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778" w:type="dxa"/>
        <w:tblLook w:val="04A0"/>
      </w:tblPr>
      <w:tblGrid>
        <w:gridCol w:w="3793"/>
      </w:tblGrid>
      <w:tr w:rsidR="0065425C" w:rsidRPr="00386227" w:rsidTr="00310F6C">
        <w:tc>
          <w:tcPr>
            <w:tcW w:w="3793" w:type="dxa"/>
          </w:tcPr>
          <w:p w:rsidR="0065425C" w:rsidRDefault="0065425C" w:rsidP="00310F6C">
            <w:pPr>
              <w:spacing w:after="0" w:line="240" w:lineRule="auto"/>
              <w:ind w:left="176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№ 1 </w:t>
            </w:r>
          </w:p>
          <w:p w:rsidR="0065425C" w:rsidRDefault="0065425C" w:rsidP="00310F6C">
            <w:pPr>
              <w:spacing w:after="0" w:line="240" w:lineRule="auto"/>
              <w:ind w:left="176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65425C" w:rsidRDefault="0065425C" w:rsidP="00310F6C">
            <w:pPr>
              <w:spacing w:after="0" w:line="240" w:lineRule="auto"/>
              <w:ind w:left="176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E6D15">
              <w:rPr>
                <w:rFonts w:ascii="Times New Roman" w:hAnsi="Times New Roman"/>
                <w:sz w:val="28"/>
                <w:szCs w:val="28"/>
              </w:rPr>
              <w:t>УТВЕРЖДЕН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</w:p>
          <w:p w:rsidR="0065425C" w:rsidRPr="009E6D15" w:rsidRDefault="0065425C" w:rsidP="00310F6C">
            <w:pPr>
              <w:spacing w:after="0" w:line="240" w:lineRule="auto"/>
              <w:ind w:left="176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65425C" w:rsidRPr="009E6D15" w:rsidRDefault="0065425C" w:rsidP="00310F6C">
            <w:pPr>
              <w:spacing w:after="0" w:line="240" w:lineRule="auto"/>
              <w:ind w:left="176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E6D15">
              <w:rPr>
                <w:rFonts w:ascii="Times New Roman" w:hAnsi="Times New Roman"/>
                <w:sz w:val="28"/>
                <w:szCs w:val="28"/>
              </w:rPr>
              <w:t>постановлением администрации города</w:t>
            </w:r>
          </w:p>
          <w:p w:rsidR="0065425C" w:rsidRPr="009E6D15" w:rsidRDefault="0065425C" w:rsidP="00CC10DD">
            <w:pPr>
              <w:spacing w:after="0" w:line="240" w:lineRule="auto"/>
              <w:ind w:left="176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E6D15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CC10D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C10DD" w:rsidRPr="00CC10DD">
              <w:rPr>
                <w:rFonts w:ascii="Times New Roman" w:hAnsi="Times New Roman"/>
                <w:i/>
                <w:sz w:val="28"/>
                <w:szCs w:val="28"/>
              </w:rPr>
              <w:t>31.10.2014</w:t>
            </w:r>
            <w:r w:rsidR="00CC10D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9E6D15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CC10D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B6703" w:rsidRPr="007B6703">
              <w:rPr>
                <w:rFonts w:ascii="Times New Roman" w:hAnsi="Times New Roman"/>
                <w:i/>
                <w:sz w:val="28"/>
                <w:szCs w:val="28"/>
              </w:rPr>
              <w:t>2237</w:t>
            </w:r>
          </w:p>
        </w:tc>
      </w:tr>
    </w:tbl>
    <w:p w:rsidR="0065425C" w:rsidRDefault="0065425C" w:rsidP="0065425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5425C" w:rsidRDefault="0065425C" w:rsidP="0065425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5425C" w:rsidRDefault="0065425C" w:rsidP="0065425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ПОЛОЖЕНИЕ</w:t>
      </w:r>
    </w:p>
    <w:p w:rsidR="0065425C" w:rsidRDefault="0065425C" w:rsidP="006542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Pr="00B96B14">
        <w:rPr>
          <w:rFonts w:ascii="Times New Roman" w:hAnsi="Times New Roman"/>
          <w:b/>
          <w:sz w:val="28"/>
          <w:szCs w:val="28"/>
        </w:rPr>
        <w:t xml:space="preserve"> конкурс</w:t>
      </w:r>
      <w:r>
        <w:rPr>
          <w:rFonts w:ascii="Times New Roman" w:hAnsi="Times New Roman"/>
          <w:b/>
          <w:sz w:val="28"/>
          <w:szCs w:val="28"/>
        </w:rPr>
        <w:t>е</w:t>
      </w:r>
      <w:r w:rsidRPr="00B96B14">
        <w:rPr>
          <w:rFonts w:ascii="Times New Roman" w:hAnsi="Times New Roman"/>
          <w:b/>
          <w:sz w:val="28"/>
          <w:szCs w:val="28"/>
        </w:rPr>
        <w:t xml:space="preserve"> на лучший проект новогоднего оформления из снежных  фигур </w:t>
      </w:r>
      <w:r>
        <w:rPr>
          <w:rFonts w:ascii="Times New Roman" w:hAnsi="Times New Roman"/>
          <w:b/>
          <w:sz w:val="28"/>
          <w:szCs w:val="28"/>
        </w:rPr>
        <w:t>на А</w:t>
      </w:r>
      <w:r w:rsidRPr="00B96B14">
        <w:rPr>
          <w:rFonts w:ascii="Times New Roman" w:hAnsi="Times New Roman"/>
          <w:b/>
          <w:sz w:val="28"/>
          <w:szCs w:val="28"/>
        </w:rPr>
        <w:t>дминистративной площади</w:t>
      </w:r>
      <w:r>
        <w:rPr>
          <w:rFonts w:ascii="Times New Roman" w:hAnsi="Times New Roman"/>
          <w:b/>
          <w:sz w:val="28"/>
          <w:szCs w:val="28"/>
        </w:rPr>
        <w:t xml:space="preserve"> города Вятские Поляны</w:t>
      </w:r>
    </w:p>
    <w:p w:rsidR="0065425C" w:rsidRDefault="0065425C" w:rsidP="0065425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B96B14">
        <w:rPr>
          <w:rFonts w:ascii="Times New Roman" w:hAnsi="Times New Roman"/>
          <w:b/>
          <w:sz w:val="28"/>
          <w:szCs w:val="28"/>
        </w:rPr>
        <w:t xml:space="preserve"> </w:t>
      </w:r>
    </w:p>
    <w:p w:rsidR="0065425C" w:rsidRPr="00762E77" w:rsidRDefault="0065425C" w:rsidP="0065425C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spacing w:before="0" w:beforeAutospacing="0" w:after="0" w:afterAutospacing="0" w:line="360" w:lineRule="auto"/>
        <w:ind w:left="0" w:right="198" w:firstLine="709"/>
        <w:jc w:val="center"/>
        <w:rPr>
          <w:rFonts w:ascii="Times New Roman" w:hAnsi="Times New Roman"/>
          <w:b/>
          <w:sz w:val="28"/>
          <w:szCs w:val="28"/>
        </w:rPr>
      </w:pPr>
      <w:r w:rsidRPr="00762E77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65425C" w:rsidRDefault="0065425C" w:rsidP="0065425C">
      <w:pPr>
        <w:pStyle w:val="a3"/>
        <w:numPr>
          <w:ilvl w:val="1"/>
          <w:numId w:val="2"/>
        </w:numPr>
        <w:tabs>
          <w:tab w:val="left" w:pos="851"/>
          <w:tab w:val="left" w:pos="1276"/>
        </w:tabs>
        <w:spacing w:before="0" w:beforeAutospacing="0" w:after="0" w:afterAutospacing="0" w:line="360" w:lineRule="auto"/>
        <w:ind w:left="0" w:right="198" w:firstLine="709"/>
        <w:jc w:val="both"/>
        <w:rPr>
          <w:rFonts w:ascii="Times New Roman" w:hAnsi="Times New Roman"/>
          <w:sz w:val="28"/>
          <w:szCs w:val="28"/>
        </w:rPr>
      </w:pPr>
      <w:r w:rsidRPr="00721F5A">
        <w:rPr>
          <w:rFonts w:ascii="Times New Roman" w:hAnsi="Times New Roman"/>
          <w:sz w:val="28"/>
          <w:szCs w:val="28"/>
        </w:rPr>
        <w:t xml:space="preserve">Цель конкурса </w:t>
      </w:r>
      <w:r w:rsidRPr="003D00B8">
        <w:rPr>
          <w:rFonts w:ascii="Times New Roman" w:hAnsi="Times New Roman"/>
          <w:sz w:val="28"/>
          <w:szCs w:val="28"/>
        </w:rPr>
        <w:t>–</w:t>
      </w:r>
      <w:r w:rsidRPr="00721F5A">
        <w:rPr>
          <w:rFonts w:ascii="Times New Roman" w:hAnsi="Times New Roman"/>
          <w:sz w:val="28"/>
          <w:szCs w:val="28"/>
        </w:rPr>
        <w:t xml:space="preserve"> создание условий для отдыха детей зимой, повышение уровня благоустройства города</w:t>
      </w:r>
      <w:r>
        <w:rPr>
          <w:rFonts w:ascii="Times New Roman" w:hAnsi="Times New Roman"/>
          <w:sz w:val="28"/>
          <w:szCs w:val="28"/>
        </w:rPr>
        <w:t xml:space="preserve"> Вятские Поляны.</w:t>
      </w:r>
    </w:p>
    <w:p w:rsidR="0065425C" w:rsidRPr="00735923" w:rsidRDefault="0065425C" w:rsidP="0065425C">
      <w:pPr>
        <w:numPr>
          <w:ilvl w:val="1"/>
          <w:numId w:val="2"/>
        </w:numPr>
        <w:tabs>
          <w:tab w:val="left" w:pos="851"/>
          <w:tab w:val="left" w:pos="1276"/>
        </w:tabs>
        <w:spacing w:after="0" w:line="360" w:lineRule="auto"/>
        <w:ind w:left="0" w:right="198" w:firstLine="709"/>
        <w:jc w:val="both"/>
        <w:rPr>
          <w:rFonts w:ascii="Times New Roman" w:hAnsi="Times New Roman"/>
          <w:sz w:val="28"/>
          <w:szCs w:val="28"/>
        </w:rPr>
      </w:pPr>
      <w:r w:rsidRPr="00735923">
        <w:rPr>
          <w:rFonts w:ascii="Times New Roman" w:hAnsi="Times New Roman"/>
          <w:sz w:val="28"/>
          <w:szCs w:val="28"/>
        </w:rPr>
        <w:t>Организатор конкурса – администрация муниципального образования городского округа города Вятские Поляны</w:t>
      </w:r>
      <w:r w:rsidR="00612E66">
        <w:rPr>
          <w:rFonts w:ascii="Times New Roman" w:hAnsi="Times New Roman"/>
          <w:sz w:val="28"/>
          <w:szCs w:val="28"/>
        </w:rPr>
        <w:t xml:space="preserve"> Кировской области</w:t>
      </w:r>
      <w:r w:rsidR="004B0937">
        <w:rPr>
          <w:rFonts w:ascii="Times New Roman" w:hAnsi="Times New Roman"/>
          <w:sz w:val="28"/>
          <w:szCs w:val="28"/>
        </w:rPr>
        <w:t xml:space="preserve"> в лице Управления социальной политики администрации города</w:t>
      </w:r>
      <w:r w:rsidRPr="00735923">
        <w:rPr>
          <w:rFonts w:ascii="Times New Roman" w:hAnsi="Times New Roman"/>
          <w:sz w:val="28"/>
          <w:szCs w:val="28"/>
        </w:rPr>
        <w:t>.</w:t>
      </w:r>
      <w:r w:rsidRPr="00735923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65425C" w:rsidRPr="00E520FA" w:rsidRDefault="0065425C" w:rsidP="0065425C">
      <w:pPr>
        <w:pStyle w:val="a3"/>
        <w:numPr>
          <w:ilvl w:val="1"/>
          <w:numId w:val="2"/>
        </w:numPr>
        <w:tabs>
          <w:tab w:val="left" w:pos="851"/>
          <w:tab w:val="left" w:pos="1276"/>
        </w:tabs>
        <w:spacing w:before="0" w:beforeAutospacing="0" w:after="0" w:afterAutospacing="0" w:line="360" w:lineRule="auto"/>
        <w:ind w:left="0" w:right="198" w:firstLine="709"/>
        <w:jc w:val="both"/>
        <w:rPr>
          <w:rFonts w:ascii="Times New Roman" w:hAnsi="Times New Roman"/>
          <w:b/>
          <w:sz w:val="28"/>
          <w:szCs w:val="28"/>
        </w:rPr>
      </w:pPr>
      <w:r w:rsidRPr="00E520FA">
        <w:rPr>
          <w:rFonts w:ascii="Times New Roman" w:hAnsi="Times New Roman"/>
          <w:color w:val="000000"/>
          <w:sz w:val="28"/>
          <w:szCs w:val="28"/>
        </w:rPr>
        <w:t xml:space="preserve">Предметом конкурса является проект новогоднего оформления </w:t>
      </w:r>
      <w:r w:rsidR="004B0937">
        <w:rPr>
          <w:rFonts w:ascii="Times New Roman" w:hAnsi="Times New Roman"/>
          <w:sz w:val="28"/>
          <w:szCs w:val="28"/>
        </w:rPr>
        <w:t>А</w:t>
      </w:r>
      <w:r w:rsidRPr="00E520FA">
        <w:rPr>
          <w:rFonts w:ascii="Times New Roman" w:hAnsi="Times New Roman"/>
          <w:sz w:val="28"/>
          <w:szCs w:val="28"/>
        </w:rPr>
        <w:t>дминистративной площади, включающий 3 элемента: фигуры Деда Мороза, Снегурочки и символа 2015 года – Овцы (Козы)</w:t>
      </w:r>
      <w:r>
        <w:rPr>
          <w:rFonts w:ascii="Times New Roman" w:hAnsi="Times New Roman"/>
          <w:sz w:val="28"/>
          <w:szCs w:val="28"/>
        </w:rPr>
        <w:t>.</w:t>
      </w:r>
    </w:p>
    <w:p w:rsidR="0065425C" w:rsidRDefault="0065425C" w:rsidP="0065425C">
      <w:pPr>
        <w:pStyle w:val="a3"/>
        <w:numPr>
          <w:ilvl w:val="0"/>
          <w:numId w:val="2"/>
        </w:numPr>
        <w:tabs>
          <w:tab w:val="left" w:pos="1134"/>
        </w:tabs>
        <w:spacing w:before="0" w:beforeAutospacing="0" w:after="0" w:afterAutospacing="0" w:line="360" w:lineRule="auto"/>
        <w:ind w:left="0" w:right="200" w:firstLine="709"/>
        <w:jc w:val="center"/>
        <w:rPr>
          <w:rFonts w:ascii="Times New Roman" w:hAnsi="Times New Roman"/>
          <w:b/>
          <w:sz w:val="28"/>
          <w:szCs w:val="28"/>
        </w:rPr>
      </w:pPr>
      <w:r w:rsidRPr="00E520FA">
        <w:rPr>
          <w:rFonts w:ascii="Times New Roman" w:hAnsi="Times New Roman"/>
          <w:b/>
          <w:sz w:val="28"/>
          <w:szCs w:val="28"/>
        </w:rPr>
        <w:t>Условия участия</w:t>
      </w:r>
    </w:p>
    <w:p w:rsidR="0065425C" w:rsidRDefault="0065425C" w:rsidP="0065425C">
      <w:pPr>
        <w:pStyle w:val="a3"/>
        <w:numPr>
          <w:ilvl w:val="1"/>
          <w:numId w:val="2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Участниками конкурса могут быть как совершеннолетние граждане, так и юридические лица.</w:t>
      </w:r>
    </w:p>
    <w:p w:rsidR="0065425C" w:rsidRPr="00735923" w:rsidRDefault="0065425C" w:rsidP="0065425C">
      <w:pPr>
        <w:numPr>
          <w:ilvl w:val="1"/>
          <w:numId w:val="2"/>
        </w:numPr>
        <w:tabs>
          <w:tab w:val="left" w:pos="1276"/>
        </w:tabs>
        <w:spacing w:after="0" w:line="360" w:lineRule="auto"/>
        <w:ind w:left="0" w:firstLine="710"/>
        <w:jc w:val="both"/>
        <w:rPr>
          <w:rFonts w:ascii="Times New Roman" w:hAnsi="Times New Roman"/>
          <w:sz w:val="28"/>
          <w:szCs w:val="28"/>
        </w:rPr>
      </w:pPr>
      <w:r w:rsidRPr="00735923">
        <w:rPr>
          <w:rFonts w:ascii="Times New Roman" w:hAnsi="Times New Roman"/>
          <w:sz w:val="28"/>
          <w:szCs w:val="28"/>
        </w:rPr>
        <w:t>Участники в срок до 10 ноября 2014 года представляют в Управление социальной политики администрации города Вятские Поляны, расположенное по адресу</w:t>
      </w:r>
      <w:r w:rsidRPr="00735923">
        <w:rPr>
          <w:rFonts w:ascii="Times New Roman CYR" w:hAnsi="Times New Roman CYR"/>
          <w:sz w:val="28"/>
          <w:szCs w:val="28"/>
        </w:rPr>
        <w:t xml:space="preserve"> 6129</w:t>
      </w:r>
      <w:r w:rsidR="004B0937">
        <w:rPr>
          <w:rFonts w:ascii="Times New Roman CYR" w:hAnsi="Times New Roman CYR"/>
          <w:sz w:val="28"/>
          <w:szCs w:val="28"/>
        </w:rPr>
        <w:t>64,</w:t>
      </w:r>
      <w:r w:rsidRPr="00735923">
        <w:rPr>
          <w:rFonts w:ascii="Times New Roman CYR" w:hAnsi="Times New Roman CYR"/>
          <w:sz w:val="28"/>
          <w:szCs w:val="28"/>
        </w:rPr>
        <w:t xml:space="preserve"> Р</w:t>
      </w:r>
      <w:r w:rsidR="00612E66">
        <w:rPr>
          <w:rFonts w:ascii="Times New Roman CYR" w:hAnsi="Times New Roman CYR"/>
          <w:sz w:val="28"/>
          <w:szCs w:val="28"/>
        </w:rPr>
        <w:t>оссия</w:t>
      </w:r>
      <w:r w:rsidRPr="00735923">
        <w:rPr>
          <w:rFonts w:ascii="Times New Roman CYR" w:hAnsi="Times New Roman CYR"/>
          <w:sz w:val="28"/>
          <w:szCs w:val="28"/>
        </w:rPr>
        <w:t xml:space="preserve">, Кировская область, г. Вятские Поляны, </w:t>
      </w:r>
      <w:r>
        <w:rPr>
          <w:rFonts w:ascii="Times New Roman CYR" w:hAnsi="Times New Roman CYR"/>
          <w:sz w:val="28"/>
          <w:szCs w:val="28"/>
        </w:rPr>
        <w:t xml:space="preserve">ул. </w:t>
      </w:r>
      <w:r w:rsidRPr="00735923">
        <w:rPr>
          <w:rFonts w:ascii="Times New Roman CYR" w:hAnsi="Times New Roman CYR"/>
          <w:sz w:val="28"/>
          <w:szCs w:val="28"/>
        </w:rPr>
        <w:t xml:space="preserve">Гагарина, </w:t>
      </w:r>
      <w:r>
        <w:rPr>
          <w:rFonts w:ascii="Times New Roman CYR" w:hAnsi="Times New Roman CYR"/>
          <w:sz w:val="28"/>
          <w:szCs w:val="28"/>
        </w:rPr>
        <w:t xml:space="preserve">д. </w:t>
      </w:r>
      <w:r w:rsidRPr="00735923">
        <w:rPr>
          <w:rFonts w:ascii="Times New Roman CYR" w:hAnsi="Times New Roman CYR"/>
          <w:sz w:val="28"/>
          <w:szCs w:val="28"/>
        </w:rPr>
        <w:t>28 а,</w:t>
      </w:r>
      <w:r>
        <w:rPr>
          <w:rFonts w:ascii="Times New Roman CYR" w:hAnsi="Times New Roman CYR"/>
          <w:sz w:val="28"/>
          <w:szCs w:val="28"/>
        </w:rPr>
        <w:t xml:space="preserve"> каб. 211,</w:t>
      </w:r>
      <w:r w:rsidRPr="00735923">
        <w:rPr>
          <w:rFonts w:ascii="Times New Roman CYR" w:hAnsi="Times New Roman CYR"/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>телефон/ф</w:t>
      </w:r>
      <w:r w:rsidRPr="00735923">
        <w:rPr>
          <w:rFonts w:ascii="Times New Roman CYR" w:hAnsi="Times New Roman CYR"/>
          <w:sz w:val="28"/>
          <w:szCs w:val="28"/>
        </w:rPr>
        <w:t xml:space="preserve">акс (83334)62516,  </w:t>
      </w:r>
      <w:r w:rsidRPr="00735923">
        <w:rPr>
          <w:rFonts w:ascii="Times New Roman CYR" w:hAnsi="Times New Roman CYR"/>
          <w:sz w:val="28"/>
          <w:szCs w:val="28"/>
          <w:lang w:val="en-US"/>
        </w:rPr>
        <w:t>e</w:t>
      </w:r>
      <w:r w:rsidRPr="00735923">
        <w:rPr>
          <w:rFonts w:ascii="Times New Roman CYR" w:hAnsi="Times New Roman CYR"/>
          <w:sz w:val="28"/>
          <w:szCs w:val="28"/>
        </w:rPr>
        <w:t>-</w:t>
      </w:r>
      <w:r w:rsidRPr="00735923">
        <w:rPr>
          <w:rFonts w:ascii="Times New Roman CYR" w:hAnsi="Times New Roman CYR"/>
          <w:sz w:val="28"/>
          <w:szCs w:val="28"/>
          <w:lang w:val="en-US"/>
        </w:rPr>
        <w:t>mail</w:t>
      </w:r>
      <w:r w:rsidRPr="00735923">
        <w:rPr>
          <w:rFonts w:ascii="Times New Roman CYR" w:hAnsi="Times New Roman CYR"/>
          <w:sz w:val="28"/>
          <w:szCs w:val="28"/>
        </w:rPr>
        <w:t xml:space="preserve">: </w:t>
      </w:r>
      <w:hyperlink r:id="rId7" w:history="1">
        <w:r w:rsidRPr="00735923">
          <w:rPr>
            <w:rStyle w:val="a5"/>
            <w:rFonts w:ascii="Times New Roman CYR" w:hAnsi="Times New Roman CYR"/>
            <w:sz w:val="28"/>
            <w:szCs w:val="28"/>
            <w:lang w:val="en-US"/>
          </w:rPr>
          <w:t>vpkultura</w:t>
        </w:r>
        <w:r w:rsidRPr="00735923">
          <w:rPr>
            <w:rStyle w:val="a5"/>
            <w:rFonts w:ascii="Times New Roman CYR" w:hAnsi="Times New Roman CYR"/>
            <w:sz w:val="28"/>
            <w:szCs w:val="28"/>
          </w:rPr>
          <w:t>@</w:t>
        </w:r>
        <w:r w:rsidRPr="00735923">
          <w:rPr>
            <w:rStyle w:val="a5"/>
            <w:rFonts w:ascii="Times New Roman CYR" w:hAnsi="Times New Roman CYR"/>
            <w:sz w:val="28"/>
            <w:szCs w:val="28"/>
            <w:lang w:val="en-US"/>
          </w:rPr>
          <w:t>mail</w:t>
        </w:r>
        <w:r w:rsidRPr="00735923">
          <w:rPr>
            <w:rStyle w:val="a5"/>
            <w:rFonts w:ascii="Times New Roman CYR" w:hAnsi="Times New Roman CYR"/>
            <w:sz w:val="28"/>
            <w:szCs w:val="28"/>
          </w:rPr>
          <w:t>.</w:t>
        </w:r>
        <w:r w:rsidRPr="00735923">
          <w:rPr>
            <w:rStyle w:val="a5"/>
            <w:rFonts w:ascii="Times New Roman CYR" w:hAnsi="Times New Roman CYR"/>
            <w:sz w:val="28"/>
            <w:szCs w:val="28"/>
            <w:lang w:val="en-US"/>
          </w:rPr>
          <w:t>ru</w:t>
        </w:r>
      </w:hyperlink>
      <w:r>
        <w:rPr>
          <w:rFonts w:ascii="Times New Roman CYR" w:hAnsi="Times New Roman CYR"/>
          <w:sz w:val="28"/>
          <w:szCs w:val="28"/>
        </w:rPr>
        <w:t xml:space="preserve">, следующие материалы: </w:t>
      </w:r>
    </w:p>
    <w:p w:rsidR="0065425C" w:rsidRPr="00735923" w:rsidRDefault="00612E66" w:rsidP="00612E66">
      <w:pPr>
        <w:tabs>
          <w:tab w:val="left" w:pos="1276"/>
        </w:tabs>
        <w:spacing w:after="0" w:line="360" w:lineRule="auto"/>
        <w:ind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</w:t>
      </w:r>
      <w:r w:rsidR="004B0937">
        <w:rPr>
          <w:rFonts w:ascii="Times New Roman" w:hAnsi="Times New Roman"/>
          <w:sz w:val="28"/>
          <w:szCs w:val="28"/>
        </w:rPr>
        <w:t>скизы новогоднего оформления А</w:t>
      </w:r>
      <w:r w:rsidR="0065425C" w:rsidRPr="00735923">
        <w:rPr>
          <w:rFonts w:ascii="Times New Roman" w:hAnsi="Times New Roman"/>
          <w:sz w:val="28"/>
          <w:szCs w:val="28"/>
        </w:rPr>
        <w:t>дминистративной площади, в том числе схему размещения</w:t>
      </w:r>
      <w:r w:rsidR="0065425C">
        <w:rPr>
          <w:rFonts w:ascii="Times New Roman" w:hAnsi="Times New Roman"/>
          <w:sz w:val="28"/>
          <w:szCs w:val="28"/>
        </w:rPr>
        <w:t xml:space="preserve"> фигур</w:t>
      </w:r>
      <w:r w:rsidR="0065425C" w:rsidRPr="00735923">
        <w:rPr>
          <w:rFonts w:ascii="Times New Roman" w:hAnsi="Times New Roman"/>
          <w:sz w:val="28"/>
          <w:szCs w:val="28"/>
        </w:rPr>
        <w:t xml:space="preserve">; </w:t>
      </w:r>
    </w:p>
    <w:p w:rsidR="0065425C" w:rsidRPr="00D95DB2" w:rsidRDefault="00612E66" w:rsidP="00612E66">
      <w:pPr>
        <w:pStyle w:val="a3"/>
        <w:tabs>
          <w:tab w:val="left" w:pos="851"/>
        </w:tabs>
        <w:spacing w:before="0" w:beforeAutospacing="0" w:after="0" w:afterAutospacing="0" w:line="360" w:lineRule="auto"/>
        <w:ind w:right="198"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65425C" w:rsidRPr="00D95DB2">
        <w:rPr>
          <w:rFonts w:ascii="Times New Roman" w:hAnsi="Times New Roman"/>
          <w:sz w:val="28"/>
          <w:szCs w:val="28"/>
        </w:rPr>
        <w:t>мету</w:t>
      </w:r>
      <w:r w:rsidR="0065425C">
        <w:rPr>
          <w:rFonts w:ascii="Times New Roman" w:hAnsi="Times New Roman"/>
          <w:sz w:val="28"/>
          <w:szCs w:val="28"/>
        </w:rPr>
        <w:t>, включающую необходимые транспортные и иные расходы</w:t>
      </w:r>
      <w:r w:rsidR="0065425C" w:rsidRPr="00D95DB2">
        <w:rPr>
          <w:rFonts w:ascii="Times New Roman" w:hAnsi="Times New Roman"/>
          <w:sz w:val="28"/>
          <w:szCs w:val="28"/>
        </w:rPr>
        <w:t xml:space="preserve">; </w:t>
      </w:r>
    </w:p>
    <w:p w:rsidR="0065425C" w:rsidRDefault="00612E66" w:rsidP="00612E66">
      <w:pPr>
        <w:pStyle w:val="a3"/>
        <w:tabs>
          <w:tab w:val="left" w:pos="851"/>
        </w:tabs>
        <w:spacing w:before="0" w:beforeAutospacing="0" w:after="0" w:afterAutospacing="0" w:line="360" w:lineRule="auto"/>
        <w:ind w:right="198"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</w:t>
      </w:r>
      <w:r w:rsidR="0065425C" w:rsidRPr="00D95DB2">
        <w:rPr>
          <w:rFonts w:ascii="Times New Roman" w:hAnsi="Times New Roman"/>
          <w:sz w:val="28"/>
          <w:szCs w:val="28"/>
        </w:rPr>
        <w:t>бязательство</w:t>
      </w:r>
      <w:r w:rsidR="0065425C" w:rsidRPr="00D768F2">
        <w:rPr>
          <w:rFonts w:ascii="Times New Roman" w:hAnsi="Times New Roman"/>
          <w:sz w:val="28"/>
          <w:szCs w:val="28"/>
        </w:rPr>
        <w:t xml:space="preserve"> по</w:t>
      </w:r>
      <w:r w:rsidR="0065425C" w:rsidRPr="002E77B7">
        <w:rPr>
          <w:rFonts w:ascii="Times New Roman" w:hAnsi="Times New Roman"/>
          <w:sz w:val="28"/>
          <w:szCs w:val="28"/>
        </w:rPr>
        <w:t xml:space="preserve"> </w:t>
      </w:r>
      <w:r w:rsidR="004B0937">
        <w:rPr>
          <w:rFonts w:ascii="Times New Roman" w:hAnsi="Times New Roman"/>
          <w:sz w:val="28"/>
          <w:szCs w:val="28"/>
        </w:rPr>
        <w:t xml:space="preserve">выполнению работ по </w:t>
      </w:r>
      <w:r w:rsidR="0065425C" w:rsidRPr="00D768F2">
        <w:rPr>
          <w:rFonts w:ascii="Times New Roman" w:hAnsi="Times New Roman"/>
          <w:sz w:val="28"/>
          <w:szCs w:val="28"/>
        </w:rPr>
        <w:t>оформлени</w:t>
      </w:r>
      <w:r w:rsidR="004B0937">
        <w:rPr>
          <w:rFonts w:ascii="Times New Roman" w:hAnsi="Times New Roman"/>
          <w:sz w:val="28"/>
          <w:szCs w:val="28"/>
        </w:rPr>
        <w:t>ю</w:t>
      </w:r>
      <w:r w:rsidR="0065425C" w:rsidRPr="00D768F2">
        <w:rPr>
          <w:rFonts w:ascii="Times New Roman" w:hAnsi="Times New Roman"/>
          <w:sz w:val="28"/>
          <w:szCs w:val="28"/>
        </w:rPr>
        <w:t xml:space="preserve"> </w:t>
      </w:r>
      <w:r w:rsidR="004B0937">
        <w:rPr>
          <w:rFonts w:ascii="Times New Roman" w:hAnsi="Times New Roman"/>
          <w:sz w:val="28"/>
          <w:szCs w:val="28"/>
        </w:rPr>
        <w:t>А</w:t>
      </w:r>
      <w:r w:rsidR="004B0937" w:rsidRPr="00735923">
        <w:rPr>
          <w:rFonts w:ascii="Times New Roman" w:hAnsi="Times New Roman"/>
          <w:sz w:val="28"/>
          <w:szCs w:val="28"/>
        </w:rPr>
        <w:t>дминистративной площади</w:t>
      </w:r>
      <w:r w:rsidR="004B0937" w:rsidRPr="00D768F2">
        <w:rPr>
          <w:rFonts w:ascii="Times New Roman" w:hAnsi="Times New Roman"/>
          <w:sz w:val="28"/>
          <w:szCs w:val="28"/>
        </w:rPr>
        <w:t xml:space="preserve"> </w:t>
      </w:r>
      <w:r w:rsidR="0065425C" w:rsidRPr="00D768F2">
        <w:rPr>
          <w:rFonts w:ascii="Times New Roman" w:hAnsi="Times New Roman"/>
          <w:sz w:val="28"/>
          <w:szCs w:val="28"/>
        </w:rPr>
        <w:t>согласно представленным эскизам.</w:t>
      </w:r>
    </w:p>
    <w:p w:rsidR="0065425C" w:rsidRPr="00E271CB" w:rsidRDefault="0065425C" w:rsidP="0065425C">
      <w:pPr>
        <w:pStyle w:val="a3"/>
        <w:numPr>
          <w:ilvl w:val="0"/>
          <w:numId w:val="2"/>
        </w:numPr>
        <w:tabs>
          <w:tab w:val="left" w:pos="284"/>
        </w:tabs>
        <w:spacing w:before="0" w:beforeAutospacing="0" w:after="0" w:afterAutospacing="0" w:line="360" w:lineRule="auto"/>
        <w:ind w:hanging="150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271CB">
        <w:rPr>
          <w:rFonts w:ascii="Times New Roman" w:hAnsi="Times New Roman"/>
          <w:b/>
          <w:sz w:val="28"/>
          <w:szCs w:val="28"/>
        </w:rPr>
        <w:t>Требования к снежной (ледяной) скульптуре</w:t>
      </w:r>
    </w:p>
    <w:p w:rsidR="0065425C" w:rsidRPr="00057390" w:rsidRDefault="0065425C" w:rsidP="00612E66">
      <w:pPr>
        <w:pStyle w:val="a3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5F6DEB">
        <w:rPr>
          <w:rFonts w:ascii="Times New Roman" w:hAnsi="Times New Roman"/>
          <w:sz w:val="28"/>
          <w:szCs w:val="28"/>
        </w:rPr>
        <w:t xml:space="preserve">Высота снежной (ледяной) скульптуры должна быть не менее </w:t>
      </w:r>
      <w:smartTag w:uri="urn:schemas-microsoft-com:office:smarttags" w:element="metricconverter">
        <w:smartTagPr>
          <w:attr w:name="ProductID" w:val="2 м"/>
        </w:smartTagPr>
        <w:r w:rsidRPr="005F6DEB">
          <w:rPr>
            <w:rFonts w:ascii="Times New Roman" w:hAnsi="Times New Roman"/>
            <w:sz w:val="28"/>
            <w:szCs w:val="28"/>
          </w:rPr>
          <w:t>2 м</w:t>
        </w:r>
      </w:smartTag>
      <w:r w:rsidRPr="005F6DEB">
        <w:rPr>
          <w:rFonts w:ascii="Times New Roman" w:hAnsi="Times New Roman"/>
          <w:sz w:val="28"/>
          <w:szCs w:val="28"/>
        </w:rPr>
        <w:t xml:space="preserve">, не </w:t>
      </w:r>
      <w:r w:rsidRPr="00057390">
        <w:rPr>
          <w:rFonts w:ascii="Times New Roman" w:hAnsi="Times New Roman"/>
          <w:sz w:val="28"/>
          <w:szCs w:val="28"/>
        </w:rPr>
        <w:t>считая постамента. Основн</w:t>
      </w:r>
      <w:r>
        <w:rPr>
          <w:rFonts w:ascii="Times New Roman" w:hAnsi="Times New Roman"/>
          <w:sz w:val="28"/>
          <w:szCs w:val="28"/>
        </w:rPr>
        <w:t>ые</w:t>
      </w:r>
      <w:r w:rsidRPr="00057390">
        <w:rPr>
          <w:rFonts w:ascii="Times New Roman" w:hAnsi="Times New Roman"/>
          <w:sz w:val="28"/>
          <w:szCs w:val="28"/>
        </w:rPr>
        <w:t xml:space="preserve"> материал</w:t>
      </w:r>
      <w:r>
        <w:rPr>
          <w:rFonts w:ascii="Times New Roman" w:hAnsi="Times New Roman"/>
          <w:sz w:val="28"/>
          <w:szCs w:val="28"/>
        </w:rPr>
        <w:t>ы</w:t>
      </w:r>
      <w:r w:rsidRPr="00057390">
        <w:rPr>
          <w:rFonts w:ascii="Times New Roman" w:hAnsi="Times New Roman"/>
          <w:sz w:val="28"/>
          <w:szCs w:val="28"/>
        </w:rPr>
        <w:t xml:space="preserve"> </w:t>
      </w:r>
      <w:r w:rsidRPr="00E520FA">
        <w:rPr>
          <w:rFonts w:ascii="Times New Roman" w:hAnsi="Times New Roman"/>
          <w:sz w:val="28"/>
          <w:szCs w:val="28"/>
        </w:rPr>
        <w:t xml:space="preserve">– </w:t>
      </w:r>
      <w:r w:rsidRPr="00057390">
        <w:rPr>
          <w:rFonts w:ascii="Times New Roman" w:hAnsi="Times New Roman"/>
          <w:sz w:val="28"/>
          <w:szCs w:val="28"/>
        </w:rPr>
        <w:t xml:space="preserve">лёд и </w:t>
      </w:r>
      <w:r>
        <w:rPr>
          <w:rFonts w:ascii="Times New Roman" w:hAnsi="Times New Roman"/>
          <w:sz w:val="28"/>
          <w:szCs w:val="28"/>
        </w:rPr>
        <w:t>снег</w:t>
      </w:r>
      <w:r w:rsidRPr="00057390">
        <w:rPr>
          <w:rFonts w:ascii="Times New Roman" w:hAnsi="Times New Roman"/>
          <w:color w:val="000000"/>
          <w:sz w:val="28"/>
          <w:szCs w:val="28"/>
        </w:rPr>
        <w:t>. Фигуры Деда Мороза и Снегурочки должны быть расположены на постаментах у здания администрации города Вятские Поляны.</w:t>
      </w:r>
      <w:r>
        <w:rPr>
          <w:rFonts w:ascii="Times New Roman" w:hAnsi="Times New Roman"/>
          <w:color w:val="000000"/>
          <w:sz w:val="28"/>
          <w:szCs w:val="28"/>
        </w:rPr>
        <w:t xml:space="preserve"> Фигура символа года устанавливается произвольно в соответствии с видением автора эскизного проекта.</w:t>
      </w:r>
    </w:p>
    <w:p w:rsidR="0065425C" w:rsidRPr="00F33DB4" w:rsidRDefault="0065425C" w:rsidP="0065425C">
      <w:pPr>
        <w:pStyle w:val="a4"/>
        <w:numPr>
          <w:ilvl w:val="0"/>
          <w:numId w:val="2"/>
        </w:numPr>
        <w:shd w:val="clear" w:color="auto" w:fill="FFFFFF"/>
        <w:tabs>
          <w:tab w:val="left" w:pos="426"/>
          <w:tab w:val="left" w:pos="1276"/>
        </w:tabs>
        <w:spacing w:after="0" w:line="36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Критерии оценки</w:t>
      </w:r>
    </w:p>
    <w:p w:rsidR="0065425C" w:rsidRPr="008E7309" w:rsidRDefault="0065425C" w:rsidP="0065425C">
      <w:pPr>
        <w:numPr>
          <w:ilvl w:val="1"/>
          <w:numId w:val="2"/>
        </w:numPr>
        <w:shd w:val="clear" w:color="auto" w:fill="FFFFFF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8E7309">
        <w:rPr>
          <w:rFonts w:ascii="Times New Roman" w:hAnsi="Times New Roman"/>
          <w:sz w:val="28"/>
          <w:szCs w:val="28"/>
        </w:rPr>
        <w:t>ложность выполнения</w:t>
      </w:r>
      <w:r w:rsidR="00612E66">
        <w:rPr>
          <w:rFonts w:ascii="Times New Roman" w:hAnsi="Times New Roman"/>
          <w:sz w:val="28"/>
          <w:szCs w:val="28"/>
        </w:rPr>
        <w:t>.</w:t>
      </w:r>
    </w:p>
    <w:p w:rsidR="0065425C" w:rsidRDefault="0065425C" w:rsidP="0065425C">
      <w:pPr>
        <w:numPr>
          <w:ilvl w:val="1"/>
          <w:numId w:val="2"/>
        </w:numPr>
        <w:shd w:val="clear" w:color="auto" w:fill="FFFFFF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8E7309">
        <w:rPr>
          <w:rFonts w:ascii="Times New Roman" w:hAnsi="Times New Roman"/>
          <w:sz w:val="28"/>
          <w:szCs w:val="28"/>
        </w:rPr>
        <w:t>реативность, оригинальность дизайна, художественная выразительность</w:t>
      </w:r>
      <w:r w:rsidR="00612E66">
        <w:rPr>
          <w:rFonts w:ascii="Times New Roman" w:hAnsi="Times New Roman"/>
          <w:sz w:val="28"/>
          <w:szCs w:val="28"/>
        </w:rPr>
        <w:t>.</w:t>
      </w:r>
    </w:p>
    <w:p w:rsidR="0065425C" w:rsidRPr="0012309B" w:rsidRDefault="0065425C" w:rsidP="0065425C">
      <w:pPr>
        <w:pStyle w:val="a3"/>
        <w:numPr>
          <w:ilvl w:val="1"/>
          <w:numId w:val="2"/>
        </w:numPr>
        <w:tabs>
          <w:tab w:val="left" w:pos="851"/>
          <w:tab w:val="left" w:pos="1276"/>
        </w:tabs>
        <w:spacing w:before="0" w:beforeAutospacing="0" w:after="0" w:afterAutospacing="0" w:line="360" w:lineRule="auto"/>
        <w:ind w:left="0" w:right="198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</w:t>
      </w:r>
      <w:r w:rsidRPr="00C01204">
        <w:rPr>
          <w:rFonts w:ascii="Times New Roman" w:hAnsi="Times New Roman"/>
          <w:color w:val="000000"/>
          <w:sz w:val="28"/>
          <w:szCs w:val="28"/>
        </w:rPr>
        <w:t>ункциональность ледовых и снежных сооружений для детей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1204">
        <w:rPr>
          <w:rFonts w:ascii="Times New Roman" w:hAnsi="Times New Roman"/>
          <w:color w:val="000000"/>
          <w:sz w:val="28"/>
          <w:szCs w:val="28"/>
        </w:rPr>
        <w:t>(</w:t>
      </w:r>
      <w:r>
        <w:rPr>
          <w:rFonts w:ascii="Times New Roman" w:hAnsi="Times New Roman"/>
          <w:color w:val="000000"/>
          <w:sz w:val="28"/>
          <w:szCs w:val="28"/>
        </w:rPr>
        <w:t xml:space="preserve">возможность использования части конструкции в качестве </w:t>
      </w:r>
      <w:r w:rsidRPr="00C01204">
        <w:rPr>
          <w:rFonts w:ascii="Times New Roman" w:hAnsi="Times New Roman"/>
          <w:color w:val="000000"/>
          <w:sz w:val="28"/>
          <w:szCs w:val="28"/>
        </w:rPr>
        <w:t>горки)</w:t>
      </w:r>
      <w:r w:rsidR="00612E66">
        <w:rPr>
          <w:rFonts w:ascii="Times New Roman" w:hAnsi="Times New Roman"/>
          <w:color w:val="000000"/>
          <w:sz w:val="28"/>
          <w:szCs w:val="28"/>
        </w:rPr>
        <w:t>.</w:t>
      </w:r>
    </w:p>
    <w:p w:rsidR="0065425C" w:rsidRDefault="0065425C" w:rsidP="0065425C">
      <w:pPr>
        <w:pStyle w:val="a3"/>
        <w:numPr>
          <w:ilvl w:val="1"/>
          <w:numId w:val="2"/>
        </w:numPr>
        <w:tabs>
          <w:tab w:val="left" w:pos="851"/>
          <w:tab w:val="left" w:pos="1276"/>
        </w:tabs>
        <w:spacing w:before="0" w:beforeAutospacing="0" w:after="0" w:afterAutospacing="0" w:line="360" w:lineRule="auto"/>
        <w:ind w:left="0" w:right="198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Стоимость проекта, включающая транспортные и иные расходы.</w:t>
      </w:r>
      <w:r w:rsidRPr="002E77B7">
        <w:rPr>
          <w:rFonts w:ascii="Times New Roman" w:hAnsi="Times New Roman"/>
          <w:sz w:val="28"/>
          <w:szCs w:val="28"/>
        </w:rPr>
        <w:t xml:space="preserve"> </w:t>
      </w:r>
    </w:p>
    <w:p w:rsidR="0065425C" w:rsidRPr="00F33DB4" w:rsidRDefault="0065425C" w:rsidP="0065425C">
      <w:pPr>
        <w:pStyle w:val="a4"/>
        <w:numPr>
          <w:ilvl w:val="0"/>
          <w:numId w:val="2"/>
        </w:numPr>
        <w:tabs>
          <w:tab w:val="left" w:pos="426"/>
        </w:tabs>
        <w:spacing w:after="0" w:line="36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Конкурсная комиссия</w:t>
      </w:r>
    </w:p>
    <w:p w:rsidR="0065425C" w:rsidRPr="00F33DB4" w:rsidRDefault="0065425C" w:rsidP="0065425C">
      <w:pPr>
        <w:pStyle w:val="a4"/>
        <w:numPr>
          <w:ilvl w:val="1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Состав </w:t>
      </w:r>
      <w:r w:rsidRPr="00F33DB4">
        <w:rPr>
          <w:rFonts w:ascii="Times New Roman" w:hAnsi="Times New Roman"/>
          <w:sz w:val="28"/>
          <w:szCs w:val="28"/>
        </w:rPr>
        <w:t>конкурсн</w:t>
      </w:r>
      <w:r>
        <w:rPr>
          <w:rFonts w:ascii="Times New Roman" w:hAnsi="Times New Roman"/>
          <w:sz w:val="28"/>
          <w:szCs w:val="28"/>
        </w:rPr>
        <w:t>ой</w:t>
      </w:r>
      <w:r w:rsidRPr="00F33DB4">
        <w:rPr>
          <w:rFonts w:ascii="Times New Roman" w:hAnsi="Times New Roman"/>
          <w:sz w:val="28"/>
          <w:szCs w:val="28"/>
        </w:rPr>
        <w:t xml:space="preserve"> комисси</w:t>
      </w:r>
      <w:r>
        <w:rPr>
          <w:rFonts w:ascii="Times New Roman" w:hAnsi="Times New Roman"/>
          <w:sz w:val="28"/>
          <w:szCs w:val="28"/>
        </w:rPr>
        <w:t>и</w:t>
      </w:r>
      <w:r w:rsidRPr="00F33DB4">
        <w:rPr>
          <w:rFonts w:ascii="Times New Roman" w:hAnsi="Times New Roman"/>
          <w:sz w:val="28"/>
          <w:szCs w:val="28"/>
        </w:rPr>
        <w:t xml:space="preserve"> утверждается</w:t>
      </w:r>
      <w:r w:rsidR="00612E66">
        <w:rPr>
          <w:rFonts w:ascii="Times New Roman" w:hAnsi="Times New Roman"/>
          <w:sz w:val="28"/>
          <w:szCs w:val="28"/>
        </w:rPr>
        <w:t xml:space="preserve"> постановлением</w:t>
      </w:r>
      <w:r w:rsidRPr="00F33DB4">
        <w:rPr>
          <w:rFonts w:ascii="Times New Roman" w:hAnsi="Times New Roman"/>
          <w:sz w:val="28"/>
          <w:szCs w:val="28"/>
        </w:rPr>
        <w:t xml:space="preserve"> администраци</w:t>
      </w:r>
      <w:r w:rsidR="00612E66">
        <w:rPr>
          <w:rFonts w:ascii="Times New Roman" w:hAnsi="Times New Roman"/>
          <w:sz w:val="28"/>
          <w:szCs w:val="28"/>
        </w:rPr>
        <w:t>и</w:t>
      </w:r>
      <w:r w:rsidRPr="00F33DB4">
        <w:rPr>
          <w:rFonts w:ascii="Times New Roman" w:hAnsi="Times New Roman"/>
          <w:sz w:val="28"/>
          <w:szCs w:val="28"/>
        </w:rPr>
        <w:t xml:space="preserve"> города Вятские Поляны. </w:t>
      </w:r>
    </w:p>
    <w:p w:rsidR="0065425C" w:rsidRPr="004B0937" w:rsidRDefault="0065425C" w:rsidP="0065425C">
      <w:pPr>
        <w:numPr>
          <w:ilvl w:val="1"/>
          <w:numId w:val="2"/>
        </w:numPr>
        <w:shd w:val="clear" w:color="auto" w:fill="FFFFFF"/>
        <w:tabs>
          <w:tab w:val="left" w:pos="1276"/>
        </w:tabs>
        <w:spacing w:after="0" w:line="360" w:lineRule="auto"/>
        <w:ind w:left="0" w:firstLine="71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Конкурсная комиссия</w:t>
      </w:r>
      <w:r w:rsidRPr="005A3E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срок до 21 ноября 2014 г.</w:t>
      </w:r>
      <w:r w:rsidRPr="005A3EE8">
        <w:rPr>
          <w:rFonts w:ascii="Times New Roman" w:hAnsi="Times New Roman"/>
          <w:sz w:val="28"/>
          <w:szCs w:val="28"/>
        </w:rPr>
        <w:t xml:space="preserve"> </w:t>
      </w:r>
      <w:r w:rsidRPr="000312F3">
        <w:rPr>
          <w:rFonts w:ascii="Times New Roman" w:hAnsi="Times New Roman"/>
          <w:sz w:val="28"/>
          <w:szCs w:val="28"/>
        </w:rPr>
        <w:t xml:space="preserve">проводит оценку </w:t>
      </w:r>
      <w:r>
        <w:rPr>
          <w:rFonts w:ascii="Times New Roman" w:hAnsi="Times New Roman"/>
          <w:sz w:val="28"/>
          <w:szCs w:val="28"/>
        </w:rPr>
        <w:t xml:space="preserve">проектов по всем </w:t>
      </w:r>
      <w:r w:rsidRPr="000312F3">
        <w:rPr>
          <w:rFonts w:ascii="Times New Roman" w:hAnsi="Times New Roman"/>
          <w:sz w:val="28"/>
          <w:szCs w:val="28"/>
        </w:rPr>
        <w:t>критериям по</w:t>
      </w:r>
      <w:r w:rsidR="00612E66">
        <w:rPr>
          <w:rFonts w:ascii="Times New Roman" w:hAnsi="Times New Roman"/>
          <w:sz w:val="28"/>
          <w:szCs w:val="28"/>
        </w:rPr>
        <w:t xml:space="preserve"> 10-ти </w:t>
      </w:r>
      <w:r w:rsidRPr="000312F3">
        <w:rPr>
          <w:rFonts w:ascii="Times New Roman" w:hAnsi="Times New Roman"/>
          <w:sz w:val="28"/>
          <w:szCs w:val="28"/>
        </w:rPr>
        <w:t>балльной системе</w:t>
      </w:r>
      <w:r>
        <w:rPr>
          <w:rFonts w:ascii="Times New Roman" w:hAnsi="Times New Roman"/>
          <w:sz w:val="28"/>
          <w:szCs w:val="28"/>
        </w:rPr>
        <w:t>,</w:t>
      </w:r>
      <w:r w:rsidRPr="001405FD">
        <w:rPr>
          <w:rFonts w:ascii="Times New Roman" w:hAnsi="Times New Roman"/>
          <w:sz w:val="28"/>
          <w:szCs w:val="28"/>
        </w:rPr>
        <w:t xml:space="preserve"> </w:t>
      </w:r>
      <w:r w:rsidRPr="00E40D6F">
        <w:rPr>
          <w:rFonts w:ascii="Times New Roman" w:hAnsi="Times New Roman"/>
          <w:sz w:val="28"/>
          <w:szCs w:val="28"/>
        </w:rPr>
        <w:t xml:space="preserve">подводит итоги </w:t>
      </w:r>
      <w:r w:rsidR="004B0937">
        <w:rPr>
          <w:rFonts w:ascii="Times New Roman" w:hAnsi="Times New Roman"/>
          <w:sz w:val="28"/>
          <w:szCs w:val="28"/>
        </w:rPr>
        <w:t>и</w:t>
      </w:r>
      <w:r w:rsidRPr="00E40D6F">
        <w:rPr>
          <w:rFonts w:ascii="Times New Roman" w:hAnsi="Times New Roman"/>
          <w:sz w:val="28"/>
          <w:szCs w:val="28"/>
        </w:rPr>
        <w:t xml:space="preserve"> определяет победителя</w:t>
      </w:r>
      <w:r w:rsidR="004B0937" w:rsidRPr="004B0937">
        <w:rPr>
          <w:rFonts w:ascii="Times New Roman" w:hAnsi="Times New Roman"/>
          <w:sz w:val="28"/>
          <w:szCs w:val="28"/>
        </w:rPr>
        <w:t xml:space="preserve"> </w:t>
      </w:r>
      <w:r w:rsidR="004B0937" w:rsidRPr="00E40D6F">
        <w:rPr>
          <w:rFonts w:ascii="Times New Roman" w:hAnsi="Times New Roman"/>
          <w:sz w:val="28"/>
          <w:szCs w:val="28"/>
        </w:rPr>
        <w:t>конкурса</w:t>
      </w:r>
      <w:r>
        <w:rPr>
          <w:rFonts w:ascii="Times New Roman" w:hAnsi="Times New Roman"/>
          <w:sz w:val="28"/>
          <w:szCs w:val="28"/>
        </w:rPr>
        <w:t>.</w:t>
      </w:r>
    </w:p>
    <w:p w:rsidR="004B0937" w:rsidRPr="006F2A9A" w:rsidRDefault="004B0937" w:rsidP="0065425C">
      <w:pPr>
        <w:numPr>
          <w:ilvl w:val="1"/>
          <w:numId w:val="2"/>
        </w:numPr>
        <w:shd w:val="clear" w:color="auto" w:fill="FFFFFF"/>
        <w:tabs>
          <w:tab w:val="left" w:pos="1276"/>
        </w:tabs>
        <w:spacing w:after="0" w:line="360" w:lineRule="auto"/>
        <w:ind w:left="0" w:firstLine="71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конкурсной комиссии принимается большинством голосов присутствующих членов комиссии и оформляется протоколом.</w:t>
      </w:r>
    </w:p>
    <w:p w:rsidR="0065425C" w:rsidRPr="006F2A9A" w:rsidRDefault="0065425C" w:rsidP="0065425C">
      <w:pPr>
        <w:numPr>
          <w:ilvl w:val="0"/>
          <w:numId w:val="2"/>
        </w:numPr>
        <w:shd w:val="clear" w:color="auto" w:fill="FFFFFF"/>
        <w:tabs>
          <w:tab w:val="left" w:pos="284"/>
        </w:tabs>
        <w:spacing w:after="0" w:line="360" w:lineRule="auto"/>
        <w:ind w:hanging="1500"/>
        <w:jc w:val="center"/>
        <w:rPr>
          <w:rFonts w:ascii="Times New Roman" w:hAnsi="Times New Roman"/>
          <w:b/>
          <w:sz w:val="28"/>
          <w:szCs w:val="28"/>
        </w:rPr>
      </w:pPr>
      <w:r w:rsidRPr="006F2A9A">
        <w:rPr>
          <w:rFonts w:ascii="Times New Roman" w:hAnsi="Times New Roman"/>
          <w:b/>
          <w:sz w:val="28"/>
          <w:szCs w:val="28"/>
        </w:rPr>
        <w:t>Победитель конкурса</w:t>
      </w:r>
    </w:p>
    <w:p w:rsidR="0065425C" w:rsidRDefault="004B0937" w:rsidP="0065425C">
      <w:pPr>
        <w:numPr>
          <w:ilvl w:val="1"/>
          <w:numId w:val="2"/>
        </w:numPr>
        <w:shd w:val="clear" w:color="auto" w:fill="FFFFFF"/>
        <w:tabs>
          <w:tab w:val="left" w:pos="284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Победитель конкурса в</w:t>
      </w:r>
      <w:r w:rsidR="0065425C" w:rsidRPr="00A04D13">
        <w:rPr>
          <w:rFonts w:ascii="Times New Roman" w:hAnsi="Times New Roman"/>
          <w:sz w:val="28"/>
          <w:szCs w:val="28"/>
        </w:rPr>
        <w:t xml:space="preserve"> срок до </w:t>
      </w:r>
      <w:r w:rsidR="0065425C">
        <w:rPr>
          <w:rFonts w:ascii="Times New Roman" w:hAnsi="Times New Roman"/>
          <w:sz w:val="28"/>
          <w:szCs w:val="28"/>
        </w:rPr>
        <w:t>10</w:t>
      </w:r>
      <w:r w:rsidR="0065425C" w:rsidRPr="00A04D13">
        <w:rPr>
          <w:rFonts w:ascii="Times New Roman" w:hAnsi="Times New Roman"/>
          <w:sz w:val="28"/>
          <w:szCs w:val="28"/>
        </w:rPr>
        <w:t xml:space="preserve"> декабря 2014 года </w:t>
      </w:r>
      <w:r>
        <w:rPr>
          <w:rFonts w:ascii="Times New Roman" w:hAnsi="Times New Roman"/>
          <w:sz w:val="28"/>
          <w:szCs w:val="28"/>
        </w:rPr>
        <w:t xml:space="preserve">должен заключить </w:t>
      </w:r>
      <w:r w:rsidR="0065425C" w:rsidRPr="00A04D13">
        <w:rPr>
          <w:rFonts w:ascii="Times New Roman" w:hAnsi="Times New Roman"/>
          <w:sz w:val="28"/>
          <w:szCs w:val="28"/>
        </w:rPr>
        <w:t>договор</w:t>
      </w:r>
      <w:r w:rsidR="0065425C">
        <w:rPr>
          <w:rFonts w:ascii="Times New Roman" w:hAnsi="Times New Roman"/>
          <w:sz w:val="28"/>
          <w:szCs w:val="28"/>
        </w:rPr>
        <w:t xml:space="preserve"> с администрацией города </w:t>
      </w:r>
      <w:r>
        <w:rPr>
          <w:rFonts w:ascii="Times New Roman" w:hAnsi="Times New Roman"/>
          <w:sz w:val="28"/>
          <w:szCs w:val="28"/>
        </w:rPr>
        <w:t xml:space="preserve">Вятские Поляны </w:t>
      </w:r>
      <w:r w:rsidR="0065425C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выполнение работ по изготовлению</w:t>
      </w:r>
      <w:r w:rsidR="0065425C">
        <w:rPr>
          <w:rFonts w:ascii="Times New Roman" w:hAnsi="Times New Roman"/>
          <w:sz w:val="28"/>
          <w:szCs w:val="28"/>
        </w:rPr>
        <w:t xml:space="preserve"> снежных фигур в соответствии с проектом.</w:t>
      </w:r>
    </w:p>
    <w:p w:rsidR="0065425C" w:rsidRDefault="00DC6357" w:rsidP="0065425C">
      <w:pPr>
        <w:numPr>
          <w:ilvl w:val="1"/>
          <w:numId w:val="2"/>
        </w:numPr>
        <w:shd w:val="clear" w:color="auto" w:fill="FFFFFF"/>
        <w:tabs>
          <w:tab w:val="left" w:pos="284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Необходимые для качественного выполнения работ </w:t>
      </w:r>
      <w:r w:rsidR="0065425C">
        <w:rPr>
          <w:rFonts w:ascii="Times New Roman" w:hAnsi="Times New Roman"/>
          <w:sz w:val="28"/>
          <w:szCs w:val="28"/>
        </w:rPr>
        <w:t xml:space="preserve">договоры на транспортные и иные сопутствующие услуги победитель конкурса заключает самостоятельно. </w:t>
      </w:r>
    </w:p>
    <w:p w:rsidR="0065425C" w:rsidRPr="00F33DB4" w:rsidRDefault="0065425C" w:rsidP="00612E66">
      <w:pPr>
        <w:pStyle w:val="a4"/>
        <w:numPr>
          <w:ilvl w:val="1"/>
          <w:numId w:val="2"/>
        </w:numPr>
        <w:shd w:val="clear" w:color="auto" w:fill="FFFFFF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33DB4">
        <w:rPr>
          <w:rFonts w:ascii="Times New Roman" w:eastAsia="Times New Roman" w:hAnsi="Times New Roman"/>
          <w:sz w:val="28"/>
          <w:szCs w:val="28"/>
        </w:rPr>
        <w:t xml:space="preserve">При выполнении </w:t>
      </w:r>
      <w:r>
        <w:rPr>
          <w:rFonts w:ascii="Times New Roman" w:eastAsia="Times New Roman" w:hAnsi="Times New Roman"/>
          <w:sz w:val="28"/>
          <w:szCs w:val="28"/>
        </w:rPr>
        <w:t xml:space="preserve">работ победитель конкурса </w:t>
      </w:r>
      <w:r w:rsidRPr="00F33DB4">
        <w:rPr>
          <w:rFonts w:ascii="Times New Roman" w:eastAsia="Times New Roman" w:hAnsi="Times New Roman"/>
          <w:sz w:val="28"/>
          <w:szCs w:val="28"/>
        </w:rPr>
        <w:t>обязан соблюдать правила техники безопасности. Организатор конкурса не осуществля</w:t>
      </w:r>
      <w:r w:rsidR="00385BE1">
        <w:rPr>
          <w:rFonts w:ascii="Times New Roman" w:eastAsia="Times New Roman" w:hAnsi="Times New Roman"/>
          <w:sz w:val="28"/>
          <w:szCs w:val="28"/>
        </w:rPr>
        <w:t>е</w:t>
      </w:r>
      <w:r w:rsidRPr="00F33DB4">
        <w:rPr>
          <w:rFonts w:ascii="Times New Roman" w:eastAsia="Times New Roman" w:hAnsi="Times New Roman"/>
          <w:sz w:val="28"/>
          <w:szCs w:val="28"/>
        </w:rPr>
        <w:t xml:space="preserve">т страхование </w:t>
      </w:r>
      <w:r>
        <w:rPr>
          <w:rFonts w:ascii="Times New Roman" w:eastAsia="Times New Roman" w:hAnsi="Times New Roman"/>
          <w:sz w:val="28"/>
          <w:szCs w:val="28"/>
        </w:rPr>
        <w:t>исполнителей</w:t>
      </w:r>
      <w:r w:rsidRPr="00F33DB4">
        <w:rPr>
          <w:rFonts w:ascii="Times New Roman" w:eastAsia="Times New Roman" w:hAnsi="Times New Roman"/>
          <w:sz w:val="28"/>
          <w:szCs w:val="28"/>
        </w:rPr>
        <w:t xml:space="preserve"> </w:t>
      </w:r>
      <w:r w:rsidR="00DC6357">
        <w:rPr>
          <w:rFonts w:ascii="Times New Roman" w:eastAsia="Times New Roman" w:hAnsi="Times New Roman"/>
          <w:sz w:val="28"/>
          <w:szCs w:val="28"/>
        </w:rPr>
        <w:t xml:space="preserve">работ </w:t>
      </w:r>
      <w:r w:rsidRPr="00F33DB4">
        <w:rPr>
          <w:rFonts w:ascii="Times New Roman" w:eastAsia="Times New Roman" w:hAnsi="Times New Roman"/>
          <w:sz w:val="28"/>
          <w:szCs w:val="28"/>
        </w:rPr>
        <w:t>от несчастного случая, не нес</w:t>
      </w:r>
      <w:r w:rsidR="00DC6357">
        <w:rPr>
          <w:rFonts w:ascii="Times New Roman" w:eastAsia="Times New Roman" w:hAnsi="Times New Roman"/>
          <w:sz w:val="28"/>
          <w:szCs w:val="28"/>
        </w:rPr>
        <w:t>е</w:t>
      </w:r>
      <w:r w:rsidRPr="00F33DB4">
        <w:rPr>
          <w:rFonts w:ascii="Times New Roman" w:eastAsia="Times New Roman" w:hAnsi="Times New Roman"/>
          <w:sz w:val="28"/>
          <w:szCs w:val="28"/>
        </w:rPr>
        <w:t xml:space="preserve">т ответственности за нарушение </w:t>
      </w:r>
      <w:r>
        <w:rPr>
          <w:rFonts w:ascii="Times New Roman" w:eastAsia="Times New Roman" w:hAnsi="Times New Roman"/>
          <w:sz w:val="28"/>
          <w:szCs w:val="28"/>
        </w:rPr>
        <w:t>исполнителями</w:t>
      </w:r>
      <w:r w:rsidRPr="00F33DB4">
        <w:rPr>
          <w:rFonts w:ascii="Times New Roman" w:eastAsia="Times New Roman" w:hAnsi="Times New Roman"/>
          <w:sz w:val="28"/>
          <w:szCs w:val="28"/>
        </w:rPr>
        <w:t xml:space="preserve"> правил техник</w:t>
      </w:r>
      <w:r w:rsidR="00DC6357">
        <w:rPr>
          <w:rFonts w:ascii="Times New Roman" w:eastAsia="Times New Roman" w:hAnsi="Times New Roman"/>
          <w:sz w:val="28"/>
          <w:szCs w:val="28"/>
        </w:rPr>
        <w:t>и</w:t>
      </w:r>
      <w:r w:rsidRPr="00F33DB4">
        <w:rPr>
          <w:rFonts w:ascii="Times New Roman" w:eastAsia="Times New Roman" w:hAnsi="Times New Roman"/>
          <w:sz w:val="28"/>
          <w:szCs w:val="28"/>
        </w:rPr>
        <w:t xml:space="preserve"> безопасности, правил эксплуатации используемого инструмента, а также за полученные </w:t>
      </w:r>
      <w:r>
        <w:rPr>
          <w:rFonts w:ascii="Times New Roman" w:eastAsia="Times New Roman" w:hAnsi="Times New Roman"/>
          <w:sz w:val="28"/>
          <w:szCs w:val="28"/>
        </w:rPr>
        <w:t>исполнителями</w:t>
      </w:r>
      <w:r w:rsidRPr="00F33DB4">
        <w:rPr>
          <w:rFonts w:ascii="Times New Roman" w:eastAsia="Times New Roman" w:hAnsi="Times New Roman"/>
          <w:sz w:val="28"/>
          <w:szCs w:val="28"/>
        </w:rPr>
        <w:t xml:space="preserve"> в период выполнения работ травмы.</w:t>
      </w:r>
    </w:p>
    <w:p w:rsidR="0065425C" w:rsidRPr="00F33DB4" w:rsidRDefault="0065425C" w:rsidP="00612E66">
      <w:pPr>
        <w:pStyle w:val="a4"/>
        <w:numPr>
          <w:ilvl w:val="1"/>
          <w:numId w:val="2"/>
        </w:numPr>
        <w:shd w:val="clear" w:color="auto" w:fill="FFFFFF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33DB4">
        <w:rPr>
          <w:rFonts w:ascii="Times New Roman" w:eastAsia="Times New Roman" w:hAnsi="Times New Roman"/>
          <w:sz w:val="28"/>
          <w:szCs w:val="28"/>
        </w:rPr>
        <w:t xml:space="preserve">Использование </w:t>
      </w:r>
      <w:r>
        <w:rPr>
          <w:rFonts w:ascii="Times New Roman" w:eastAsia="Times New Roman" w:hAnsi="Times New Roman"/>
          <w:sz w:val="28"/>
          <w:szCs w:val="28"/>
        </w:rPr>
        <w:t>во время работы</w:t>
      </w:r>
      <w:r w:rsidRPr="00F33DB4">
        <w:rPr>
          <w:rFonts w:ascii="Times New Roman" w:eastAsia="Times New Roman" w:hAnsi="Times New Roman"/>
          <w:sz w:val="28"/>
          <w:szCs w:val="28"/>
        </w:rPr>
        <w:t xml:space="preserve"> инструментов и механизмов, представляющих повышенную опасность (в т.ч. бензопил, газовых горелок), разрешается только при наличии письменного согласования с органами МЧС.</w:t>
      </w:r>
    </w:p>
    <w:p w:rsidR="0065425C" w:rsidRPr="00386227" w:rsidRDefault="0065425C" w:rsidP="0065425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</w:t>
      </w:r>
    </w:p>
    <w:p w:rsidR="0065425C" w:rsidRPr="00386227" w:rsidRDefault="0065425C" w:rsidP="0065425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5425C" w:rsidRDefault="0065425C" w:rsidP="0065425C">
      <w:pPr>
        <w:pStyle w:val="a3"/>
        <w:tabs>
          <w:tab w:val="left" w:pos="6379"/>
        </w:tabs>
        <w:spacing w:before="0" w:beforeAutospacing="0" w:after="0" w:afterAutospacing="0"/>
        <w:ind w:left="6379"/>
        <w:rPr>
          <w:rFonts w:ascii="Times New Roman" w:hAnsi="Times New Roman"/>
          <w:sz w:val="28"/>
          <w:szCs w:val="28"/>
        </w:rPr>
      </w:pPr>
    </w:p>
    <w:p w:rsidR="0065425C" w:rsidRDefault="0065425C" w:rsidP="0065425C">
      <w:pPr>
        <w:pStyle w:val="a3"/>
        <w:tabs>
          <w:tab w:val="left" w:pos="6379"/>
        </w:tabs>
        <w:spacing w:before="0" w:beforeAutospacing="0" w:after="0" w:afterAutospacing="0"/>
        <w:ind w:left="6379"/>
        <w:rPr>
          <w:rFonts w:ascii="Times New Roman" w:hAnsi="Times New Roman"/>
          <w:sz w:val="28"/>
          <w:szCs w:val="28"/>
        </w:rPr>
      </w:pPr>
    </w:p>
    <w:p w:rsidR="0065425C" w:rsidRDefault="0065425C" w:rsidP="0065425C">
      <w:pPr>
        <w:pStyle w:val="a3"/>
        <w:tabs>
          <w:tab w:val="left" w:pos="6379"/>
        </w:tabs>
        <w:spacing w:before="0" w:beforeAutospacing="0" w:after="0" w:afterAutospacing="0"/>
        <w:ind w:left="6379"/>
        <w:rPr>
          <w:rFonts w:ascii="Times New Roman" w:hAnsi="Times New Roman"/>
          <w:sz w:val="28"/>
          <w:szCs w:val="28"/>
        </w:rPr>
      </w:pPr>
    </w:p>
    <w:p w:rsidR="00F54BEE" w:rsidRDefault="00F54BEE"/>
    <w:sectPr w:rsidR="00F54BEE" w:rsidSect="0065425C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3658" w:rsidRDefault="008C3658" w:rsidP="0065425C">
      <w:pPr>
        <w:spacing w:after="0" w:line="240" w:lineRule="auto"/>
      </w:pPr>
      <w:r>
        <w:separator/>
      </w:r>
    </w:p>
  </w:endnote>
  <w:endnote w:type="continuationSeparator" w:id="1">
    <w:p w:rsidR="008C3658" w:rsidRDefault="008C3658" w:rsidP="006542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3658" w:rsidRDefault="008C3658" w:rsidP="0065425C">
      <w:pPr>
        <w:spacing w:after="0" w:line="240" w:lineRule="auto"/>
      </w:pPr>
      <w:r>
        <w:separator/>
      </w:r>
    </w:p>
  </w:footnote>
  <w:footnote w:type="continuationSeparator" w:id="1">
    <w:p w:rsidR="008C3658" w:rsidRDefault="008C3658" w:rsidP="006542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88063"/>
      <w:docPartObj>
        <w:docPartGallery w:val="Page Numbers (Top of Page)"/>
        <w:docPartUnique/>
      </w:docPartObj>
    </w:sdtPr>
    <w:sdtContent>
      <w:p w:rsidR="0065425C" w:rsidRDefault="0048724A">
        <w:pPr>
          <w:pStyle w:val="a6"/>
          <w:jc w:val="center"/>
        </w:pPr>
        <w:fldSimple w:instr=" PAGE   \* MERGEFORMAT ">
          <w:r w:rsidR="007B6703">
            <w:rPr>
              <w:noProof/>
            </w:rPr>
            <w:t>3</w:t>
          </w:r>
        </w:fldSimple>
      </w:p>
    </w:sdtContent>
  </w:sdt>
  <w:p w:rsidR="0065425C" w:rsidRDefault="0065425C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5357A"/>
    <w:multiLevelType w:val="multilevel"/>
    <w:tmpl w:val="D6F4CDE0"/>
    <w:lvl w:ilvl="0">
      <w:start w:val="1"/>
      <w:numFmt w:val="decimal"/>
      <w:lvlText w:val="%1."/>
      <w:lvlJc w:val="left"/>
      <w:pPr>
        <w:ind w:left="1500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2280" w:hanging="11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00" w:hanging="2160"/>
      </w:pPr>
      <w:rPr>
        <w:rFonts w:hint="default"/>
      </w:rPr>
    </w:lvl>
  </w:abstractNum>
  <w:abstractNum w:abstractNumId="1">
    <w:nsid w:val="197D144F"/>
    <w:multiLevelType w:val="multilevel"/>
    <w:tmpl w:val="AC7E06EE"/>
    <w:lvl w:ilvl="0">
      <w:start w:val="1"/>
      <w:numFmt w:val="decimal"/>
      <w:lvlText w:val="%1."/>
      <w:lvlJc w:val="left"/>
      <w:pPr>
        <w:ind w:left="150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280" w:hanging="114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28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0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5425C"/>
    <w:rsid w:val="00142DFE"/>
    <w:rsid w:val="00301998"/>
    <w:rsid w:val="00385BE1"/>
    <w:rsid w:val="0048724A"/>
    <w:rsid w:val="004B0937"/>
    <w:rsid w:val="00525563"/>
    <w:rsid w:val="00612E66"/>
    <w:rsid w:val="0065425C"/>
    <w:rsid w:val="00756F00"/>
    <w:rsid w:val="007B6703"/>
    <w:rsid w:val="008C3658"/>
    <w:rsid w:val="00904024"/>
    <w:rsid w:val="00B975E6"/>
    <w:rsid w:val="00CC10DD"/>
    <w:rsid w:val="00DC6357"/>
    <w:rsid w:val="00F54B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F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65425C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8"/>
      <w:szCs w:val="18"/>
    </w:rPr>
  </w:style>
  <w:style w:type="paragraph" w:styleId="a4">
    <w:name w:val="List Paragraph"/>
    <w:basedOn w:val="a"/>
    <w:uiPriority w:val="34"/>
    <w:qFormat/>
    <w:rsid w:val="0065425C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5">
    <w:name w:val="Hyperlink"/>
    <w:rsid w:val="0065425C"/>
    <w:rPr>
      <w:color w:val="000080"/>
      <w:u w:val="single"/>
    </w:rPr>
  </w:style>
  <w:style w:type="paragraph" w:styleId="a6">
    <w:name w:val="header"/>
    <w:basedOn w:val="a"/>
    <w:link w:val="a7"/>
    <w:uiPriority w:val="99"/>
    <w:unhideWhenUsed/>
    <w:rsid w:val="006542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425C"/>
  </w:style>
  <w:style w:type="paragraph" w:styleId="a8">
    <w:name w:val="footer"/>
    <w:basedOn w:val="a"/>
    <w:link w:val="a9"/>
    <w:uiPriority w:val="99"/>
    <w:semiHidden/>
    <w:unhideWhenUsed/>
    <w:rsid w:val="006542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5425C"/>
  </w:style>
  <w:style w:type="paragraph" w:styleId="aa">
    <w:name w:val="Balloon Text"/>
    <w:basedOn w:val="a"/>
    <w:link w:val="ab"/>
    <w:uiPriority w:val="99"/>
    <w:semiHidden/>
    <w:unhideWhenUsed/>
    <w:rsid w:val="006542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542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vpkultur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512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Zamrukov</dc:creator>
  <cp:keywords/>
  <dc:description/>
  <cp:lastModifiedBy>Zamrukov</cp:lastModifiedBy>
  <cp:revision>6</cp:revision>
  <cp:lastPrinted>2014-10-31T07:43:00Z</cp:lastPrinted>
  <dcterms:created xsi:type="dcterms:W3CDTF">2014-10-31T05:43:00Z</dcterms:created>
  <dcterms:modified xsi:type="dcterms:W3CDTF">2014-10-31T11:35:00Z</dcterms:modified>
</cp:coreProperties>
</file>