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C3" w:rsidRPr="003A6694" w:rsidRDefault="005B50C3" w:rsidP="00CB680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B6807" w:rsidRDefault="00CB6807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F04D1" w:rsidRPr="003A6694" w:rsidRDefault="00EF04D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737082" w:rsidRDefault="00207B9B" w:rsidP="009C6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07.07.2023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9C6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1075</w:t>
      </w:r>
    </w:p>
    <w:p w:rsidR="00682278" w:rsidRPr="009C6FCC" w:rsidRDefault="00682278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A4130" w:rsidRDefault="009A091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ED00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 </w:t>
      </w:r>
    </w:p>
    <w:p w:rsidR="00170FB1" w:rsidRPr="00682278" w:rsidRDefault="00170FB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A0916" w:rsidRPr="00274545" w:rsidRDefault="00007A2B" w:rsidP="00E6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соответствии со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</w:t>
      </w:r>
      <w:r w:rsidR="00EE698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кодекса Российской Федерации,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Федерации</w:t>
      </w:r>
      <w:r w:rsidR="00AE342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491DA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E420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Кировской области 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</w:t>
      </w:r>
      <w:r w:rsidR="001574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5.09.2021 № 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proofErr w:type="gramStart"/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</w:t>
      </w:r>
      <w:proofErr w:type="gramEnd"/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Вятские Поляны </w:t>
      </w:r>
      <w:r w:rsidR="007A77F3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5647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07.07</w:t>
      </w:r>
      <w:r w:rsidR="004B2244" w:rsidRPr="0027454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66256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82278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795602" w:rsidRDefault="00795602" w:rsidP="0081215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r w:rsidR="00EB2597" w:rsidRPr="00E630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Предоставить </w:t>
      </w:r>
      <w:r w:rsidR="00047F6B" w:rsidRPr="004E7849">
        <w:rPr>
          <w:rFonts w:ascii="Times New Roman" w:hAnsi="Times New Roman" w:cs="Times New Roman"/>
          <w:sz w:val="28"/>
          <w:szCs w:val="28"/>
        </w:rPr>
        <w:t>разрешени</w:t>
      </w:r>
      <w:r w:rsidR="0095741A">
        <w:rPr>
          <w:rFonts w:ascii="Times New Roman" w:hAnsi="Times New Roman" w:cs="Times New Roman"/>
          <w:sz w:val="28"/>
          <w:szCs w:val="28"/>
        </w:rPr>
        <w:t>е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</w:t>
      </w:r>
      <w:r w:rsidR="0010488A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F39" w:rsidRPr="001A4F39">
        <w:rPr>
          <w:rFonts w:ascii="Times New Roman" w:hAnsi="Times New Roman" w:cs="Times New Roman"/>
          <w:sz w:val="28"/>
          <w:szCs w:val="28"/>
        </w:rPr>
        <w:t>для нежилого здания на земельном участке с кадастровым номером  43:41:000041:875 по</w:t>
      </w:r>
      <w:r w:rsidR="00D42115">
        <w:rPr>
          <w:rFonts w:ascii="Times New Roman" w:hAnsi="Times New Roman" w:cs="Times New Roman"/>
          <w:sz w:val="28"/>
          <w:szCs w:val="28"/>
        </w:rPr>
        <w:t xml:space="preserve"> адресу г</w:t>
      </w:r>
      <w:proofErr w:type="gramStart"/>
      <w:r w:rsidR="00D4211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42115">
        <w:rPr>
          <w:rFonts w:ascii="Times New Roman" w:hAnsi="Times New Roman" w:cs="Times New Roman"/>
          <w:sz w:val="28"/>
          <w:szCs w:val="28"/>
        </w:rPr>
        <w:t>ятские Поляны</w:t>
      </w:r>
      <w:r w:rsidR="00ED593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A4F39" w:rsidRPr="001A4F39">
        <w:rPr>
          <w:rFonts w:ascii="Times New Roman" w:hAnsi="Times New Roman" w:cs="Times New Roman"/>
          <w:sz w:val="28"/>
          <w:szCs w:val="28"/>
        </w:rPr>
        <w:t xml:space="preserve"> ул. Ленина, с разрешенным видом использования земельного участка «магазины», в территориальной зоне «ОД.2 – зона общественно-деловой и застройки  и </w:t>
      </w:r>
      <w:r w:rsidR="001A4F39" w:rsidRPr="001A4F39">
        <w:rPr>
          <w:rFonts w:ascii="Times New Roman" w:hAnsi="Times New Roman" w:cs="Times New Roman"/>
          <w:sz w:val="28"/>
          <w:szCs w:val="28"/>
        </w:rPr>
        <w:lastRenderedPageBreak/>
        <w:t>объектов культуры», в части сокращения минимального отступа от границ земельного участка от точки 1,2,3,4,5,6,7 до точки 8, согласно градостроительному плану с 3 до 0,5 м.</w:t>
      </w:r>
    </w:p>
    <w:p w:rsidR="00795602" w:rsidRDefault="00B05B41" w:rsidP="00B05B4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</w:t>
      </w:r>
      <w:r w:rsidR="00795602">
        <w:t> </w:t>
      </w:r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контролю за</w:t>
      </w:r>
      <w:proofErr w:type="gramEnd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Чернышовой</w:t>
      </w:r>
      <w:proofErr w:type="spellEnd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</w:t>
      </w:r>
      <w:r w:rsid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ские Поляны Кировской области.</w:t>
      </w:r>
    </w:p>
    <w:p w:rsidR="00CE69CA" w:rsidRDefault="00CE69CA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C2317" w:rsidRDefault="00EC2317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07B9B" w:rsidRDefault="00EE698A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Глава</w:t>
      </w:r>
      <w:r w:rsidR="00104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города Вятские Поляны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</w:t>
      </w:r>
    </w:p>
    <w:p w:rsidR="00FE4C64" w:rsidRDefault="00207B9B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</w:t>
      </w:r>
      <w:r w:rsidR="00EE6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В.А. Машкин</w:t>
      </w:r>
    </w:p>
    <w:p w:rsidR="00FE4C64" w:rsidRPr="002B31BD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2B31BD" w:rsidRDefault="002B31BD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2B31BD" w:rsidRDefault="00B05B41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FE4C64" w:rsidSect="00D42115">
      <w:headerReference w:type="default" r:id="rId9"/>
      <w:footerReference w:type="default" r:id="rId10"/>
      <w:pgSz w:w="11907" w:h="16839" w:code="9"/>
      <w:pgMar w:top="851" w:right="992" w:bottom="993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35" w:rsidRDefault="005A7035">
      <w:pPr>
        <w:spacing w:after="0" w:line="240" w:lineRule="auto"/>
      </w:pPr>
      <w:r>
        <w:separator/>
      </w:r>
    </w:p>
  </w:endnote>
  <w:endnote w:type="continuationSeparator" w:id="0">
    <w:p w:rsidR="005A7035" w:rsidRDefault="005A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5A7035" w:rsidP="003B1586">
    <w:pPr>
      <w:pStyle w:val="1"/>
    </w:pPr>
  </w:p>
  <w:p w:rsidR="003B1586" w:rsidRDefault="005A7035" w:rsidP="003B1586">
    <w:pPr>
      <w:pStyle w:val="a5"/>
    </w:pPr>
  </w:p>
  <w:p w:rsidR="00B70ED3" w:rsidRPr="003B1586" w:rsidRDefault="005A7035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35" w:rsidRDefault="005A7035">
      <w:pPr>
        <w:spacing w:after="0" w:line="240" w:lineRule="auto"/>
      </w:pPr>
      <w:r>
        <w:separator/>
      </w:r>
    </w:p>
  </w:footnote>
  <w:footnote w:type="continuationSeparator" w:id="0">
    <w:p w:rsidR="005A7035" w:rsidRDefault="005A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ED7E0D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207B9B">
      <w:rPr>
        <w:noProof/>
      </w:rPr>
      <w:t>2</w:t>
    </w:r>
    <w:r>
      <w:fldChar w:fldCharType="end"/>
    </w:r>
  </w:p>
  <w:p w:rsidR="00420C52" w:rsidRDefault="005A70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77A58"/>
    <w:rsid w:val="00081ABD"/>
    <w:rsid w:val="000914D9"/>
    <w:rsid w:val="00092D59"/>
    <w:rsid w:val="000A1C4A"/>
    <w:rsid w:val="000B2D29"/>
    <w:rsid w:val="000D1B53"/>
    <w:rsid w:val="000E3BEB"/>
    <w:rsid w:val="00101312"/>
    <w:rsid w:val="0010488A"/>
    <w:rsid w:val="00106E1E"/>
    <w:rsid w:val="00141CD5"/>
    <w:rsid w:val="00146DFA"/>
    <w:rsid w:val="00157498"/>
    <w:rsid w:val="00165F73"/>
    <w:rsid w:val="00170FB1"/>
    <w:rsid w:val="00194CF4"/>
    <w:rsid w:val="001A4F39"/>
    <w:rsid w:val="001B2B59"/>
    <w:rsid w:val="001C418E"/>
    <w:rsid w:val="001D2571"/>
    <w:rsid w:val="001E6E66"/>
    <w:rsid w:val="00207B9B"/>
    <w:rsid w:val="00215BDF"/>
    <w:rsid w:val="002163D5"/>
    <w:rsid w:val="00217647"/>
    <w:rsid w:val="00243E40"/>
    <w:rsid w:val="00243F7B"/>
    <w:rsid w:val="00261BB4"/>
    <w:rsid w:val="00267190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D02D9"/>
    <w:rsid w:val="002D2102"/>
    <w:rsid w:val="002D76DF"/>
    <w:rsid w:val="002E3786"/>
    <w:rsid w:val="002E6BE1"/>
    <w:rsid w:val="002F3EC9"/>
    <w:rsid w:val="002F7299"/>
    <w:rsid w:val="00302213"/>
    <w:rsid w:val="0032562E"/>
    <w:rsid w:val="00332077"/>
    <w:rsid w:val="003337C0"/>
    <w:rsid w:val="00335ACE"/>
    <w:rsid w:val="003371B2"/>
    <w:rsid w:val="00380856"/>
    <w:rsid w:val="00382BEB"/>
    <w:rsid w:val="0039066D"/>
    <w:rsid w:val="003A2B63"/>
    <w:rsid w:val="003A6694"/>
    <w:rsid w:val="003A7738"/>
    <w:rsid w:val="003D0082"/>
    <w:rsid w:val="003D6D97"/>
    <w:rsid w:val="003E2C38"/>
    <w:rsid w:val="003E33AF"/>
    <w:rsid w:val="003F164F"/>
    <w:rsid w:val="00411C41"/>
    <w:rsid w:val="0041785F"/>
    <w:rsid w:val="004203CA"/>
    <w:rsid w:val="00431C42"/>
    <w:rsid w:val="004424F4"/>
    <w:rsid w:val="004471FE"/>
    <w:rsid w:val="0045003D"/>
    <w:rsid w:val="00461420"/>
    <w:rsid w:val="00463384"/>
    <w:rsid w:val="00464B9A"/>
    <w:rsid w:val="0046602B"/>
    <w:rsid w:val="00472577"/>
    <w:rsid w:val="00490BAB"/>
    <w:rsid w:val="004911AD"/>
    <w:rsid w:val="00491DA0"/>
    <w:rsid w:val="00493544"/>
    <w:rsid w:val="0049641F"/>
    <w:rsid w:val="00496ECB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27E65"/>
    <w:rsid w:val="00531015"/>
    <w:rsid w:val="00536077"/>
    <w:rsid w:val="00537120"/>
    <w:rsid w:val="00542CAF"/>
    <w:rsid w:val="00563BDD"/>
    <w:rsid w:val="005647BF"/>
    <w:rsid w:val="00567507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7035"/>
    <w:rsid w:val="005A75A0"/>
    <w:rsid w:val="005B2726"/>
    <w:rsid w:val="005B50C3"/>
    <w:rsid w:val="005B56DE"/>
    <w:rsid w:val="005C0D90"/>
    <w:rsid w:val="005C1511"/>
    <w:rsid w:val="005C5502"/>
    <w:rsid w:val="005D4D95"/>
    <w:rsid w:val="005D67D5"/>
    <w:rsid w:val="005F36F5"/>
    <w:rsid w:val="006002C2"/>
    <w:rsid w:val="00603A3D"/>
    <w:rsid w:val="0060623F"/>
    <w:rsid w:val="006115C2"/>
    <w:rsid w:val="00631AA1"/>
    <w:rsid w:val="006437A6"/>
    <w:rsid w:val="00650B17"/>
    <w:rsid w:val="00654EC7"/>
    <w:rsid w:val="00660DA8"/>
    <w:rsid w:val="00662561"/>
    <w:rsid w:val="006625CC"/>
    <w:rsid w:val="00662EA7"/>
    <w:rsid w:val="00665A51"/>
    <w:rsid w:val="00667189"/>
    <w:rsid w:val="006744A9"/>
    <w:rsid w:val="00682278"/>
    <w:rsid w:val="006A2723"/>
    <w:rsid w:val="006A535E"/>
    <w:rsid w:val="006A6CEA"/>
    <w:rsid w:val="006B5BCF"/>
    <w:rsid w:val="006C0EB2"/>
    <w:rsid w:val="006D71F9"/>
    <w:rsid w:val="006E3A4A"/>
    <w:rsid w:val="006E6274"/>
    <w:rsid w:val="006F46BA"/>
    <w:rsid w:val="007058D9"/>
    <w:rsid w:val="00712C1D"/>
    <w:rsid w:val="00724482"/>
    <w:rsid w:val="00726142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12158"/>
    <w:rsid w:val="00812A4B"/>
    <w:rsid w:val="0082564B"/>
    <w:rsid w:val="00827422"/>
    <w:rsid w:val="00836F62"/>
    <w:rsid w:val="0084153A"/>
    <w:rsid w:val="00863C64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75A6"/>
    <w:rsid w:val="008C691F"/>
    <w:rsid w:val="008D1598"/>
    <w:rsid w:val="008E3E76"/>
    <w:rsid w:val="008F78F5"/>
    <w:rsid w:val="00900A11"/>
    <w:rsid w:val="0091349D"/>
    <w:rsid w:val="00925252"/>
    <w:rsid w:val="00937501"/>
    <w:rsid w:val="009376F4"/>
    <w:rsid w:val="009449F2"/>
    <w:rsid w:val="009531CC"/>
    <w:rsid w:val="00956ADA"/>
    <w:rsid w:val="0095741A"/>
    <w:rsid w:val="00957B60"/>
    <w:rsid w:val="00976AFB"/>
    <w:rsid w:val="00982A49"/>
    <w:rsid w:val="00984C7F"/>
    <w:rsid w:val="00990E11"/>
    <w:rsid w:val="009A0916"/>
    <w:rsid w:val="009B0B63"/>
    <w:rsid w:val="009C6FCC"/>
    <w:rsid w:val="009D57F5"/>
    <w:rsid w:val="009E4177"/>
    <w:rsid w:val="009E4272"/>
    <w:rsid w:val="009E6F8C"/>
    <w:rsid w:val="009F216E"/>
    <w:rsid w:val="00A05DB4"/>
    <w:rsid w:val="00A103E6"/>
    <w:rsid w:val="00A15677"/>
    <w:rsid w:val="00A17F22"/>
    <w:rsid w:val="00A21082"/>
    <w:rsid w:val="00A44568"/>
    <w:rsid w:val="00A62C73"/>
    <w:rsid w:val="00A65E1D"/>
    <w:rsid w:val="00A6787F"/>
    <w:rsid w:val="00A76613"/>
    <w:rsid w:val="00A94E7F"/>
    <w:rsid w:val="00AA0DFF"/>
    <w:rsid w:val="00AB13D0"/>
    <w:rsid w:val="00AD0CB4"/>
    <w:rsid w:val="00AE0BCF"/>
    <w:rsid w:val="00AE3424"/>
    <w:rsid w:val="00B029A0"/>
    <w:rsid w:val="00B02BA2"/>
    <w:rsid w:val="00B05B41"/>
    <w:rsid w:val="00B10328"/>
    <w:rsid w:val="00B34222"/>
    <w:rsid w:val="00B515F5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71E0"/>
    <w:rsid w:val="00BA7D51"/>
    <w:rsid w:val="00BB5017"/>
    <w:rsid w:val="00BB53A9"/>
    <w:rsid w:val="00BC4E1D"/>
    <w:rsid w:val="00BD5119"/>
    <w:rsid w:val="00BF000D"/>
    <w:rsid w:val="00C04755"/>
    <w:rsid w:val="00C05A4A"/>
    <w:rsid w:val="00C073D8"/>
    <w:rsid w:val="00C20249"/>
    <w:rsid w:val="00C26C0D"/>
    <w:rsid w:val="00C31AAB"/>
    <w:rsid w:val="00C35EE6"/>
    <w:rsid w:val="00C37E2E"/>
    <w:rsid w:val="00C57F34"/>
    <w:rsid w:val="00C60D18"/>
    <w:rsid w:val="00C628D4"/>
    <w:rsid w:val="00C6647A"/>
    <w:rsid w:val="00C70B8C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E3BCD"/>
    <w:rsid w:val="00CE44E5"/>
    <w:rsid w:val="00CE5BA5"/>
    <w:rsid w:val="00CE69CA"/>
    <w:rsid w:val="00CF2D67"/>
    <w:rsid w:val="00D03EB0"/>
    <w:rsid w:val="00D2200C"/>
    <w:rsid w:val="00D241C8"/>
    <w:rsid w:val="00D26C2A"/>
    <w:rsid w:val="00D42115"/>
    <w:rsid w:val="00D6649E"/>
    <w:rsid w:val="00D72700"/>
    <w:rsid w:val="00D72F69"/>
    <w:rsid w:val="00D76454"/>
    <w:rsid w:val="00D90D4E"/>
    <w:rsid w:val="00D923D0"/>
    <w:rsid w:val="00DA32CB"/>
    <w:rsid w:val="00DD2D24"/>
    <w:rsid w:val="00DE05B8"/>
    <w:rsid w:val="00DE44BD"/>
    <w:rsid w:val="00DE7FCB"/>
    <w:rsid w:val="00E020A8"/>
    <w:rsid w:val="00E15178"/>
    <w:rsid w:val="00E248E3"/>
    <w:rsid w:val="00E404F7"/>
    <w:rsid w:val="00E420F7"/>
    <w:rsid w:val="00E424FF"/>
    <w:rsid w:val="00E630CB"/>
    <w:rsid w:val="00E7001F"/>
    <w:rsid w:val="00E71F26"/>
    <w:rsid w:val="00E84394"/>
    <w:rsid w:val="00E850BF"/>
    <w:rsid w:val="00EA0A99"/>
    <w:rsid w:val="00EA454F"/>
    <w:rsid w:val="00EA5DC5"/>
    <w:rsid w:val="00EB2597"/>
    <w:rsid w:val="00EC2317"/>
    <w:rsid w:val="00EC41E9"/>
    <w:rsid w:val="00ED00A9"/>
    <w:rsid w:val="00ED0C4D"/>
    <w:rsid w:val="00ED0E5F"/>
    <w:rsid w:val="00ED5935"/>
    <w:rsid w:val="00ED7E0D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5CEC"/>
    <w:rsid w:val="00F818B8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6FEE-2AB2-4977-B8F1-10B012E1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2023-07-07T05:24:00Z</cp:lastPrinted>
  <dcterms:created xsi:type="dcterms:W3CDTF">2023-07-07T11:51:00Z</dcterms:created>
  <dcterms:modified xsi:type="dcterms:W3CDTF">2023-07-07T11:51:00Z</dcterms:modified>
</cp:coreProperties>
</file>