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E9" w:rsidRDefault="00E825E9" w:rsidP="00E825E9">
      <w:pPr>
        <w:spacing w:line="200" w:lineRule="atLeast"/>
        <w:ind w:left="6505"/>
        <w:jc w:val="both"/>
        <w:rPr>
          <w:sz w:val="28"/>
          <w:szCs w:val="28"/>
        </w:rPr>
      </w:pPr>
      <w:r>
        <w:rPr>
          <w:sz w:val="28"/>
          <w:szCs w:val="28"/>
        </w:rPr>
        <w:t>Приложение</w:t>
      </w:r>
    </w:p>
    <w:p w:rsidR="00E825E9" w:rsidRDefault="00E825E9" w:rsidP="00E825E9">
      <w:pPr>
        <w:spacing w:line="200" w:lineRule="atLeast"/>
        <w:ind w:left="6505"/>
        <w:jc w:val="both"/>
        <w:rPr>
          <w:sz w:val="28"/>
          <w:szCs w:val="28"/>
        </w:rPr>
      </w:pPr>
    </w:p>
    <w:p w:rsidR="00E825E9" w:rsidRDefault="00E825E9" w:rsidP="00E825E9">
      <w:pPr>
        <w:spacing w:line="200" w:lineRule="atLeast"/>
        <w:ind w:left="6505"/>
        <w:jc w:val="both"/>
        <w:rPr>
          <w:sz w:val="28"/>
          <w:szCs w:val="28"/>
        </w:rPr>
      </w:pPr>
      <w:r>
        <w:rPr>
          <w:sz w:val="28"/>
          <w:szCs w:val="28"/>
        </w:rPr>
        <w:t>УТВЕРЖДЕНЫ</w:t>
      </w:r>
    </w:p>
    <w:p w:rsidR="00E825E9" w:rsidRDefault="00E825E9" w:rsidP="00E825E9">
      <w:pPr>
        <w:spacing w:line="200" w:lineRule="atLeast"/>
        <w:ind w:left="6505"/>
        <w:jc w:val="both"/>
        <w:rPr>
          <w:sz w:val="28"/>
          <w:szCs w:val="28"/>
        </w:rPr>
      </w:pPr>
    </w:p>
    <w:p w:rsidR="00E825E9" w:rsidRDefault="00E825E9" w:rsidP="00E825E9">
      <w:pPr>
        <w:spacing w:line="200" w:lineRule="atLeast"/>
        <w:ind w:left="6505"/>
        <w:jc w:val="both"/>
        <w:rPr>
          <w:sz w:val="28"/>
          <w:szCs w:val="28"/>
        </w:rPr>
      </w:pPr>
      <w:r>
        <w:rPr>
          <w:sz w:val="28"/>
          <w:szCs w:val="28"/>
        </w:rPr>
        <w:t>постановлением</w:t>
      </w:r>
    </w:p>
    <w:p w:rsidR="00E825E9" w:rsidRDefault="00E825E9" w:rsidP="00E825E9">
      <w:pPr>
        <w:spacing w:line="200" w:lineRule="atLeast"/>
        <w:ind w:left="6505"/>
        <w:jc w:val="both"/>
        <w:rPr>
          <w:sz w:val="28"/>
          <w:szCs w:val="28"/>
        </w:rPr>
      </w:pPr>
      <w:r>
        <w:rPr>
          <w:sz w:val="28"/>
          <w:szCs w:val="28"/>
        </w:rPr>
        <w:t>администрации города</w:t>
      </w:r>
    </w:p>
    <w:p w:rsidR="00E825E9" w:rsidRDefault="00E825E9" w:rsidP="00E825E9">
      <w:pPr>
        <w:spacing w:line="200" w:lineRule="atLeast"/>
        <w:ind w:left="6505"/>
        <w:jc w:val="both"/>
        <w:rPr>
          <w:sz w:val="28"/>
          <w:szCs w:val="28"/>
        </w:rPr>
      </w:pPr>
      <w:r>
        <w:rPr>
          <w:sz w:val="28"/>
          <w:szCs w:val="28"/>
        </w:rPr>
        <w:t>Вятские Поляны</w:t>
      </w:r>
    </w:p>
    <w:p w:rsidR="00E825E9" w:rsidRDefault="00E825E9" w:rsidP="00E825E9">
      <w:pPr>
        <w:spacing w:line="200" w:lineRule="atLeast"/>
        <w:ind w:left="6505"/>
        <w:jc w:val="both"/>
        <w:rPr>
          <w:sz w:val="28"/>
          <w:szCs w:val="28"/>
        </w:rPr>
      </w:pPr>
      <w:r>
        <w:rPr>
          <w:sz w:val="28"/>
          <w:szCs w:val="28"/>
        </w:rPr>
        <w:t xml:space="preserve">от  </w:t>
      </w:r>
      <w:r w:rsidR="00C67125">
        <w:rPr>
          <w:sz w:val="28"/>
          <w:szCs w:val="28"/>
        </w:rPr>
        <w:t>22.07.2021</w:t>
      </w:r>
      <w:r>
        <w:rPr>
          <w:sz w:val="28"/>
          <w:szCs w:val="28"/>
        </w:rPr>
        <w:t xml:space="preserve"> №  </w:t>
      </w:r>
      <w:r w:rsidR="00C67125">
        <w:rPr>
          <w:sz w:val="28"/>
          <w:szCs w:val="28"/>
        </w:rPr>
        <w:t>1093</w:t>
      </w:r>
    </w:p>
    <w:p w:rsidR="00E825E9" w:rsidRDefault="00E825E9" w:rsidP="00E825E9">
      <w:pPr>
        <w:spacing w:line="200" w:lineRule="atLeast"/>
        <w:jc w:val="both"/>
        <w:rPr>
          <w:sz w:val="28"/>
          <w:szCs w:val="28"/>
        </w:rPr>
      </w:pPr>
    </w:p>
    <w:p w:rsidR="00E825E9" w:rsidRDefault="00E825E9" w:rsidP="00E825E9">
      <w:pPr>
        <w:spacing w:line="200" w:lineRule="atLeast"/>
        <w:ind w:firstLine="709"/>
        <w:jc w:val="center"/>
        <w:rPr>
          <w:b/>
          <w:bCs/>
        </w:rPr>
      </w:pPr>
    </w:p>
    <w:p w:rsidR="00E825E9" w:rsidRDefault="00E825E9" w:rsidP="00E825E9">
      <w:pPr>
        <w:ind w:firstLine="709"/>
        <w:jc w:val="center"/>
        <w:rPr>
          <w:b/>
          <w:bCs/>
          <w:sz w:val="28"/>
          <w:szCs w:val="28"/>
        </w:rPr>
      </w:pPr>
      <w:r>
        <w:rPr>
          <w:b/>
          <w:bCs/>
          <w:sz w:val="28"/>
          <w:szCs w:val="28"/>
        </w:rPr>
        <w:t>ИЗМЕНЕНИЯ</w:t>
      </w:r>
    </w:p>
    <w:p w:rsidR="00E825E9" w:rsidRDefault="00E825E9" w:rsidP="00E825E9">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 xml:space="preserve">в административный регламент предоставления муниципальной </w:t>
      </w:r>
    </w:p>
    <w:p w:rsidR="00E825E9" w:rsidRDefault="00E825E9" w:rsidP="00E825E9">
      <w:pPr>
        <w:tabs>
          <w:tab w:val="left" w:pos="-540"/>
        </w:tabs>
        <w:ind w:left="-540"/>
        <w:jc w:val="center"/>
        <w:rPr>
          <w:b/>
          <w:sz w:val="28"/>
          <w:szCs w:val="28"/>
        </w:rPr>
      </w:pPr>
      <w:r>
        <w:rPr>
          <w:b/>
          <w:bCs/>
          <w:sz w:val="28"/>
          <w:szCs w:val="28"/>
        </w:rPr>
        <w:t xml:space="preserve">услуги  </w:t>
      </w:r>
      <w:r>
        <w:rPr>
          <w:b/>
          <w:sz w:val="28"/>
          <w:szCs w:val="28"/>
        </w:rPr>
        <w:t>«</w:t>
      </w:r>
      <w:r>
        <w:rPr>
          <w:b/>
          <w:bCs/>
          <w:sz w:val="28"/>
          <w:szCs w:val="28"/>
        </w:rPr>
        <w:t>Предоставление земельных участков, расположенных на территории муниципального образования, в собственность бесплатно</w:t>
      </w:r>
      <w:r>
        <w:rPr>
          <w:b/>
          <w:color w:val="000000"/>
          <w:sz w:val="28"/>
          <w:szCs w:val="28"/>
        </w:rPr>
        <w:t>»</w:t>
      </w:r>
      <w:r>
        <w:rPr>
          <w:b/>
          <w:sz w:val="28"/>
          <w:szCs w:val="28"/>
        </w:rPr>
        <w:t xml:space="preserve">, </w:t>
      </w:r>
      <w:r>
        <w:rPr>
          <w:b/>
          <w:bCs/>
          <w:sz w:val="28"/>
          <w:szCs w:val="28"/>
        </w:rPr>
        <w:t>утвержденный постановлением администрации города Вятские Поляны от 14</w:t>
      </w:r>
      <w:r>
        <w:rPr>
          <w:b/>
          <w:sz w:val="28"/>
          <w:szCs w:val="28"/>
        </w:rPr>
        <w:t xml:space="preserve">.01.2020 </w:t>
      </w:r>
      <w:r>
        <w:rPr>
          <w:b/>
          <w:bCs/>
          <w:sz w:val="28"/>
          <w:szCs w:val="28"/>
        </w:rPr>
        <w:t>№ 46</w:t>
      </w:r>
      <w:r>
        <w:rPr>
          <w:b/>
          <w:sz w:val="28"/>
          <w:szCs w:val="28"/>
        </w:rPr>
        <w:t xml:space="preserve">(с изменениями, </w:t>
      </w:r>
      <w:r>
        <w:rPr>
          <w:b/>
          <w:bCs/>
          <w:sz w:val="28"/>
          <w:szCs w:val="28"/>
        </w:rPr>
        <w:t>внесенными  постановлением администрации города Вятские Поляны Кировской области № 145 от 28.01.2021</w:t>
      </w:r>
      <w:r>
        <w:rPr>
          <w:b/>
          <w:sz w:val="28"/>
          <w:szCs w:val="28"/>
        </w:rPr>
        <w:t xml:space="preserve">) </w:t>
      </w:r>
    </w:p>
    <w:p w:rsidR="00E825E9" w:rsidRDefault="00E825E9" w:rsidP="00E825E9">
      <w:pPr>
        <w:pStyle w:val="ConsPlusTitle"/>
        <w:widowControl/>
        <w:jc w:val="center"/>
        <w:rPr>
          <w:rFonts w:ascii="Times New Roman" w:hAnsi="Times New Roman" w:cs="Times New Roman"/>
          <w:sz w:val="28"/>
          <w:szCs w:val="28"/>
        </w:rPr>
      </w:pPr>
    </w:p>
    <w:p w:rsidR="00E825E9" w:rsidRDefault="00E825E9" w:rsidP="00E825E9">
      <w:pPr>
        <w:pStyle w:val="ConsPlusTitle"/>
        <w:widowControl/>
        <w:jc w:val="center"/>
        <w:rPr>
          <w:sz w:val="48"/>
          <w:szCs w:val="48"/>
        </w:rPr>
      </w:pP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1. Подраздел 1.2. раздела 1 «Общие положения» изложить в следующей редакции:</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 1.2.   Круг заявителей</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 xml:space="preserve">Заявителями на предоставление муниципальной услуги являются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6" w:history="1">
        <w:r>
          <w:rPr>
            <w:rStyle w:val="a3"/>
            <w:sz w:val="28"/>
            <w:szCs w:val="28"/>
          </w:rPr>
          <w:t>частях 2</w:t>
        </w:r>
      </w:hyperlink>
      <w:r>
        <w:rPr>
          <w:rFonts w:ascii="Times New Roman" w:hAnsi="Times New Roman"/>
          <w:sz w:val="28"/>
          <w:szCs w:val="28"/>
        </w:rPr>
        <w:t xml:space="preserve"> и </w:t>
      </w:r>
      <w:hyperlink r:id="rId7" w:history="1">
        <w:r>
          <w:rPr>
            <w:rStyle w:val="a3"/>
            <w:sz w:val="28"/>
            <w:szCs w:val="28"/>
          </w:rPr>
          <w:t>3 статьи 1</w:t>
        </w:r>
      </w:hyperlink>
      <w:r>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w:t>
      </w:r>
      <w:r>
        <w:rPr>
          <w:rFonts w:ascii="Times New Roman" w:hAnsi="Times New Roman"/>
          <w:i/>
          <w:sz w:val="28"/>
          <w:szCs w:val="28"/>
        </w:rPr>
        <w:t xml:space="preserve"> </w:t>
      </w:r>
      <w:hyperlink r:id="rId8" w:history="1">
        <w:r>
          <w:rPr>
            <w:rStyle w:val="a3"/>
            <w:sz w:val="28"/>
            <w:szCs w:val="28"/>
          </w:rPr>
          <w:t>статьей 15.1</w:t>
        </w:r>
      </w:hyperlink>
      <w:r>
        <w:rPr>
          <w:rFonts w:ascii="Times New Roman" w:hAnsi="Times New Roman"/>
          <w:sz w:val="28"/>
          <w:szCs w:val="28"/>
        </w:rPr>
        <w:t xml:space="preserve"> Федерального Закона от 27.07.2010 № 210-ФЗ</w:t>
      </w:r>
      <w:r>
        <w:rPr>
          <w:rFonts w:ascii="Times New Roman" w:hAnsi="Times New Roman"/>
          <w:i/>
          <w:iCs/>
          <w:sz w:val="28"/>
          <w:szCs w:val="28"/>
        </w:rPr>
        <w:t xml:space="preserve">, </w:t>
      </w:r>
      <w:r>
        <w:rPr>
          <w:rFonts w:ascii="Times New Roman" w:hAnsi="Times New Roman"/>
          <w:sz w:val="28"/>
          <w:szCs w:val="28"/>
        </w:rPr>
        <w:t>выраженным в устной, письменной или электронной форме.</w:t>
      </w:r>
    </w:p>
    <w:p w:rsidR="00E825E9" w:rsidRDefault="00E825E9" w:rsidP="00E825E9">
      <w:pPr>
        <w:autoSpaceDE w:val="0"/>
        <w:autoSpaceDN w:val="0"/>
        <w:adjustRightInd w:val="0"/>
        <w:ind w:firstLine="709"/>
        <w:jc w:val="both"/>
        <w:rPr>
          <w:sz w:val="28"/>
          <w:szCs w:val="28"/>
        </w:rPr>
      </w:pPr>
      <w:r>
        <w:rPr>
          <w:sz w:val="28"/>
          <w:szCs w:val="28"/>
        </w:rPr>
        <w:t>От имени физических лиц заявления о предоставлении муниципальной услуги могут подавать представители, действующие в силу полномочий, основанных на доверенности, договоре или законе.</w:t>
      </w:r>
    </w:p>
    <w:p w:rsidR="00E825E9" w:rsidRDefault="00E825E9" w:rsidP="00E825E9">
      <w:pPr>
        <w:autoSpaceDE w:val="0"/>
        <w:autoSpaceDN w:val="0"/>
        <w:adjustRightInd w:val="0"/>
        <w:ind w:firstLine="709"/>
        <w:jc w:val="both"/>
        <w:rPr>
          <w:sz w:val="28"/>
          <w:szCs w:val="28"/>
        </w:rPr>
      </w:pPr>
      <w:r>
        <w:rPr>
          <w:sz w:val="28"/>
          <w:szCs w:val="28"/>
        </w:rPr>
        <w:t>От имени юридических лиц в качестве заявителей муниципальной услуги могут выступать:</w:t>
      </w:r>
    </w:p>
    <w:p w:rsidR="00E825E9" w:rsidRDefault="00E825E9" w:rsidP="00E825E9">
      <w:pPr>
        <w:autoSpaceDE w:val="0"/>
        <w:autoSpaceDN w:val="0"/>
        <w:adjustRightInd w:val="0"/>
        <w:ind w:firstLine="709"/>
        <w:jc w:val="both"/>
        <w:rPr>
          <w:sz w:val="28"/>
          <w:szCs w:val="28"/>
        </w:rPr>
      </w:pPr>
      <w:r>
        <w:rPr>
          <w:sz w:val="28"/>
          <w:szCs w:val="28"/>
        </w:rPr>
        <w:lastRenderedPageBreak/>
        <w:t>лица, действующие в соответствии с законом, иными правовыми актами и учредительными документами без доверенности;</w:t>
      </w:r>
    </w:p>
    <w:p w:rsidR="00E825E9" w:rsidRDefault="00E825E9" w:rsidP="00E825E9">
      <w:pPr>
        <w:autoSpaceDE w:val="0"/>
        <w:autoSpaceDN w:val="0"/>
        <w:adjustRightInd w:val="0"/>
        <w:ind w:firstLine="709"/>
        <w:jc w:val="both"/>
        <w:rPr>
          <w:sz w:val="28"/>
          <w:szCs w:val="28"/>
        </w:rPr>
      </w:pPr>
      <w:r>
        <w:rPr>
          <w:sz w:val="28"/>
          <w:szCs w:val="28"/>
        </w:rPr>
        <w:t>представители в силу полномочий, основанных на доверенности или договоре.»;</w:t>
      </w:r>
    </w:p>
    <w:p w:rsidR="00E825E9" w:rsidRDefault="00E825E9" w:rsidP="00E825E9">
      <w:pPr>
        <w:autoSpaceDE w:val="0"/>
        <w:autoSpaceDN w:val="0"/>
        <w:adjustRightInd w:val="0"/>
        <w:ind w:firstLine="709"/>
        <w:jc w:val="both"/>
        <w:rPr>
          <w:sz w:val="28"/>
          <w:szCs w:val="28"/>
        </w:rPr>
      </w:pPr>
      <w:r>
        <w:rPr>
          <w:sz w:val="28"/>
          <w:szCs w:val="28"/>
        </w:rPr>
        <w:t>2. Абзац пятый пункта 2.6.1 подраздела 2.6 раздела 2 исключить;</w:t>
      </w:r>
    </w:p>
    <w:p w:rsidR="00E825E9" w:rsidRDefault="00E825E9" w:rsidP="00E825E9">
      <w:pPr>
        <w:autoSpaceDE w:val="0"/>
        <w:autoSpaceDN w:val="0"/>
        <w:adjustRightInd w:val="0"/>
        <w:ind w:firstLine="709"/>
        <w:jc w:val="both"/>
        <w:rPr>
          <w:sz w:val="28"/>
          <w:szCs w:val="28"/>
        </w:rPr>
      </w:pPr>
      <w:r>
        <w:rPr>
          <w:sz w:val="28"/>
          <w:szCs w:val="28"/>
        </w:rPr>
        <w:t>3. Абзац девятый и десятый пункта.2.6.1. подраздела 2.6 раздела 2 заменить на:</w:t>
      </w:r>
    </w:p>
    <w:p w:rsidR="00E825E9" w:rsidRDefault="00E825E9" w:rsidP="00E825E9">
      <w:pPr>
        <w:autoSpaceDE w:val="0"/>
        <w:autoSpaceDN w:val="0"/>
        <w:adjustRightInd w:val="0"/>
        <w:ind w:firstLine="709"/>
        <w:jc w:val="both"/>
        <w:rPr>
          <w:sz w:val="28"/>
          <w:szCs w:val="28"/>
        </w:rPr>
      </w:pPr>
      <w:r>
        <w:rPr>
          <w:sz w:val="28"/>
          <w:szCs w:val="28"/>
        </w:rPr>
        <w:t xml:space="preserve"> « документ, удостоверяющий (устанавливающий) права заявителя на испрашиваемый земельный участок - в случае, установленном подпунктом 3 статьи 39.5 Земельного кодекса Российской Федерации.»;</w:t>
      </w:r>
    </w:p>
    <w:p w:rsidR="00E825E9" w:rsidRDefault="00E825E9" w:rsidP="00E825E9">
      <w:pPr>
        <w:autoSpaceDE w:val="0"/>
        <w:autoSpaceDN w:val="0"/>
        <w:adjustRightInd w:val="0"/>
        <w:ind w:firstLine="709"/>
        <w:jc w:val="both"/>
        <w:rPr>
          <w:sz w:val="28"/>
          <w:szCs w:val="28"/>
        </w:rPr>
      </w:pPr>
      <w:r>
        <w:rPr>
          <w:sz w:val="28"/>
          <w:szCs w:val="28"/>
        </w:rPr>
        <w:t>4. Пункт 2.6.2. подраздела 2.6 раздела 2 изложить в следующей редакции:</w:t>
      </w:r>
    </w:p>
    <w:p w:rsidR="00E825E9" w:rsidRDefault="00E825E9" w:rsidP="00E825E9">
      <w:pPr>
        <w:autoSpaceDE w:val="0"/>
        <w:autoSpaceDN w:val="0"/>
        <w:adjustRightInd w:val="0"/>
        <w:ind w:firstLine="709"/>
        <w:jc w:val="both"/>
        <w:rPr>
          <w:sz w:val="28"/>
          <w:szCs w:val="28"/>
        </w:rPr>
      </w:pPr>
      <w:r>
        <w:rPr>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муниципальной услуги, находящихся в распоряжении органов исполнительной власти Кировской области, органов местного самоуправления и иных организаций, которые заявитель вправе представить самостоятельно:</w:t>
      </w:r>
    </w:p>
    <w:p w:rsidR="00E825E9" w:rsidRDefault="00E825E9" w:rsidP="00E825E9">
      <w:pPr>
        <w:autoSpaceDE w:val="0"/>
        <w:autoSpaceDN w:val="0"/>
        <w:adjustRightInd w:val="0"/>
        <w:ind w:firstLine="709"/>
        <w:jc w:val="both"/>
        <w:rPr>
          <w:sz w:val="28"/>
          <w:szCs w:val="28"/>
        </w:rPr>
      </w:pPr>
      <w:r>
        <w:rPr>
          <w:sz w:val="28"/>
          <w:szCs w:val="28"/>
        </w:rPr>
        <w:t>выписка из Единого государственного реестра недвижимости (ЕГРН)</w:t>
      </w:r>
    </w:p>
    <w:p w:rsidR="00E825E9" w:rsidRDefault="00E825E9" w:rsidP="00E825E9">
      <w:pPr>
        <w:autoSpaceDE w:val="0"/>
        <w:autoSpaceDN w:val="0"/>
        <w:adjustRightInd w:val="0"/>
        <w:ind w:firstLine="709"/>
        <w:jc w:val="both"/>
        <w:rPr>
          <w:sz w:val="28"/>
          <w:szCs w:val="28"/>
        </w:rPr>
      </w:pPr>
      <w:r>
        <w:rPr>
          <w:sz w:val="28"/>
          <w:szCs w:val="28"/>
        </w:rPr>
        <w:t>утвержденный проект планировки и утвержденный проект межевания территории;</w:t>
      </w:r>
    </w:p>
    <w:p w:rsidR="00E825E9" w:rsidRDefault="00E825E9" w:rsidP="00E825E9">
      <w:pPr>
        <w:autoSpaceDE w:val="0"/>
        <w:autoSpaceDN w:val="0"/>
        <w:adjustRightInd w:val="0"/>
        <w:ind w:firstLine="709"/>
        <w:jc w:val="both"/>
        <w:rPr>
          <w:sz w:val="28"/>
          <w:szCs w:val="28"/>
        </w:rPr>
      </w:pPr>
      <w:r>
        <w:rPr>
          <w:sz w:val="28"/>
          <w:szCs w:val="28"/>
        </w:rPr>
        <w:t>утвержденный проект межевания территории;</w:t>
      </w:r>
    </w:p>
    <w:p w:rsidR="00E825E9" w:rsidRDefault="00E825E9" w:rsidP="00E825E9">
      <w:pPr>
        <w:autoSpaceDE w:val="0"/>
        <w:autoSpaceDN w:val="0"/>
        <w:adjustRightInd w:val="0"/>
        <w:ind w:firstLine="709"/>
        <w:jc w:val="both"/>
        <w:rPr>
          <w:sz w:val="28"/>
          <w:szCs w:val="28"/>
        </w:rPr>
      </w:pPr>
      <w:r>
        <w:rPr>
          <w:sz w:val="28"/>
          <w:szCs w:val="28"/>
        </w:rPr>
        <w:t>проект организации и застройки территории некоммерческого объединения (в случае отсутствия утвержденного проекта межевания территории);</w:t>
      </w:r>
    </w:p>
    <w:p w:rsidR="00E825E9" w:rsidRDefault="00E825E9" w:rsidP="00E825E9">
      <w:pPr>
        <w:autoSpaceDE w:val="0"/>
        <w:autoSpaceDN w:val="0"/>
        <w:adjustRightInd w:val="0"/>
        <w:ind w:firstLine="709"/>
        <w:jc w:val="both"/>
        <w:rPr>
          <w:sz w:val="28"/>
          <w:szCs w:val="28"/>
        </w:rPr>
      </w:pPr>
      <w:r>
        <w:rPr>
          <w:sz w:val="28"/>
          <w:szCs w:val="28"/>
        </w:rPr>
        <w:t>выписка из Единого государственного реестра юридических лиц (далее - ЕГРЮЛ) о юридическом лице, являющемся заявителем;</w:t>
      </w:r>
    </w:p>
    <w:p w:rsidR="00E825E9" w:rsidRDefault="00E825E9" w:rsidP="00E825E9">
      <w:pPr>
        <w:autoSpaceDE w:val="0"/>
        <w:autoSpaceDN w:val="0"/>
        <w:adjustRightInd w:val="0"/>
        <w:ind w:firstLine="709"/>
        <w:jc w:val="both"/>
        <w:rPr>
          <w:sz w:val="28"/>
          <w:szCs w:val="28"/>
        </w:rPr>
      </w:pPr>
      <w:r>
        <w:rPr>
          <w:sz w:val="28"/>
          <w:szCs w:val="28"/>
        </w:rPr>
        <w:t xml:space="preserve">выписка из ЕГРЮЛ о некоммерческой организации, членом которой является гражданин. </w:t>
      </w:r>
    </w:p>
    <w:p w:rsidR="00E825E9" w:rsidRDefault="00E825E9" w:rsidP="00E825E9">
      <w:pPr>
        <w:autoSpaceDE w:val="0"/>
        <w:autoSpaceDN w:val="0"/>
        <w:adjustRightInd w:val="0"/>
        <w:ind w:firstLine="709"/>
        <w:jc w:val="both"/>
        <w:rPr>
          <w:sz w:val="28"/>
          <w:szCs w:val="28"/>
        </w:rPr>
      </w:pPr>
      <w:r>
        <w:rPr>
          <w:sz w:val="28"/>
          <w:szCs w:val="28"/>
        </w:rPr>
        <w:t>В случае непредставления этих документов заявителем документы запрашиваются в рамках межведомственного информационного взаимодействия.»;</w:t>
      </w:r>
    </w:p>
    <w:p w:rsidR="00E825E9" w:rsidRDefault="00E825E9" w:rsidP="00E825E9">
      <w:pPr>
        <w:autoSpaceDE w:val="0"/>
        <w:autoSpaceDN w:val="0"/>
        <w:adjustRightInd w:val="0"/>
        <w:ind w:firstLine="709"/>
        <w:jc w:val="both"/>
        <w:rPr>
          <w:sz w:val="28"/>
          <w:szCs w:val="28"/>
        </w:rPr>
      </w:pPr>
      <w:r>
        <w:rPr>
          <w:sz w:val="28"/>
          <w:szCs w:val="28"/>
        </w:rPr>
        <w:t xml:space="preserve">5. Пункты 2.8.3, 2.8.13, 2.8.25 подраздела 2.8 раздела 2 изложить в следующей редакции: </w:t>
      </w:r>
    </w:p>
    <w:p w:rsidR="00E825E9" w:rsidRDefault="00E825E9" w:rsidP="00E825E9">
      <w:pPr>
        <w:autoSpaceDE w:val="0"/>
        <w:autoSpaceDN w:val="0"/>
        <w:adjustRightInd w:val="0"/>
        <w:ind w:firstLine="709"/>
        <w:jc w:val="both"/>
        <w:rPr>
          <w:sz w:val="28"/>
          <w:szCs w:val="28"/>
        </w:rPr>
      </w:pPr>
      <w:r>
        <w:rPr>
          <w:sz w:val="28"/>
          <w:szCs w:val="28"/>
        </w:rPr>
        <w:t xml:space="preserve">«2.8.3.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w:t>
      </w:r>
    </w:p>
    <w:p w:rsidR="00E825E9" w:rsidRDefault="00E825E9" w:rsidP="00E825E9">
      <w:pPr>
        <w:autoSpaceDE w:val="0"/>
        <w:autoSpaceDN w:val="0"/>
        <w:adjustRightInd w:val="0"/>
        <w:jc w:val="both"/>
        <w:rPr>
          <w:sz w:val="28"/>
          <w:szCs w:val="28"/>
        </w:rPr>
      </w:pPr>
      <w:r>
        <w:rPr>
          <w:sz w:val="28"/>
          <w:szCs w:val="28"/>
        </w:rPr>
        <w:t xml:space="preserve">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w:t>
      </w:r>
    </w:p>
    <w:p w:rsidR="00E825E9" w:rsidRDefault="00E825E9" w:rsidP="00E825E9">
      <w:pPr>
        <w:autoSpaceDE w:val="0"/>
        <w:autoSpaceDN w:val="0"/>
        <w:adjustRightInd w:val="0"/>
        <w:jc w:val="both"/>
        <w:rPr>
          <w:sz w:val="28"/>
          <w:szCs w:val="28"/>
        </w:rPr>
      </w:pPr>
      <w:r>
        <w:rPr>
          <w:sz w:val="28"/>
          <w:szCs w:val="28"/>
        </w:rPr>
        <w:lastRenderedPageBreak/>
        <w:t xml:space="preserve">общего назначения); </w:t>
      </w:r>
    </w:p>
    <w:p w:rsidR="00E825E9" w:rsidRDefault="00E825E9" w:rsidP="00E825E9">
      <w:pPr>
        <w:autoSpaceDE w:val="0"/>
        <w:autoSpaceDN w:val="0"/>
        <w:adjustRightInd w:val="0"/>
        <w:ind w:firstLine="709"/>
        <w:jc w:val="both"/>
        <w:rPr>
          <w:sz w:val="28"/>
          <w:szCs w:val="28"/>
        </w:rPr>
      </w:pPr>
      <w:r>
        <w:rPr>
          <w:sz w:val="28"/>
          <w:szCs w:val="28"/>
        </w:rPr>
        <w:t xml:space="preserve">2.8.13. В отношении земельного участка, указанного в заявлении о его предоставлении, опубликовано и размещено в соответствии с подпунктом 1 </w:t>
      </w:r>
    </w:p>
    <w:p w:rsidR="00E825E9" w:rsidRDefault="00E825E9" w:rsidP="00E825E9">
      <w:pPr>
        <w:autoSpaceDE w:val="0"/>
        <w:autoSpaceDN w:val="0"/>
        <w:adjustRightInd w:val="0"/>
        <w:jc w:val="both"/>
        <w:rPr>
          <w:sz w:val="28"/>
          <w:szCs w:val="28"/>
        </w:rPr>
      </w:pPr>
      <w:r>
        <w:rPr>
          <w:sz w:val="28"/>
          <w:szCs w:val="28"/>
        </w:rPr>
        <w:t xml:space="preserve">пункта 1 статьи 39.18 Земельного кодекса Российской Федерации извещение о </w:t>
      </w:r>
    </w:p>
    <w:p w:rsidR="00E825E9" w:rsidRDefault="00E825E9" w:rsidP="00E825E9">
      <w:pPr>
        <w:autoSpaceDE w:val="0"/>
        <w:autoSpaceDN w:val="0"/>
        <w:adjustRightInd w:val="0"/>
        <w:jc w:val="both"/>
        <w:rPr>
          <w:sz w:val="28"/>
          <w:szCs w:val="28"/>
        </w:rPr>
      </w:pPr>
      <w:r>
        <w:rPr>
          <w:sz w:val="28"/>
          <w:szCs w:val="28"/>
        </w:rPr>
        <w:t xml:space="preserve">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 </w:t>
      </w:r>
    </w:p>
    <w:p w:rsidR="00E825E9" w:rsidRDefault="00E825E9" w:rsidP="00E825E9">
      <w:pPr>
        <w:autoSpaceDE w:val="0"/>
        <w:autoSpaceDN w:val="0"/>
        <w:adjustRightInd w:val="0"/>
        <w:ind w:firstLine="709"/>
        <w:jc w:val="both"/>
        <w:rPr>
          <w:sz w:val="28"/>
          <w:szCs w:val="28"/>
        </w:rPr>
      </w:pPr>
      <w:r>
        <w:rPr>
          <w:sz w:val="28"/>
          <w:szCs w:val="28"/>
        </w:rPr>
        <w:t xml:space="preserve">2.8.25. Площадь земельного участка, указанного в заявлении о предоставлении </w:t>
      </w:r>
    </w:p>
    <w:p w:rsidR="00E825E9" w:rsidRDefault="00E825E9" w:rsidP="00E825E9">
      <w:pPr>
        <w:autoSpaceDE w:val="0"/>
        <w:autoSpaceDN w:val="0"/>
        <w:adjustRightInd w:val="0"/>
        <w:jc w:val="both"/>
        <w:rPr>
          <w:sz w:val="28"/>
          <w:szCs w:val="28"/>
        </w:rPr>
      </w:pPr>
      <w:r>
        <w:rPr>
          <w:sz w:val="28"/>
          <w:szCs w:val="28"/>
        </w:rPr>
        <w:t xml:space="preserve">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 </w:t>
      </w:r>
    </w:p>
    <w:p w:rsidR="00E825E9" w:rsidRDefault="00E825E9" w:rsidP="00E825E9">
      <w:pPr>
        <w:autoSpaceDE w:val="0"/>
        <w:autoSpaceDN w:val="0"/>
        <w:adjustRightInd w:val="0"/>
        <w:ind w:firstLine="709"/>
        <w:jc w:val="both"/>
        <w:rPr>
          <w:sz w:val="28"/>
          <w:szCs w:val="28"/>
        </w:rPr>
      </w:pPr>
      <w:r>
        <w:rPr>
          <w:sz w:val="28"/>
          <w:szCs w:val="28"/>
        </w:rPr>
        <w:t>6. Пункты 2.8.4, 2.8.5 подраздела 2.8 раздела 2 изложить в следующей редакции:</w:t>
      </w:r>
    </w:p>
    <w:p w:rsidR="00E825E9" w:rsidRDefault="00E825E9" w:rsidP="00E825E9">
      <w:pPr>
        <w:autoSpaceDE w:val="0"/>
        <w:autoSpaceDN w:val="0"/>
        <w:adjustRightInd w:val="0"/>
        <w:ind w:firstLine="709"/>
        <w:jc w:val="both"/>
        <w:rPr>
          <w:sz w:val="28"/>
          <w:szCs w:val="28"/>
        </w:rPr>
      </w:pPr>
      <w:r>
        <w:rPr>
          <w:sz w:val="28"/>
          <w:szCs w:val="28"/>
        </w:rPr>
        <w:t xml:space="preserve">  «2.8.4. На указанном в заявлении о предоставлении земельного участка земельном участке расположены здание, сооружение, объект незавершенного </w:t>
      </w:r>
    </w:p>
    <w:p w:rsidR="00E825E9" w:rsidRDefault="00E825E9" w:rsidP="00E825E9">
      <w:pPr>
        <w:autoSpaceDE w:val="0"/>
        <w:autoSpaceDN w:val="0"/>
        <w:adjustRightInd w:val="0"/>
        <w:jc w:val="both"/>
        <w:rPr>
          <w:sz w:val="28"/>
          <w:szCs w:val="28"/>
        </w:rPr>
      </w:pPr>
      <w:r>
        <w:rPr>
          <w:sz w:val="28"/>
          <w:szCs w:val="28"/>
        </w:rPr>
        <w:t xml:space="preserve">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E825E9" w:rsidRDefault="00E825E9" w:rsidP="00E825E9">
      <w:pPr>
        <w:autoSpaceDE w:val="0"/>
        <w:autoSpaceDN w:val="0"/>
        <w:adjustRightInd w:val="0"/>
        <w:ind w:firstLine="709"/>
        <w:jc w:val="both"/>
        <w:rPr>
          <w:sz w:val="28"/>
          <w:szCs w:val="28"/>
        </w:rPr>
      </w:pPr>
      <w:r>
        <w:rPr>
          <w:sz w:val="28"/>
          <w:szCs w:val="28"/>
        </w:rPr>
        <w:t xml:space="preserve">2.8.5. На указанном в заявлении о предоставлении земельного участка земельном участке расположены здание, сооружение, объект незавершенного </w:t>
      </w:r>
    </w:p>
    <w:p w:rsidR="00E825E9" w:rsidRDefault="00E825E9" w:rsidP="00E825E9">
      <w:pPr>
        <w:autoSpaceDE w:val="0"/>
        <w:autoSpaceDN w:val="0"/>
        <w:adjustRightInd w:val="0"/>
        <w:jc w:val="both"/>
        <w:rPr>
          <w:sz w:val="28"/>
          <w:szCs w:val="28"/>
        </w:rPr>
      </w:pPr>
      <w:r>
        <w:rPr>
          <w:sz w:val="28"/>
          <w:szCs w:val="28"/>
        </w:rPr>
        <w:t xml:space="preserve">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E825E9" w:rsidRDefault="00E825E9" w:rsidP="00E825E9">
      <w:pPr>
        <w:autoSpaceDE w:val="0"/>
        <w:autoSpaceDN w:val="0"/>
        <w:adjustRightInd w:val="0"/>
        <w:ind w:firstLine="709"/>
        <w:jc w:val="both"/>
        <w:rPr>
          <w:sz w:val="28"/>
          <w:szCs w:val="28"/>
        </w:rPr>
      </w:pPr>
      <w:r>
        <w:rPr>
          <w:sz w:val="28"/>
          <w:szCs w:val="28"/>
        </w:rPr>
        <w:lastRenderedPageBreak/>
        <w:t>7. Пункты 2.8.9, 2.8.10 подраздела 2.8 раздела 2 изложить в следующей редакции:</w:t>
      </w:r>
    </w:p>
    <w:p w:rsidR="00E825E9" w:rsidRDefault="00E825E9" w:rsidP="00E825E9">
      <w:pPr>
        <w:autoSpaceDE w:val="0"/>
        <w:autoSpaceDN w:val="0"/>
        <w:adjustRightInd w:val="0"/>
        <w:ind w:firstLine="709"/>
        <w:jc w:val="both"/>
        <w:rPr>
          <w:sz w:val="28"/>
          <w:szCs w:val="28"/>
        </w:rPr>
      </w:pPr>
      <w:r>
        <w:rPr>
          <w:sz w:val="28"/>
          <w:szCs w:val="28"/>
        </w:rPr>
        <w:t xml:space="preserve">«2.8.9.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w:t>
      </w:r>
    </w:p>
    <w:p w:rsidR="00E825E9" w:rsidRDefault="00E825E9" w:rsidP="00E825E9">
      <w:pPr>
        <w:autoSpaceDE w:val="0"/>
        <w:autoSpaceDN w:val="0"/>
        <w:adjustRightInd w:val="0"/>
        <w:jc w:val="both"/>
        <w:rPr>
          <w:sz w:val="28"/>
          <w:szCs w:val="28"/>
        </w:rPr>
      </w:pPr>
      <w:r>
        <w:rPr>
          <w:sz w:val="28"/>
          <w:szCs w:val="28"/>
        </w:rPr>
        <w:t xml:space="preserve">земельный участок образован из земельного участка, в отношении которого с </w:t>
      </w:r>
    </w:p>
    <w:p w:rsidR="00E825E9" w:rsidRDefault="00E825E9" w:rsidP="00E825E9">
      <w:pPr>
        <w:autoSpaceDE w:val="0"/>
        <w:autoSpaceDN w:val="0"/>
        <w:adjustRightInd w:val="0"/>
        <w:jc w:val="both"/>
        <w:rPr>
          <w:sz w:val="28"/>
          <w:szCs w:val="28"/>
        </w:rPr>
      </w:pPr>
      <w:r>
        <w:rPr>
          <w:sz w:val="28"/>
          <w:szCs w:val="28"/>
        </w:rPr>
        <w:t xml:space="preserve">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E825E9" w:rsidRDefault="00E825E9" w:rsidP="00E825E9">
      <w:pPr>
        <w:autoSpaceDE w:val="0"/>
        <w:autoSpaceDN w:val="0"/>
        <w:adjustRightInd w:val="0"/>
        <w:ind w:firstLine="709"/>
        <w:jc w:val="both"/>
        <w:rPr>
          <w:sz w:val="28"/>
          <w:szCs w:val="28"/>
        </w:rPr>
      </w:pPr>
      <w:r>
        <w:rPr>
          <w:sz w:val="28"/>
          <w:szCs w:val="28"/>
        </w:rPr>
        <w:t xml:space="preserve">2.8.10.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w:t>
      </w:r>
    </w:p>
    <w:p w:rsidR="00E825E9" w:rsidRDefault="00E825E9" w:rsidP="00E825E9">
      <w:pPr>
        <w:autoSpaceDE w:val="0"/>
        <w:autoSpaceDN w:val="0"/>
        <w:adjustRightInd w:val="0"/>
        <w:jc w:val="both"/>
        <w:rPr>
          <w:sz w:val="28"/>
          <w:szCs w:val="28"/>
        </w:rPr>
      </w:pPr>
      <w:r>
        <w:rPr>
          <w:sz w:val="28"/>
          <w:szCs w:val="28"/>
        </w:rPr>
        <w:t xml:space="preserve">которым заключен договор о комплексном развитии территории, предусматривающий обязательство данного лица по строительству указанных </w:t>
      </w:r>
    </w:p>
    <w:p w:rsidR="00E825E9" w:rsidRDefault="00E825E9" w:rsidP="00E825E9">
      <w:pPr>
        <w:autoSpaceDE w:val="0"/>
        <w:autoSpaceDN w:val="0"/>
        <w:adjustRightInd w:val="0"/>
        <w:jc w:val="both"/>
        <w:rPr>
          <w:sz w:val="28"/>
          <w:szCs w:val="28"/>
        </w:rPr>
      </w:pPr>
      <w:r>
        <w:rPr>
          <w:sz w:val="28"/>
          <w:szCs w:val="28"/>
        </w:rPr>
        <w:t xml:space="preserve">объектов;». </w:t>
      </w:r>
    </w:p>
    <w:p w:rsidR="00E825E9" w:rsidRDefault="00E825E9" w:rsidP="00E825E9">
      <w:pPr>
        <w:autoSpaceDE w:val="0"/>
        <w:autoSpaceDN w:val="0"/>
        <w:adjustRightInd w:val="0"/>
        <w:ind w:firstLine="709"/>
        <w:jc w:val="both"/>
        <w:rPr>
          <w:sz w:val="28"/>
          <w:szCs w:val="28"/>
        </w:rPr>
      </w:pPr>
      <w:r>
        <w:rPr>
          <w:sz w:val="28"/>
          <w:szCs w:val="28"/>
        </w:rPr>
        <w:t>8. Подпункт 2.8.23 подраздела 2.8 раздела 2 изложить в следующей редакции:</w:t>
      </w:r>
    </w:p>
    <w:p w:rsidR="00E825E9" w:rsidRDefault="00E825E9" w:rsidP="00E825E9">
      <w:pPr>
        <w:autoSpaceDE w:val="0"/>
        <w:autoSpaceDN w:val="0"/>
        <w:adjustRightInd w:val="0"/>
        <w:ind w:firstLine="709"/>
        <w:jc w:val="both"/>
        <w:rPr>
          <w:sz w:val="28"/>
          <w:szCs w:val="28"/>
        </w:rPr>
      </w:pPr>
      <w:r>
        <w:rPr>
          <w:sz w:val="28"/>
          <w:szCs w:val="28"/>
        </w:rPr>
        <w:t>«2.8.23. Границы земельного участка, указанного в заявлении о его предоставлении, подлежат уточнению в соответствии с Федеральным законом от 24.07.2007 № 221-ФЗ «О государственной регистрации недвижимости».</w:t>
      </w:r>
    </w:p>
    <w:p w:rsidR="00E825E9" w:rsidRDefault="00E825E9" w:rsidP="00E825E9">
      <w:pPr>
        <w:autoSpaceDE w:val="0"/>
        <w:autoSpaceDN w:val="0"/>
        <w:adjustRightInd w:val="0"/>
        <w:ind w:firstLine="709"/>
        <w:jc w:val="both"/>
        <w:rPr>
          <w:sz w:val="28"/>
          <w:szCs w:val="28"/>
        </w:rPr>
      </w:pPr>
      <w:r>
        <w:rPr>
          <w:sz w:val="28"/>
          <w:szCs w:val="28"/>
        </w:rPr>
        <w:t>9. Подпункт 2.8.24 подраздела 2.8 раздела 2 изложить в следующей редакции:</w:t>
      </w:r>
    </w:p>
    <w:p w:rsidR="00E825E9" w:rsidRDefault="00E825E9" w:rsidP="00E825E9">
      <w:pPr>
        <w:autoSpaceDE w:val="0"/>
        <w:autoSpaceDN w:val="0"/>
        <w:adjustRightInd w:val="0"/>
        <w:ind w:firstLine="709"/>
        <w:jc w:val="both"/>
        <w:rPr>
          <w:sz w:val="28"/>
          <w:szCs w:val="28"/>
        </w:rPr>
      </w:pPr>
      <w:r>
        <w:rPr>
          <w:sz w:val="28"/>
          <w:szCs w:val="28"/>
        </w:rPr>
        <w:t>«2.8.24.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825E9" w:rsidRDefault="00E825E9" w:rsidP="00E825E9">
      <w:pPr>
        <w:autoSpaceDE w:val="0"/>
        <w:autoSpaceDN w:val="0"/>
        <w:adjustRightInd w:val="0"/>
        <w:ind w:firstLine="709"/>
        <w:jc w:val="both"/>
        <w:rPr>
          <w:sz w:val="28"/>
          <w:szCs w:val="28"/>
        </w:rPr>
      </w:pPr>
      <w:r>
        <w:rPr>
          <w:sz w:val="28"/>
          <w:szCs w:val="28"/>
        </w:rPr>
        <w:t>10. Подраздел 2.8 раздела 2 дополнить  подпунктами 2.8.26 и 2.8.27:</w:t>
      </w:r>
    </w:p>
    <w:p w:rsidR="00E825E9" w:rsidRDefault="00E825E9" w:rsidP="00E825E9">
      <w:pPr>
        <w:autoSpaceDE w:val="0"/>
        <w:autoSpaceDN w:val="0"/>
        <w:adjustRightInd w:val="0"/>
        <w:ind w:firstLine="709"/>
        <w:jc w:val="both"/>
        <w:rPr>
          <w:sz w:val="28"/>
          <w:szCs w:val="28"/>
        </w:rPr>
      </w:pPr>
      <w:r>
        <w:rPr>
          <w:sz w:val="28"/>
          <w:szCs w:val="28"/>
        </w:rPr>
        <w:t xml:space="preserve">«2.8.26.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w:t>
      </w:r>
      <w:r>
        <w:rPr>
          <w:sz w:val="28"/>
          <w:szCs w:val="28"/>
        </w:rPr>
        <w:lastRenderedPageBreak/>
        <w:t xml:space="preserve">или лицо, в отношении которого не может оказываться поддержка в соответствии с частью 3 статьи 14 указанного Федерального закона; </w:t>
      </w:r>
    </w:p>
    <w:p w:rsidR="00E825E9" w:rsidRDefault="00E825E9" w:rsidP="00E825E9">
      <w:pPr>
        <w:autoSpaceDE w:val="0"/>
        <w:autoSpaceDN w:val="0"/>
        <w:adjustRightInd w:val="0"/>
        <w:ind w:firstLine="709"/>
        <w:jc w:val="both"/>
        <w:rPr>
          <w:sz w:val="28"/>
          <w:szCs w:val="28"/>
        </w:rPr>
      </w:pPr>
      <w:r>
        <w:rPr>
          <w:sz w:val="28"/>
          <w:szCs w:val="28"/>
        </w:rPr>
        <w:t xml:space="preserve">2.8.27. Испрашиваемый земельный участок полностью расположен в границах </w:t>
      </w:r>
    </w:p>
    <w:p w:rsidR="00E825E9" w:rsidRDefault="00E825E9" w:rsidP="00E825E9">
      <w:pPr>
        <w:autoSpaceDE w:val="0"/>
        <w:autoSpaceDN w:val="0"/>
        <w:adjustRightInd w:val="0"/>
        <w:jc w:val="both"/>
        <w:rPr>
          <w:sz w:val="28"/>
          <w:szCs w:val="28"/>
        </w:rPr>
      </w:pPr>
      <w:r>
        <w:rPr>
          <w:sz w:val="28"/>
          <w:szCs w:val="28"/>
        </w:rPr>
        <w:t>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825E9" w:rsidRDefault="00E825E9" w:rsidP="00E825E9">
      <w:pPr>
        <w:autoSpaceDE w:val="0"/>
        <w:autoSpaceDN w:val="0"/>
        <w:adjustRightInd w:val="0"/>
        <w:ind w:firstLine="709"/>
        <w:jc w:val="both"/>
        <w:rPr>
          <w:sz w:val="28"/>
          <w:szCs w:val="28"/>
        </w:rPr>
      </w:pPr>
      <w:r>
        <w:rPr>
          <w:sz w:val="28"/>
          <w:szCs w:val="28"/>
        </w:rPr>
        <w:t>11. Подраздел 2.13 раздела 2 изложить в следующей редакции:</w:t>
      </w:r>
    </w:p>
    <w:p w:rsidR="00E825E9" w:rsidRDefault="00E825E9" w:rsidP="00E825E9">
      <w:pPr>
        <w:pStyle w:val="Standard"/>
        <w:autoSpaceDE w:val="0"/>
        <w:ind w:firstLine="709"/>
        <w:jc w:val="both"/>
        <w:rPr>
          <w:lang w:val="ru-RU"/>
        </w:rPr>
      </w:pPr>
      <w:r>
        <w:rPr>
          <w:rFonts w:cs="Times New Roman"/>
          <w:sz w:val="28"/>
          <w:szCs w:val="28"/>
          <w:lang w:val="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2.13.1.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2.13.2. Места ожидания и места для заполнения запросов о предоставлении услуги должны соответствовать комфортным условиям (оборудуются стульями, столами (стойками), бланками заявлений, письменными принадлежностями) для заявителей и оптимальным условиям для работы должностных лиц.</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2.13.3. Места для информирования должны быть оборудованы информационными стендами, содержащими следующую информацию:</w:t>
      </w:r>
    </w:p>
    <w:p w:rsidR="00E825E9" w:rsidRDefault="00E825E9" w:rsidP="00E825E9">
      <w:pPr>
        <w:spacing w:line="276" w:lineRule="auto"/>
        <w:ind w:firstLine="709"/>
        <w:jc w:val="both"/>
        <w:rPr>
          <w:sz w:val="28"/>
          <w:szCs w:val="28"/>
        </w:rPr>
      </w:pPr>
      <w:r>
        <w:rPr>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E825E9" w:rsidRDefault="00E825E9" w:rsidP="00E825E9">
      <w:pPr>
        <w:spacing w:line="276" w:lineRule="auto"/>
        <w:ind w:firstLine="709"/>
        <w:jc w:val="both"/>
        <w:rPr>
          <w:sz w:val="28"/>
          <w:szCs w:val="28"/>
        </w:rPr>
      </w:pPr>
      <w:r>
        <w:rPr>
          <w:sz w:val="28"/>
          <w:szCs w:val="28"/>
        </w:rPr>
        <w:t>перечень, формы документов для заполнения, образцы заполнения документов, бланки для заполнения;</w:t>
      </w:r>
    </w:p>
    <w:p w:rsidR="00E825E9" w:rsidRDefault="00E825E9" w:rsidP="00E825E9">
      <w:pPr>
        <w:spacing w:line="276" w:lineRule="auto"/>
        <w:ind w:firstLine="709"/>
        <w:jc w:val="both"/>
        <w:rPr>
          <w:sz w:val="28"/>
          <w:szCs w:val="28"/>
        </w:rPr>
      </w:pPr>
      <w:r>
        <w:rPr>
          <w:sz w:val="28"/>
          <w:szCs w:val="28"/>
        </w:rPr>
        <w:t>основания для отказа в предоставлении муниципальной услуги;</w:t>
      </w:r>
    </w:p>
    <w:p w:rsidR="00E825E9" w:rsidRDefault="00E825E9" w:rsidP="00E825E9">
      <w:pPr>
        <w:spacing w:line="276" w:lineRule="auto"/>
        <w:ind w:firstLine="709"/>
        <w:jc w:val="both"/>
        <w:rPr>
          <w:sz w:val="28"/>
          <w:szCs w:val="28"/>
        </w:rPr>
      </w:pPr>
      <w:r>
        <w:rPr>
          <w:sz w:val="28"/>
          <w:szCs w:val="28"/>
        </w:rPr>
        <w:t>порядок обжалования решений, действий (бездействия) администрации, ее должностных лиц, либо муниципальных служащих;</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перечень нормативных правовых актов, регулирующих предоставление муниципальной услуги.</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2.13.4. Кабинеты (кабинки) приема заявителей должны быть оборудованы информационными табличками с указанием:</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lastRenderedPageBreak/>
        <w:t>номера кабинета (кабинки);</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фамилии, имени и отчества специалиста, осуществляющего прием заявителей;</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дней и часов приема, времени перерыва на обед.</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E825E9" w:rsidRDefault="00E825E9" w:rsidP="00E825E9">
      <w:pPr>
        <w:pStyle w:val="ConsPlusNormal0"/>
        <w:spacing w:line="276" w:lineRule="auto"/>
        <w:ind w:firstLine="709"/>
        <w:jc w:val="both"/>
        <w:rPr>
          <w:rFonts w:ascii="Times New Roman" w:hAnsi="Times New Roman"/>
          <w:sz w:val="28"/>
          <w:szCs w:val="28"/>
        </w:rPr>
      </w:pPr>
      <w:r>
        <w:rPr>
          <w:rFonts w:ascii="Times New Roman" w:hAnsi="Times New Roman"/>
          <w:sz w:val="28"/>
          <w:szCs w:val="28"/>
        </w:rPr>
        <w:t>2.13.6.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E825E9" w:rsidRDefault="00E825E9" w:rsidP="00E825E9">
      <w:pPr>
        <w:spacing w:line="276" w:lineRule="auto"/>
        <w:ind w:firstLine="709"/>
        <w:jc w:val="both"/>
        <w:rPr>
          <w:sz w:val="28"/>
          <w:szCs w:val="28"/>
        </w:rPr>
      </w:pPr>
      <w:r>
        <w:rPr>
          <w:sz w:val="28"/>
          <w:szCs w:val="28"/>
        </w:rPr>
        <w:t>2.13.7. Кабинеты (кабинки) приема заявителей должны быть оборудованы информационными табличками с указанием:</w:t>
      </w:r>
    </w:p>
    <w:p w:rsidR="00E825E9" w:rsidRDefault="00E825E9" w:rsidP="00E825E9">
      <w:pPr>
        <w:spacing w:line="276" w:lineRule="auto"/>
        <w:ind w:firstLine="709"/>
        <w:jc w:val="both"/>
        <w:rPr>
          <w:sz w:val="28"/>
          <w:szCs w:val="28"/>
        </w:rPr>
      </w:pPr>
      <w:r>
        <w:rPr>
          <w:sz w:val="28"/>
          <w:szCs w:val="28"/>
        </w:rPr>
        <w:t>номера кабинета (кабинки);</w:t>
      </w:r>
    </w:p>
    <w:p w:rsidR="00E825E9" w:rsidRDefault="00E825E9" w:rsidP="00E825E9">
      <w:pPr>
        <w:spacing w:line="276" w:lineRule="auto"/>
        <w:ind w:firstLine="709"/>
        <w:jc w:val="both"/>
        <w:rPr>
          <w:sz w:val="28"/>
          <w:szCs w:val="28"/>
        </w:rPr>
      </w:pPr>
      <w:r>
        <w:rPr>
          <w:sz w:val="28"/>
          <w:szCs w:val="28"/>
        </w:rPr>
        <w:t>фамилии, имени и отчества специалиста, осуществляющего прием заявителей;</w:t>
      </w:r>
    </w:p>
    <w:p w:rsidR="00E825E9" w:rsidRDefault="00E825E9" w:rsidP="00E825E9">
      <w:pPr>
        <w:spacing w:line="276" w:lineRule="auto"/>
        <w:ind w:firstLine="709"/>
        <w:jc w:val="both"/>
        <w:rPr>
          <w:sz w:val="28"/>
          <w:szCs w:val="28"/>
        </w:rPr>
      </w:pPr>
      <w:r>
        <w:rPr>
          <w:sz w:val="28"/>
          <w:szCs w:val="28"/>
        </w:rPr>
        <w:t>дней и часов приема, времени перерыва на обед.».</w:t>
      </w:r>
    </w:p>
    <w:p w:rsidR="00E825E9" w:rsidRDefault="00E825E9" w:rsidP="00E825E9">
      <w:pPr>
        <w:spacing w:line="276" w:lineRule="auto"/>
        <w:ind w:firstLine="709"/>
        <w:jc w:val="both"/>
        <w:rPr>
          <w:sz w:val="28"/>
          <w:szCs w:val="28"/>
        </w:rPr>
      </w:pPr>
      <w:r>
        <w:rPr>
          <w:sz w:val="28"/>
          <w:szCs w:val="28"/>
        </w:rPr>
        <w:t>12. Подраздел 2.15 раздела 2 дополнить абзацем следующего содержания:</w:t>
      </w:r>
    </w:p>
    <w:p w:rsidR="00E825E9" w:rsidRDefault="00E825E9" w:rsidP="00E825E9">
      <w:pPr>
        <w:spacing w:line="276" w:lineRule="auto"/>
        <w:ind w:firstLine="709"/>
        <w:jc w:val="both"/>
        <w:rPr>
          <w:sz w:val="28"/>
          <w:szCs w:val="28"/>
        </w:rPr>
      </w:pPr>
      <w:r>
        <w:rPr>
          <w:sz w:val="28"/>
          <w:szCs w:val="28"/>
        </w:rPr>
        <w:t xml:space="preserve">«количество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w:t>
      </w:r>
    </w:p>
    <w:p w:rsidR="00E825E9" w:rsidRDefault="00E825E9" w:rsidP="00E825E9">
      <w:pPr>
        <w:spacing w:line="276" w:lineRule="auto"/>
        <w:jc w:val="both"/>
        <w:rPr>
          <w:sz w:val="28"/>
          <w:szCs w:val="28"/>
        </w:rPr>
      </w:pPr>
      <w:r>
        <w:rPr>
          <w:sz w:val="28"/>
          <w:szCs w:val="28"/>
        </w:rPr>
        <w:t xml:space="preserve">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государственную </w:t>
      </w:r>
    </w:p>
    <w:p w:rsidR="00E825E9" w:rsidRDefault="00E825E9" w:rsidP="00E825E9">
      <w:pPr>
        <w:spacing w:line="276" w:lineRule="auto"/>
        <w:jc w:val="both"/>
        <w:rPr>
          <w:sz w:val="28"/>
          <w:szCs w:val="28"/>
        </w:rPr>
      </w:pPr>
      <w:r>
        <w:rPr>
          <w:sz w:val="28"/>
          <w:szCs w:val="28"/>
        </w:rPr>
        <w:t xml:space="preserve">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w:t>
      </w:r>
      <w:r>
        <w:rPr>
          <w:sz w:val="28"/>
          <w:szCs w:val="28"/>
        </w:rPr>
        <w:lastRenderedPageBreak/>
        <w:t>Федерального закона от 27.07.2010 № 210-ФЗ «Об организации предоставления государственных и муниципальных услуг».</w:t>
      </w:r>
    </w:p>
    <w:p w:rsidR="00E825E9" w:rsidRDefault="00E825E9" w:rsidP="00E825E9">
      <w:pPr>
        <w:spacing w:line="276" w:lineRule="auto"/>
        <w:jc w:val="both"/>
        <w:rPr>
          <w:sz w:val="28"/>
          <w:szCs w:val="28"/>
        </w:rPr>
      </w:pPr>
      <w:r>
        <w:rPr>
          <w:sz w:val="28"/>
          <w:szCs w:val="28"/>
        </w:rPr>
        <w:t xml:space="preserve">         13. Абзац  подпункта 5.2.1 подраздела 5.2 раздела 5 изложить в следующей редакции:</w:t>
      </w:r>
    </w:p>
    <w:p w:rsidR="00E825E9" w:rsidRDefault="00E825E9" w:rsidP="00E825E9">
      <w:pPr>
        <w:spacing w:line="276" w:lineRule="auto"/>
        <w:jc w:val="both"/>
        <w:rPr>
          <w:sz w:val="28"/>
          <w:szCs w:val="28"/>
        </w:rPr>
      </w:pPr>
      <w:r>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825E9" w:rsidRDefault="00E825E9" w:rsidP="00E825E9">
      <w:pPr>
        <w:spacing w:line="276" w:lineRule="auto"/>
        <w:jc w:val="both"/>
        <w:rPr>
          <w:sz w:val="28"/>
          <w:szCs w:val="28"/>
        </w:rPr>
      </w:pPr>
      <w:r>
        <w:rPr>
          <w:sz w:val="28"/>
          <w:szCs w:val="28"/>
        </w:rPr>
        <w:t xml:space="preserve">          14. Подпункт 5.2.1 подраздела 5.2 раздела 5 дополнить следующим абзатцем: </w:t>
      </w:r>
    </w:p>
    <w:p w:rsidR="00E825E9" w:rsidRDefault="00E825E9" w:rsidP="00E825E9">
      <w:pPr>
        <w:spacing w:line="276" w:lineRule="auto"/>
        <w:jc w:val="both"/>
        <w:rPr>
          <w:sz w:val="28"/>
          <w:szCs w:val="28"/>
        </w:rPr>
      </w:pPr>
      <w:r>
        <w:rPr>
          <w:sz w:val="28"/>
          <w:szCs w:val="28"/>
        </w:rPr>
        <w:t xml:space="preserve">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825E9" w:rsidRDefault="00E825E9" w:rsidP="00E825E9">
      <w:pPr>
        <w:spacing w:line="276" w:lineRule="auto"/>
        <w:jc w:val="both"/>
        <w:rPr>
          <w:sz w:val="28"/>
          <w:szCs w:val="28"/>
        </w:rPr>
      </w:pPr>
      <w:r>
        <w:rPr>
          <w:sz w:val="28"/>
          <w:szCs w:val="28"/>
        </w:rPr>
        <w:t xml:space="preserve">        15.  Подраздел 5.2 раздела 5  дополнить подпунктами 5.2.17 и 5.2.18следующего содержания:</w:t>
      </w:r>
    </w:p>
    <w:p w:rsidR="00E825E9" w:rsidRDefault="00E825E9" w:rsidP="00E825E9">
      <w:pPr>
        <w:spacing w:line="276" w:lineRule="auto"/>
        <w:jc w:val="both"/>
        <w:rPr>
          <w:sz w:val="28"/>
          <w:szCs w:val="28"/>
        </w:rPr>
      </w:pPr>
      <w:r>
        <w:rPr>
          <w:sz w:val="28"/>
          <w:szCs w:val="28"/>
        </w:rPr>
        <w:t xml:space="preserve">         «5.2.17. В случае признания жалобы подлежащей удовлетворению в ответе заявителю, указанном в части 8 статьи 11.2 Федерального закона от 27.07.2010 № 210-ФЗ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w:t>
      </w:r>
      <w:r>
        <w:rPr>
          <w:sz w:val="28"/>
          <w:szCs w:val="28"/>
        </w:rPr>
        <w:lastRenderedPageBreak/>
        <w:t>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825E9" w:rsidRDefault="00E825E9" w:rsidP="00E825E9">
      <w:pPr>
        <w:spacing w:line="276" w:lineRule="auto"/>
        <w:jc w:val="both"/>
        <w:rPr>
          <w:sz w:val="28"/>
          <w:szCs w:val="28"/>
        </w:rPr>
      </w:pPr>
      <w:r>
        <w:rPr>
          <w:sz w:val="28"/>
          <w:szCs w:val="28"/>
        </w:rPr>
        <w:t xml:space="preserve">       «5.2.18. В случае признания жалобы не подлежащей удовлетворению в ответе заявителю, указанном в части 8 статьи 11.2 Федерального закона от 27.07.2010 № 210-ФЗ «Об организации предоставления государственных и муниципальных услуг», даются аргументированные разъяснения о причинах </w:t>
      </w:r>
    </w:p>
    <w:p w:rsidR="00E825E9" w:rsidRDefault="00E825E9" w:rsidP="00E825E9">
      <w:pPr>
        <w:spacing w:line="276" w:lineRule="auto"/>
        <w:jc w:val="both"/>
        <w:rPr>
          <w:sz w:val="28"/>
          <w:szCs w:val="28"/>
        </w:rPr>
      </w:pPr>
      <w:r>
        <w:rPr>
          <w:sz w:val="28"/>
          <w:szCs w:val="28"/>
        </w:rPr>
        <w:t xml:space="preserve">принятого решения, а также информация о порядке обжалования принятого </w:t>
      </w:r>
    </w:p>
    <w:p w:rsidR="00E825E9" w:rsidRDefault="00E825E9" w:rsidP="00E825E9">
      <w:pPr>
        <w:spacing w:line="276" w:lineRule="auto"/>
        <w:jc w:val="both"/>
        <w:rPr>
          <w:sz w:val="28"/>
          <w:szCs w:val="28"/>
        </w:rPr>
      </w:pPr>
      <w:r>
        <w:rPr>
          <w:sz w:val="28"/>
          <w:szCs w:val="28"/>
        </w:rPr>
        <w:t>решения.».</w:t>
      </w:r>
    </w:p>
    <w:p w:rsidR="00E825E9" w:rsidRDefault="00E825E9" w:rsidP="00E825E9">
      <w:pPr>
        <w:spacing w:line="276" w:lineRule="auto"/>
        <w:jc w:val="both"/>
        <w:rPr>
          <w:sz w:val="28"/>
          <w:szCs w:val="28"/>
        </w:rPr>
      </w:pPr>
      <w:r>
        <w:rPr>
          <w:sz w:val="28"/>
          <w:szCs w:val="28"/>
        </w:rPr>
        <w:t xml:space="preserve">                     </w:t>
      </w:r>
    </w:p>
    <w:p w:rsidR="00E825E9" w:rsidRDefault="00E825E9" w:rsidP="00E825E9">
      <w:pPr>
        <w:spacing w:line="276" w:lineRule="auto"/>
        <w:jc w:val="both"/>
        <w:rPr>
          <w:sz w:val="28"/>
          <w:szCs w:val="28"/>
        </w:rPr>
      </w:pPr>
      <w:r>
        <w:rPr>
          <w:sz w:val="28"/>
          <w:szCs w:val="28"/>
        </w:rPr>
        <w:t xml:space="preserve">                           __________________________________</w:t>
      </w:r>
    </w:p>
    <w:p w:rsidR="00746E8F" w:rsidRDefault="00746E8F"/>
    <w:sectPr w:rsidR="00746E8F" w:rsidSect="00746E8F">
      <w:head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936" w:rsidRDefault="00AB3936" w:rsidP="00E825E9">
      <w:r>
        <w:separator/>
      </w:r>
    </w:p>
  </w:endnote>
  <w:endnote w:type="continuationSeparator" w:id="1">
    <w:p w:rsidR="00AB3936" w:rsidRDefault="00AB3936" w:rsidP="00E825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936" w:rsidRDefault="00AB3936" w:rsidP="00E825E9">
      <w:r>
        <w:separator/>
      </w:r>
    </w:p>
  </w:footnote>
  <w:footnote w:type="continuationSeparator" w:id="1">
    <w:p w:rsidR="00AB3936" w:rsidRDefault="00AB3936" w:rsidP="00E825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871399"/>
    </w:sdtPr>
    <w:sdtContent>
      <w:p w:rsidR="00E825E9" w:rsidRDefault="00EA112D">
        <w:pPr>
          <w:pStyle w:val="a4"/>
          <w:jc w:val="center"/>
        </w:pPr>
        <w:fldSimple w:instr=" PAGE   \* MERGEFORMAT ">
          <w:r w:rsidR="00C67125">
            <w:rPr>
              <w:noProof/>
            </w:rPr>
            <w:t>8</w:t>
          </w:r>
        </w:fldSimple>
      </w:p>
    </w:sdtContent>
  </w:sdt>
  <w:p w:rsidR="00E825E9" w:rsidRDefault="00E825E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E825E9"/>
    <w:rsid w:val="00746E8F"/>
    <w:rsid w:val="00832013"/>
    <w:rsid w:val="00AB3936"/>
    <w:rsid w:val="00C67125"/>
    <w:rsid w:val="00E825E9"/>
    <w:rsid w:val="00EA11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5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E825E9"/>
    <w:rPr>
      <w:rFonts w:ascii="Calibri" w:hAnsi="Calibri" w:cs="Calibri"/>
    </w:rPr>
  </w:style>
  <w:style w:type="paragraph" w:customStyle="1" w:styleId="ConsPlusNormal0">
    <w:name w:val="ConsPlusNormal"/>
    <w:link w:val="ConsPlusNormal"/>
    <w:rsid w:val="00E825E9"/>
    <w:pPr>
      <w:widowControl w:val="0"/>
      <w:autoSpaceDE w:val="0"/>
      <w:autoSpaceDN w:val="0"/>
      <w:spacing w:after="0" w:line="240" w:lineRule="auto"/>
    </w:pPr>
    <w:rPr>
      <w:rFonts w:ascii="Calibri" w:hAnsi="Calibri" w:cs="Calibri"/>
    </w:rPr>
  </w:style>
  <w:style w:type="paragraph" w:customStyle="1" w:styleId="ConsPlusTitle">
    <w:name w:val="ConsPlusTitle"/>
    <w:rsid w:val="00E825E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Standard">
    <w:name w:val="Standard"/>
    <w:rsid w:val="00E825E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3">
    <w:name w:val="Hyperlink"/>
    <w:basedOn w:val="a0"/>
    <w:uiPriority w:val="99"/>
    <w:semiHidden/>
    <w:unhideWhenUsed/>
    <w:rsid w:val="00E825E9"/>
    <w:rPr>
      <w:color w:val="0000FF"/>
      <w:u w:val="single"/>
    </w:rPr>
  </w:style>
  <w:style w:type="paragraph" w:styleId="a4">
    <w:name w:val="header"/>
    <w:basedOn w:val="a"/>
    <w:link w:val="a5"/>
    <w:uiPriority w:val="99"/>
    <w:unhideWhenUsed/>
    <w:rsid w:val="00E825E9"/>
    <w:pPr>
      <w:tabs>
        <w:tab w:val="center" w:pos="4677"/>
        <w:tab w:val="right" w:pos="9355"/>
      </w:tabs>
    </w:pPr>
  </w:style>
  <w:style w:type="character" w:customStyle="1" w:styleId="a5">
    <w:name w:val="Верхний колонтитул Знак"/>
    <w:basedOn w:val="a0"/>
    <w:link w:val="a4"/>
    <w:uiPriority w:val="99"/>
    <w:rsid w:val="00E825E9"/>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E825E9"/>
    <w:pPr>
      <w:tabs>
        <w:tab w:val="center" w:pos="4677"/>
        <w:tab w:val="right" w:pos="9355"/>
      </w:tabs>
    </w:pPr>
  </w:style>
  <w:style w:type="character" w:customStyle="1" w:styleId="a7">
    <w:name w:val="Нижний колонтитул Знак"/>
    <w:basedOn w:val="a0"/>
    <w:link w:val="a6"/>
    <w:uiPriority w:val="99"/>
    <w:semiHidden/>
    <w:rsid w:val="00E825E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C67125"/>
    <w:rPr>
      <w:rFonts w:ascii="Tahoma" w:hAnsi="Tahoma" w:cs="Tahoma"/>
      <w:sz w:val="16"/>
      <w:szCs w:val="16"/>
    </w:rPr>
  </w:style>
  <w:style w:type="character" w:customStyle="1" w:styleId="a9">
    <w:name w:val="Текст выноски Знак"/>
    <w:basedOn w:val="a0"/>
    <w:link w:val="a8"/>
    <w:uiPriority w:val="99"/>
    <w:semiHidden/>
    <w:rsid w:val="00C6712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5365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A19D6C506ABEB4FF2C0D6AF155F2EED301C2D39FEEFDD5AECDF3F175E0A64800AD5115689D6EC6F8999C9C37433AA9A2ADAD640BdCD4H" TargetMode="External"/><Relationship Id="rId3" Type="http://schemas.openxmlformats.org/officeDocument/2006/relationships/webSettings" Target="webSettings.xml"/><Relationship Id="rId7" Type="http://schemas.openxmlformats.org/officeDocument/2006/relationships/hyperlink" Target="consultantplus://offline/ref=9248AF145C293890CBEA65CA6F74696669A8D8B14534EAF123C4D8A5DF23BC1EE5583518C3653F1F75E22107A2C96FA66A5FC4F283327F42T3E1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248AF145C293890CBEA65CA6F74696669A8D8B14534EAF123C4D8A5DF23BC1EE5583518C3653F1F76E22107A2C96FA66A5FC4F283327F42T3E1H"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2572</Words>
  <Characters>14663</Characters>
  <Application>Microsoft Office Word</Application>
  <DocSecurity>0</DocSecurity>
  <Lines>122</Lines>
  <Paragraphs>34</Paragraphs>
  <ScaleCrop>false</ScaleCrop>
  <Company/>
  <LinksUpToDate>false</LinksUpToDate>
  <CharactersWithSpaces>17201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User2306</cp:lastModifiedBy>
  <cp:revision>2</cp:revision>
  <cp:lastPrinted>2021-07-21T12:26:00Z</cp:lastPrinted>
  <dcterms:created xsi:type="dcterms:W3CDTF">2021-07-22T13:46:00Z</dcterms:created>
  <dcterms:modified xsi:type="dcterms:W3CDTF">2021-07-22T13:46:00Z</dcterms:modified>
</cp:coreProperties>
</file>