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5EC" w:rsidRDefault="009D0D5F" w:rsidP="004725EC">
      <w:pPr>
        <w:pStyle w:val="ConsPlusTitle"/>
        <w:tabs>
          <w:tab w:val="left" w:pos="5529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D3AF5">
        <w:rPr>
          <w:rFonts w:ascii="Times New Roman" w:hAnsi="Times New Roman" w:cs="Times New Roman"/>
          <w:b w:val="0"/>
          <w:sz w:val="24"/>
          <w:szCs w:val="24"/>
        </w:rPr>
        <w:t xml:space="preserve">                </w:t>
      </w:r>
      <w:r w:rsidR="007843D6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4725EC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Приложение</w:t>
      </w:r>
    </w:p>
    <w:p w:rsidR="004725EC" w:rsidRDefault="004725EC" w:rsidP="004725E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725EC" w:rsidRDefault="004725EC" w:rsidP="004725E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УТВЕРЖДЕН</w:t>
      </w:r>
    </w:p>
    <w:p w:rsidR="004725EC" w:rsidRDefault="004725EC" w:rsidP="004725E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725EC" w:rsidRDefault="004725EC" w:rsidP="004725E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постановлением администрации </w:t>
      </w:r>
    </w:p>
    <w:p w:rsidR="004725EC" w:rsidRDefault="004725EC" w:rsidP="004725EC">
      <w:pPr>
        <w:pStyle w:val="ConsPlusTitle"/>
        <w:tabs>
          <w:tab w:val="left" w:pos="5529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города Вятские Поляны</w:t>
      </w:r>
    </w:p>
    <w:p w:rsidR="004725EC" w:rsidRDefault="004725EC" w:rsidP="004725EC">
      <w:pPr>
        <w:pStyle w:val="ConsPlusTitle"/>
        <w:tabs>
          <w:tab w:val="left" w:pos="5954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</w:t>
      </w:r>
      <w:r w:rsidR="00FC6BED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от </w:t>
      </w:r>
      <w:r w:rsidR="00FC6BED">
        <w:rPr>
          <w:rFonts w:ascii="Times New Roman" w:hAnsi="Times New Roman" w:cs="Times New Roman"/>
          <w:b w:val="0"/>
          <w:sz w:val="28"/>
          <w:szCs w:val="28"/>
        </w:rPr>
        <w:t>30.09.2020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FC6BED">
        <w:rPr>
          <w:rFonts w:ascii="Times New Roman" w:hAnsi="Times New Roman" w:cs="Times New Roman"/>
          <w:b w:val="0"/>
          <w:sz w:val="28"/>
          <w:szCs w:val="28"/>
        </w:rPr>
        <w:t xml:space="preserve"> 1120</w:t>
      </w:r>
    </w:p>
    <w:p w:rsidR="004725EC" w:rsidRDefault="004725EC" w:rsidP="004725E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725EC" w:rsidRDefault="004725EC" w:rsidP="004725E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725EC" w:rsidRDefault="004725EC" w:rsidP="004725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4725EC" w:rsidRDefault="004725EC" w:rsidP="004725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 поддержки социально-ориентированной некоммерческой организации на реализацию проекта по обеспечению развития системы дополнительного образования детей посредством  внедрения механизма персонифицированного финансирования в муниципальном образовании городской округ город Вятские Поляны Кировской области</w:t>
      </w:r>
    </w:p>
    <w:p w:rsidR="004725EC" w:rsidRDefault="004725EC" w:rsidP="004725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25EC" w:rsidRDefault="004725EC" w:rsidP="004725EC">
      <w:pPr>
        <w:pStyle w:val="a3"/>
        <w:numPr>
          <w:ilvl w:val="0"/>
          <w:numId w:val="13"/>
        </w:numPr>
        <w:spacing w:line="36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 о предоставлении субсидии</w:t>
      </w:r>
    </w:p>
    <w:p w:rsidR="004725EC" w:rsidRDefault="004725EC" w:rsidP="004725EC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 Федеральными законами от 06.10.2003 № 131-ФЗ «Об общих принципах организации местного самоуправления в Российской Федерации», 12.01.96 № 7-ФЗ «О некоммерческих организациях», пунктом 2 статьи 78.1 Бюджетного кодекса Российской Федерации, постановлением Правительства Кировской области от 20.07.2020 № 389-П «О внедрении системы персонифицированного финансирования дополнительного образования детей на территории Кировской области», распоряжением министерства образования Кировской области от  30.07.2020 № 835 «Об утверждении Правил персонифицированного дополнительного образования детей на территории Кировской области», постановлением администрации города Вятские Поляны Кировской области от 26.05.2020 № 717 «Об утверждении Положения о персонифицированном дополнительном образовании в муниципальном образовании городском округе город Вятские Поляны Кировской области» и устанавливает условия и механизм предоставления юридическим лицам (за исключением государственных и муниципальных учреждений), признаваемым в соответствии с законодательством Российской Федерации социально</w:t>
      </w:r>
      <w:r w:rsidR="00F846A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ориентированными некоммерческими организациями, (далее - Организация) субсидий на реализацию проекта по обеспечению развития системы дополнительного образования детей посредством внедрения механизма персонифицированного финансирования</w:t>
      </w:r>
      <w:r w:rsidR="00F846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муниципальном образовании городского округа город Вятские Поляны Кировской области (далее – Проект), в рамках мероприятия «Обеспечение персонифицированного финансирования дополнительного образования детей» муниципальной программы «Развитие образования».</w:t>
      </w:r>
    </w:p>
    <w:p w:rsidR="004725EC" w:rsidRDefault="004725EC" w:rsidP="004725EC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Главным распорядителем средств местного бюджета, осуществляющим предоставление субсидии Организации в соответствии с настоящим Порядком, является Управление образования администрации </w:t>
      </w:r>
      <w:r>
        <w:rPr>
          <w:rFonts w:ascii="Times New Roman" w:hAnsi="Times New Roman" w:cs="Times New Roman"/>
          <w:sz w:val="28"/>
          <w:szCs w:val="28"/>
        </w:rPr>
        <w:lastRenderedPageBreak/>
        <w:t>города Вятские Поляны Кировской области (далее – Уполномоченный орган).</w:t>
      </w:r>
    </w:p>
    <w:p w:rsidR="004725EC" w:rsidRDefault="004725EC" w:rsidP="004725EC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Субсидия предоставляется в пределах бюджетных ассигнований и лимитов бюджетных обязательств, предусмотренных сводной бюджетной росписью и бюджетной росписью Уполномоченного органа на данные цели на соответствующий финансовый год и плановый период.</w:t>
      </w:r>
    </w:p>
    <w:p w:rsidR="004725EC" w:rsidRDefault="004725EC" w:rsidP="004725EC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Субсидия предоставляется Организации на безвозмездной и безвозвратной основе в целях обеспечения затрат на реализацию Проекта и может быть использована на следующие цели:</w:t>
      </w:r>
    </w:p>
    <w:p w:rsidR="004725EC" w:rsidRDefault="00F846AD" w:rsidP="004725EC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725EC">
        <w:rPr>
          <w:rFonts w:ascii="Times New Roman" w:hAnsi="Times New Roman" w:cs="Times New Roman"/>
          <w:sz w:val="28"/>
          <w:szCs w:val="28"/>
        </w:rPr>
        <w:t>плата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25EC">
        <w:rPr>
          <w:rFonts w:ascii="Times New Roman" w:hAnsi="Times New Roman" w:cs="Times New Roman"/>
          <w:sz w:val="28"/>
          <w:szCs w:val="28"/>
        </w:rPr>
        <w:t>образовательных услуг, предоставляемых детям с использованием сертификатов дополнительного образования, выданных в муниципальном образовании городском округе город Вятские Поляны Кировской области (далее – сертификат дополнительного образования), в соответствии с заключаемыми Организацией договорами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25EC">
        <w:rPr>
          <w:rFonts w:ascii="Times New Roman" w:hAnsi="Times New Roman" w:cs="Times New Roman"/>
          <w:sz w:val="28"/>
          <w:szCs w:val="28"/>
        </w:rPr>
        <w:t>оплате образовательных услуг по реализации дополнительных общеобразовательных программ в рамках системы персонифицированного финансирования в муниципальном образовании городском округе город Вятские Поляны Кировской области (далее – договор об оплате дополнительного образования) с организациями и индивидуальными предпринимателями, осуществляющими образовательную деятельность по реализации дополнительных общеобразовательных программ, включенными в реестр поставщиков образовательных услуг системы персонифицированного финансирования дополнительного образования детей Кировской области (далее - поставщики образовательных услуг).</w:t>
      </w:r>
    </w:p>
    <w:p w:rsidR="004725EC" w:rsidRDefault="004725EC" w:rsidP="004725EC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оплата труда специалистов, участвующих в реализации Проекта, в том числе специалистов, привлекаемых для этих целей по гражданско-правовым договорам;</w:t>
      </w:r>
    </w:p>
    <w:p w:rsidR="004725EC" w:rsidRDefault="004725EC" w:rsidP="004725EC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выплата начислений на оплату труда специалистов,</w:t>
      </w:r>
      <w:r w:rsidR="00F846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участвующих в реализации Проекта, в том числе специалистов, привлекаемых для этих целей по гражданско-правовым договорам;</w:t>
      </w:r>
    </w:p>
    <w:p w:rsidR="004725EC" w:rsidRDefault="004725EC" w:rsidP="004725EC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приобретение коммунальных услуг, услуг связи, транспортных услуг, необходимых для обеспечения реализации Проекта;</w:t>
      </w:r>
    </w:p>
    <w:p w:rsidR="004725EC" w:rsidRDefault="004725EC" w:rsidP="004725EC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 банковское обслуживание, необходимые для обеспечения реализации Проекта;</w:t>
      </w:r>
    </w:p>
    <w:p w:rsidR="004725EC" w:rsidRDefault="004725EC" w:rsidP="004725EC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арендные платежи;</w:t>
      </w:r>
    </w:p>
    <w:p w:rsidR="004725EC" w:rsidRDefault="004725EC" w:rsidP="004725EC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приобретение расходных материалов, необходимых для обеспечения реализации Проекта.</w:t>
      </w:r>
    </w:p>
    <w:p w:rsidR="004725EC" w:rsidRDefault="004725EC" w:rsidP="004725EC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субсидии, предоставляемой Организации, ежемесячно определяется на основании оценки обязательств Организации по оплате услуг, указанных в подпункте</w:t>
      </w:r>
      <w:r w:rsidR="00275267">
        <w:rPr>
          <w:rFonts w:ascii="Times New Roman" w:hAnsi="Times New Roman" w:cs="Times New Roman"/>
          <w:sz w:val="28"/>
          <w:szCs w:val="28"/>
        </w:rPr>
        <w:t xml:space="preserve"> 1)</w:t>
      </w:r>
      <w:r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275267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 по формуле:</w:t>
      </w:r>
    </w:p>
    <w:p w:rsidR="004725EC" w:rsidRDefault="004725EC" w:rsidP="004725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25EC" w:rsidRDefault="0055537D" w:rsidP="004725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supHide m:val="on"/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.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sub>
              </m:sSub>
            </m:e>
          </m:nary>
          <m:r>
            <w:rPr>
              <w:rFonts w:ascii="Cambria Math" w:hAnsi="Times New Roman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sub>
          </m:sSub>
        </m:oMath>
      </m:oMathPara>
    </w:p>
    <w:p w:rsidR="004725EC" w:rsidRDefault="004725EC" w:rsidP="004725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25EC" w:rsidRDefault="004725EC" w:rsidP="004725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</w:p>
    <w:p w:rsidR="004725EC" w:rsidRDefault="004725EC" w:rsidP="004725EC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t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– порядковый номер месяца, для реализации Проекта, в котором предоставляется субсидия;</w:t>
      </w:r>
    </w:p>
    <w:p w:rsidR="004725EC" w:rsidRDefault="004725EC" w:rsidP="004725EC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i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– порядковый номер услуги, оказываемой в рамках Проекта;</w:t>
      </w:r>
    </w:p>
    <w:p w:rsidR="004725EC" w:rsidRDefault="0055537D" w:rsidP="004725EC">
      <w:pPr>
        <w:pStyle w:val="ConsPlusNormal"/>
        <w:ind w:firstLine="540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i</m:t>
            </m:r>
            <m:r>
              <w:rPr>
                <w:rFonts w:ascii="Cambria Math"/>
              </w:rPr>
              <m:t>.</m:t>
            </m:r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eastAsiaTheme="minorEastAsia" w:hAnsi="Cambria Math"/>
          </w:rPr>
          <m:t>-</m:t>
        </m:r>
      </m:oMath>
      <w:r w:rsidR="004725EC">
        <w:rPr>
          <w:rFonts w:eastAsiaTheme="minorEastAsia"/>
        </w:rPr>
        <w:t xml:space="preserve">объем обязательств Организации по оплате </w:t>
      </w:r>
      <w:r w:rsidR="004725EC">
        <w:rPr>
          <w:rFonts w:eastAsiaTheme="minorEastAsia"/>
          <w:i/>
          <w:lang w:val="en-US"/>
        </w:rPr>
        <w:t>i</w:t>
      </w:r>
      <w:r w:rsidR="004725EC">
        <w:rPr>
          <w:rFonts w:eastAsiaTheme="minorEastAsia"/>
        </w:rPr>
        <w:t xml:space="preserve">-й услуги  по реализации дополнительной общеобразовательной программы поставщиком образовательных услуг ребенку по договору, заключенному с использованием сертификата </w:t>
      </w:r>
      <w:r w:rsidR="004725EC">
        <w:t>дополнительного образования в соответствии с Правилами персонифицированного финансирования дополнительного образования детей в Кировской области, утвержденными распоряжением  Министерства  образования  Кировской области от 30.07.2020 № 835 «Об утверждении Правил персонифицированного финансирования дополнительного образования детей на территории Кировской области»</w:t>
      </w:r>
      <w:r w:rsidR="00275267">
        <w:t xml:space="preserve"> </w:t>
      </w:r>
      <w:r w:rsidR="004725EC">
        <w:t xml:space="preserve">(далее – Правила персонифицированного финансирования), в месяце </w:t>
      </w:r>
      <w:r w:rsidR="004725EC">
        <w:rPr>
          <w:lang w:val="en-US"/>
        </w:rPr>
        <w:t>t</w:t>
      </w:r>
      <w:r w:rsidR="004725EC">
        <w:t>. Совокупный объем указанных обязательств в расчете на одного ребенка, использующего сертификат дополнительного образования, не может превышать норматив обеспечения сертификата персонифицированного финансирования, установленный для соответствующей категории детей программой персонифицированного финансирования в муниципальном образовании городском округе город Вятские Поляны Кировской области (далее - Программа персонифицированного финансирования)</w:t>
      </w:r>
      <w:r w:rsidR="00275267">
        <w:t xml:space="preserve"> </w:t>
      </w:r>
      <w:r w:rsidR="004725EC">
        <w:t>в редакции, актуальной для соответствующего периода ее реализации.</w:t>
      </w:r>
    </w:p>
    <w:p w:rsidR="004725EC" w:rsidRDefault="0055537D" w:rsidP="004725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</m:oMath>
      <w:r w:rsidR="004725EC">
        <w:rPr>
          <w:rFonts w:ascii="Times New Roman" w:eastAsiaTheme="minorEastAsia" w:hAnsi="Times New Roman" w:cs="Times New Roman"/>
          <w:sz w:val="28"/>
          <w:szCs w:val="28"/>
        </w:rPr>
        <w:t xml:space="preserve"> объем</w:t>
      </w:r>
      <w:r w:rsidR="004725EC">
        <w:rPr>
          <w:rFonts w:ascii="Times New Roman" w:hAnsi="Times New Roman" w:cs="Times New Roman"/>
          <w:sz w:val="28"/>
          <w:szCs w:val="28"/>
        </w:rPr>
        <w:t xml:space="preserve"> затрат Организации, осуществляемых по направлениям, указанным в подпунктах</w:t>
      </w:r>
      <w:r w:rsidR="00AF66AC">
        <w:rPr>
          <w:rFonts w:ascii="Times New Roman" w:hAnsi="Times New Roman" w:cs="Times New Roman"/>
          <w:sz w:val="28"/>
          <w:szCs w:val="28"/>
        </w:rPr>
        <w:t xml:space="preserve"> 2) -7)</w:t>
      </w:r>
      <w:r w:rsidR="004725EC"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AF66AC">
        <w:rPr>
          <w:rFonts w:ascii="Times New Roman" w:hAnsi="Times New Roman" w:cs="Times New Roman"/>
          <w:sz w:val="28"/>
          <w:szCs w:val="28"/>
        </w:rPr>
        <w:t xml:space="preserve"> 4</w:t>
      </w:r>
      <w:r w:rsidR="004725EC">
        <w:rPr>
          <w:rFonts w:ascii="Times New Roman" w:hAnsi="Times New Roman" w:cs="Times New Roman"/>
          <w:sz w:val="28"/>
          <w:szCs w:val="28"/>
        </w:rPr>
        <w:t xml:space="preserve"> настоящего Порядка, подлежащих обеспечению за счет субсидии, определяемый на основании заявки организации, в месяце </w:t>
      </w:r>
      <w:r w:rsidR="004725EC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t</w:t>
      </w:r>
      <w:r w:rsidR="004725EC">
        <w:rPr>
          <w:rFonts w:ascii="Times New Roman" w:hAnsi="Times New Roman" w:cs="Times New Roman"/>
          <w:sz w:val="28"/>
          <w:szCs w:val="28"/>
        </w:rPr>
        <w:t>. Совокупный объем указанных затрат не может превышать11531рубль, и в структуре возмещаемых затрат не может превышать 1 (одного) процента от совокупных затрат Организации, подлежащих обеспечению за счет субсидии.</w:t>
      </w:r>
    </w:p>
    <w:p w:rsidR="004725EC" w:rsidRDefault="0055537D" w:rsidP="004725EC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sub>
        </m:sSub>
      </m:oMath>
      <w:r w:rsidR="004725EC">
        <w:rPr>
          <w:rFonts w:ascii="Times New Roman" w:eastAsiaTheme="minorEastAsia" w:hAnsi="Times New Roman" w:cs="Times New Roman"/>
          <w:sz w:val="28"/>
          <w:szCs w:val="28"/>
        </w:rPr>
        <w:t xml:space="preserve"> – объем субсидии, предоставляемой Организации в месяце </w:t>
      </w:r>
      <w:r w:rsidR="004725EC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t</w:t>
      </w:r>
      <w:r w:rsidR="004725EC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4725EC" w:rsidRDefault="004725EC" w:rsidP="004725EC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предоставления субсидии определяются достижением значения показателя «Доля детей в возрасте от 5 до 18 лет, использующих сертификаты дополнительного образования в статусе сертификатов персонифицированного финансирования», установленного для мероприятия  «Обеспечение персонифицированного финансирования дополнительного образования детей» в муниципальной программе «Развитие образования» </w:t>
      </w:r>
    </w:p>
    <w:p w:rsidR="004725EC" w:rsidRDefault="004725EC" w:rsidP="004725E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725EC" w:rsidRDefault="004725EC" w:rsidP="004725EC">
      <w:pPr>
        <w:pStyle w:val="a3"/>
        <w:numPr>
          <w:ilvl w:val="0"/>
          <w:numId w:val="13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Условия и порядок предоставления субсидии.</w:t>
      </w:r>
    </w:p>
    <w:p w:rsidR="004725EC" w:rsidRDefault="004725EC" w:rsidP="004725EC">
      <w:pPr>
        <w:pStyle w:val="a3"/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</w:p>
    <w:p w:rsidR="004725EC" w:rsidRDefault="004725EC" w:rsidP="004725EC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на получение субсидии из местного бюджета предоставляется единственной Организации, удовлетворяющей требованиям, определенным пунктом</w:t>
      </w:r>
      <w:r w:rsidR="00D40307">
        <w:rPr>
          <w:rFonts w:ascii="Times New Roman" w:hAnsi="Times New Roman" w:cs="Times New Roman"/>
          <w:sz w:val="28"/>
          <w:szCs w:val="28"/>
        </w:rPr>
        <w:t xml:space="preserve"> 8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Порядка, по результатам конкурсного отбора (далее – Конкурса), проводимого Уполномоченным органом.</w:t>
      </w:r>
    </w:p>
    <w:p w:rsidR="004725EC" w:rsidRDefault="004725EC" w:rsidP="004725EC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на первое число месяца, предшествующего месяцу, в котором планируется заключение соглашения, должна соответствовать следующим требованиям:</w:t>
      </w:r>
    </w:p>
    <w:p w:rsidR="004725EC" w:rsidRDefault="004725EC" w:rsidP="004725EC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Организации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4725EC" w:rsidRDefault="004725EC" w:rsidP="004725EC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Организации должна отсутствовать просроченная задолженность по возврату в местный бюджет субсидий, бюджетных инвестиций, предоставленных в том числе в соответствии с иными правовыми актами, и иная просроченная задолженность перед местным бюджетом;</w:t>
      </w:r>
    </w:p>
    <w:p w:rsidR="004725EC" w:rsidRDefault="004725EC" w:rsidP="004725EC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не должна находиться в процессе реорганизации, ликвидации, в отношении его не введена процедура банкротства, деятельность Организации не должна быть приостановлена в порядке, предусмотренном законодательством Российской Федерации (в случае если такие требования предусмотрены правовым актом);</w:t>
      </w:r>
    </w:p>
    <w:p w:rsidR="004725EC" w:rsidRDefault="004725EC" w:rsidP="004725EC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в соответствии с законодательством Российской Федерации признается социально ориентированной некоммерческой организацией.</w:t>
      </w:r>
    </w:p>
    <w:p w:rsidR="004725EC" w:rsidRDefault="004725EC" w:rsidP="004725EC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проведения Конкурса</w:t>
      </w:r>
      <w:r w:rsidR="006172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Уполномоченный орган:</w:t>
      </w:r>
    </w:p>
    <w:p w:rsidR="004725EC" w:rsidRDefault="004725EC" w:rsidP="004725E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менее чем за 5 календарных дней до истечения срока подачи заявок на участие в конкурсе (далее - заявка) размещает на официальном сайте Уполномоченного органа в информационно-телекоммуникационной сети "Интернет" объявление о проведении Конкурса и конкурсную документацию, включающую в себя:</w:t>
      </w:r>
    </w:p>
    <w:p w:rsidR="004725EC" w:rsidRDefault="004725EC" w:rsidP="004725E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содержанию, форме и составу заявки, включая требования к Проекту;</w:t>
      </w:r>
    </w:p>
    <w:p w:rsidR="004725EC" w:rsidRDefault="004725EC" w:rsidP="004725E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порядок, место, дату начала и дату окончания срока подачи заявок;</w:t>
      </w:r>
    </w:p>
    <w:p w:rsidR="004725EC" w:rsidRDefault="004725EC" w:rsidP="004725E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 сроки внесения изменений в конкурсную документацию;</w:t>
      </w:r>
    </w:p>
    <w:p w:rsidR="004725EC" w:rsidRDefault="004725EC" w:rsidP="004725E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порядок, место, дату и время рассмотрения заявок;</w:t>
      </w:r>
    </w:p>
    <w:p w:rsidR="004725EC" w:rsidRDefault="004725EC" w:rsidP="004725E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 сроки оценки заявок;</w:t>
      </w:r>
    </w:p>
    <w:p w:rsidR="004725EC" w:rsidRDefault="004725EC" w:rsidP="004725E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размещения на официальном сайте Уполномоченного органа в информационно-телекоммуникационной сети "Интернет" информации о результатах Конкурса;</w:t>
      </w:r>
    </w:p>
    <w:p w:rsidR="004725EC" w:rsidRDefault="004725EC" w:rsidP="004725E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соглашения о предоставлении субсидии, заключаемого между Уполномоченным органом и Организацией;</w:t>
      </w:r>
    </w:p>
    <w:p w:rsidR="004725EC" w:rsidRDefault="004725EC" w:rsidP="004725E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 сроки заключения соглашения о предоставлении субсидии;</w:t>
      </w:r>
    </w:p>
    <w:p w:rsidR="004725EC" w:rsidRDefault="004725EC" w:rsidP="004725E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образует конкурсную комиссию по проведению Конкурса (далее – конкурсная комиссия), а также утверждает положение о конкурсной комиссии и ее состав;</w:t>
      </w:r>
    </w:p>
    <w:p w:rsidR="004725EC" w:rsidRDefault="004725EC" w:rsidP="004725E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регистрирует заявки с прилагаемыми документами в порядке их поступления.</w:t>
      </w:r>
    </w:p>
    <w:p w:rsidR="004725EC" w:rsidRDefault="004725EC" w:rsidP="004725EC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участия в Конкурсе Организации представляют в Уполномоченный орган заявки, оформленные в соответствии с требованиями, установленными в конкурсной документации, с приложением следующих документов:</w:t>
      </w:r>
    </w:p>
    <w:p w:rsidR="004725EC" w:rsidRDefault="004725EC" w:rsidP="004725E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лиц, заверенная в установленном порядке и выданная не позднее, чем за один месяц до даты подачи документов;</w:t>
      </w:r>
    </w:p>
    <w:p w:rsidR="004725EC" w:rsidRDefault="004725EC" w:rsidP="004725E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справки, заверенные в установленном порядке и выданные не позднее, чем за один месяц до даты подачи документов: </w:t>
      </w:r>
    </w:p>
    <w:p w:rsidR="004725EC" w:rsidRDefault="004725EC" w:rsidP="004725EC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налоговым органом об отсутствии просроченной задолженности по уплате налогов и иных обязательных платежей в бюджеты всех уровней бюджетной системы Российской Федерации;</w:t>
      </w:r>
    </w:p>
    <w:p w:rsidR="004725EC" w:rsidRDefault="004725EC" w:rsidP="004725EC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Фондом социального страхования Российской Федерации об отсутствии просроченной задолженности по уплате страховых взносов.</w:t>
      </w:r>
    </w:p>
    <w:p w:rsidR="004725EC" w:rsidRDefault="004725EC" w:rsidP="004725E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справку социально ориентированной некоммерческой организации об отсутствии просроченной задолженности по возврату в бюджет муниципального образования городской округ город Вятские Поляны Кировской области субсидий, бюджетных инвестиций и иной просроченной задолженности по состоянию на дату подписания </w:t>
      </w:r>
      <w:r w:rsidR="0061728A">
        <w:rPr>
          <w:rFonts w:ascii="Times New Roman" w:hAnsi="Times New Roman" w:cs="Times New Roman"/>
          <w:sz w:val="28"/>
          <w:szCs w:val="28"/>
        </w:rPr>
        <w:t>заявки</w:t>
      </w:r>
      <w:r>
        <w:rPr>
          <w:rFonts w:ascii="Times New Roman" w:hAnsi="Times New Roman" w:cs="Times New Roman"/>
          <w:sz w:val="28"/>
          <w:szCs w:val="28"/>
        </w:rPr>
        <w:t xml:space="preserve"> на участие в Конкурсе.</w:t>
      </w:r>
    </w:p>
    <w:p w:rsidR="004725EC" w:rsidRDefault="004725EC" w:rsidP="004725E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гарантийное письмо за подписью руководителя Организации о готовности выполнения функций уполномоченной организации в муниципальном образовании городском округе город Вятские Поляны Кировской области в соответствии с Правилами персонифицированного финансирования.</w:t>
      </w:r>
    </w:p>
    <w:p w:rsidR="004725EC" w:rsidRDefault="004725EC" w:rsidP="004725E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(перечень мероприятий) реализации Проекта, включающая целевые показатели реализации Проекта.</w:t>
      </w:r>
    </w:p>
    <w:p w:rsidR="004725EC" w:rsidRDefault="004725EC" w:rsidP="004725EC">
      <w:pPr>
        <w:pStyle w:val="ConsPlusNormal"/>
        <w:ind w:firstLine="709"/>
        <w:jc w:val="both"/>
      </w:pPr>
      <w:r>
        <w:t>Документы, прилагаемые к заявке, должны быть представлены на бумажном и электронном носителях в формате PortableDocumentFormat (PDF).</w:t>
      </w:r>
    </w:p>
    <w:p w:rsidR="004725EC" w:rsidRDefault="004725EC" w:rsidP="004725EC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заявки Организации конкурсной комиссией проводится при выполнении для Организации</w:t>
      </w:r>
      <w:r w:rsidR="006172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следующих условий:</w:t>
      </w:r>
    </w:p>
    <w:p w:rsidR="004725EC" w:rsidRDefault="004725EC" w:rsidP="004725E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соответствует требованиям, установленным пунктом</w:t>
      </w:r>
      <w:r w:rsidR="003016E2">
        <w:rPr>
          <w:rFonts w:ascii="Times New Roman" w:hAnsi="Times New Roman" w:cs="Times New Roman"/>
          <w:sz w:val="28"/>
          <w:szCs w:val="28"/>
        </w:rPr>
        <w:t xml:space="preserve"> 8 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4725EC" w:rsidRDefault="004725EC" w:rsidP="004725E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 оформлена в соответствии с требованиями, установленными в конкурсной документации;</w:t>
      </w:r>
    </w:p>
    <w:p w:rsidR="004725EC" w:rsidRDefault="004725EC" w:rsidP="004725E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заявке приложены все необходимые документы, предусмотренные подпунктами</w:t>
      </w:r>
      <w:r w:rsidR="00B91C3A">
        <w:rPr>
          <w:rFonts w:ascii="Times New Roman" w:hAnsi="Times New Roman" w:cs="Times New Roman"/>
          <w:sz w:val="28"/>
          <w:szCs w:val="28"/>
        </w:rPr>
        <w:t xml:space="preserve"> 1) - 5) пункта 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16E2">
        <w:rPr>
          <w:rFonts w:ascii="Times New Roman" w:hAnsi="Times New Roman" w:cs="Times New Roman"/>
          <w:sz w:val="28"/>
          <w:szCs w:val="28"/>
        </w:rPr>
        <w:t xml:space="preserve"> настоящего</w:t>
      </w:r>
      <w:r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4725EC" w:rsidRDefault="004725EC" w:rsidP="004725E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Проекта, представленного Организацией, соответствуют Программе персонифицированного финансирования в редакции, действующей на дату предоставления заявки, в части объемов обеспечения сертификатов персонифицированного финансирования, нормативов обеспечения сертификатов персонифицированного финансирования, установленных для соответствующих категорий детей, а также числа сертификатов дополнительного образования в статусе сертификатов персонифицированного финансирования.</w:t>
      </w:r>
    </w:p>
    <w:p w:rsidR="004725EC" w:rsidRDefault="004725EC" w:rsidP="004725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несоблюдения одного или нескольких условий, установленных подпунктами</w:t>
      </w:r>
      <w:r w:rsidR="003016E2">
        <w:rPr>
          <w:rFonts w:ascii="Times New Roman" w:hAnsi="Times New Roman" w:cs="Times New Roman"/>
          <w:sz w:val="28"/>
          <w:szCs w:val="28"/>
        </w:rPr>
        <w:t xml:space="preserve"> 1) – 4) </w:t>
      </w:r>
      <w:r>
        <w:rPr>
          <w:rFonts w:ascii="Times New Roman" w:hAnsi="Times New Roman" w:cs="Times New Roman"/>
          <w:sz w:val="28"/>
          <w:szCs w:val="28"/>
        </w:rPr>
        <w:t>пункта</w:t>
      </w:r>
      <w:r w:rsidR="00255E0B">
        <w:rPr>
          <w:rFonts w:ascii="Times New Roman" w:hAnsi="Times New Roman" w:cs="Times New Roman"/>
          <w:sz w:val="28"/>
          <w:szCs w:val="28"/>
        </w:rPr>
        <w:t xml:space="preserve"> 11 настоящего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 конкурсная комиссия выносит решение  об отказе Организации в предоставлении поддержки.</w:t>
      </w:r>
    </w:p>
    <w:p w:rsidR="004725EC" w:rsidRDefault="004725EC" w:rsidP="004725EC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заявки Организации конкурсной комиссией проводится по следующим критериям:</w:t>
      </w:r>
    </w:p>
    <w:p w:rsidR="004725EC" w:rsidRDefault="004725EC" w:rsidP="004725EC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проработанность Проекта и соответствие целевых показателей Проекта Программе персонифицированного финансирования</w:t>
      </w:r>
      <w:r w:rsidR="006172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редакции, действующей на дату предоставления заявки, в части объемов обеспечения сертификатов персонифицированного финансирования, нормативов обеспечения сертификатов персонифицированного финансирования, установленных для соответствующих категорий детей, а также числа сертификатов дополнительного образования в статусе сертификатов персонифицированного финансирования;</w:t>
      </w:r>
    </w:p>
    <w:p w:rsidR="004725EC" w:rsidRDefault="004725EC" w:rsidP="004725EC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кадровый потенциал Организации;</w:t>
      </w:r>
    </w:p>
    <w:p w:rsidR="004725EC" w:rsidRDefault="004725EC" w:rsidP="004725EC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ресурсный потенциал Организации;</w:t>
      </w:r>
    </w:p>
    <w:p w:rsidR="004725EC" w:rsidRDefault="004725EC" w:rsidP="004725EC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 участия</w:t>
      </w:r>
      <w:r w:rsidR="006172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 в организации и проведении мероприятий, направленных на работу с несовершеннолетними детьми и их родителями на территории  Кировской области;</w:t>
      </w:r>
    </w:p>
    <w:p w:rsidR="004725EC" w:rsidRDefault="004725EC" w:rsidP="004725EC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 реализации</w:t>
      </w:r>
      <w:r w:rsidR="006172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Организацией социально-ориентированных проектов за счет получаемых субсидий.</w:t>
      </w:r>
    </w:p>
    <w:p w:rsidR="004725EC" w:rsidRDefault="004725EC" w:rsidP="004725EC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Субсидия предоставляется единственной Организации – победителю Конкурса, набравшей по результатам оценки заявки конкурсной комиссией наибольшее число баллов по критериям оценки заявки, указанным в пункте</w:t>
      </w:r>
      <w:r w:rsidR="00255E0B">
        <w:rPr>
          <w:rFonts w:ascii="Times New Roman" w:hAnsi="Times New Roman" w:cs="Times New Roman"/>
          <w:sz w:val="28"/>
          <w:szCs w:val="28"/>
        </w:rPr>
        <w:t xml:space="preserve"> 12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 согласно приложению № 1 к настоящему Порядку. В случае если наибольшее число баллов по результатам оценки заявок наберут несколько Организаций, конкурсная комиссия вправе определить победителя конкурса из числа указанных Организаций посредством тайного голосования простым большинством голосов.</w:t>
      </w:r>
      <w:r w:rsidR="006172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случае допуска единственной заявки, конкурсная комиссия принимает решение о признании Конкурса несостоявшимся и предоставлении субсидии Организации, подавшей указанную единственную заявку.</w:t>
      </w:r>
    </w:p>
    <w:p w:rsidR="004725EC" w:rsidRDefault="004725EC" w:rsidP="004725EC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субсидии на цели, указанные в пункте</w:t>
      </w:r>
      <w:r w:rsidR="00AF66AC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Уполномоченным органом соответствии со сводной бюджетной росписью бюджета муниципального образования городского округа город Вятские Поляны Кировской области в пределах лимитов бюджетных обязательств, предусмотренных на реализацию мероприятия «Обеспечение персонифицированного финансирования дополнительного образования детей» муниципальной программы «Развитие образования».</w:t>
      </w:r>
    </w:p>
    <w:p w:rsidR="004725EC" w:rsidRDefault="004725EC" w:rsidP="004725EC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Субсидия предоставляется на основании соглашения, заключенного между Уполномоченным органом и Организацией, в котором предусматриваются:</w:t>
      </w:r>
    </w:p>
    <w:p w:rsidR="004725EC" w:rsidRDefault="004725EC" w:rsidP="004725EC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целевое назначение и предельный размер субсидии;</w:t>
      </w:r>
    </w:p>
    <w:p w:rsidR="004725EC" w:rsidRDefault="004725EC" w:rsidP="004725EC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затрат, на финансовое обеспечение которых предоставляется субсидия;</w:t>
      </w:r>
    </w:p>
    <w:p w:rsidR="004725EC" w:rsidRDefault="004725EC" w:rsidP="004725EC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документов и форму заявки о перечислении субсидии, представляемых организацией для получения субсидии;</w:t>
      </w:r>
    </w:p>
    <w:p w:rsidR="004725EC" w:rsidRDefault="004725EC" w:rsidP="004725EC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и порядок предоставления субсидии;</w:t>
      </w:r>
    </w:p>
    <w:p w:rsidR="004725EC" w:rsidRDefault="004725EC" w:rsidP="004725EC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 сроки перечисления субсидии, а также возможность (отсутствие возможности) осуществления расходов, источником финансового обеспечения которых являются остатки субсидии, не использованные в текущем финансовом году;</w:t>
      </w:r>
    </w:p>
    <w:p w:rsidR="004725EC" w:rsidRDefault="004725EC" w:rsidP="004725EC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проведения проверки соблюдения Организацией условий, целей и порядка предоставления и использования субсидии, установленных настоящим Порядком и соглашением о предоставлении субсидии, а также согласие Организации на проведение таких проверок;</w:t>
      </w:r>
    </w:p>
    <w:p w:rsidR="004725EC" w:rsidRDefault="004725EC" w:rsidP="004725EC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 сроки представления отчетности об осуществлении расходов, источником финансового обеспечения которых является субсидия, по форме, установленной Уполномоченным органом по согласованию с управлением Финансов администрации города Вятские Поляны Кировской области;</w:t>
      </w:r>
    </w:p>
    <w:p w:rsidR="004725EC" w:rsidRDefault="004725EC" w:rsidP="004725EC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ответственность Организации за нарушение условий соглашения о предоставлении субсидии;</w:t>
      </w:r>
    </w:p>
    <w:p w:rsidR="004725EC" w:rsidRDefault="004725EC" w:rsidP="004725EC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возврата субсидии в доход местного бюджета в случае нарушения условий, целей и порядка ее предоставления;</w:t>
      </w:r>
    </w:p>
    <w:p w:rsidR="004725EC" w:rsidRDefault="004725EC" w:rsidP="004725EC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орган заключает с Организацией соглашение о предоставлении субсидии по форме согласно приложению № 2 к настоящему Порядку в течение 10 (десяти) календарных дней со дня определения Организации — победителя конкурса.</w:t>
      </w:r>
    </w:p>
    <w:p w:rsidR="004725EC" w:rsidRDefault="004725EC" w:rsidP="004725EC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Перечисление субсидии осуществляется Уполномоченным органом авансовыми платежами на основании заявок о перечислении субсидии по форме согласно приложению № 1 к соглашению о предоставлении субсидии, подаваемых Организацией не чаще 1 раза в месяц, на счет, открытый  в наименование учреждения Центрального банка Российской Федерации или кредитной организации:</w:t>
      </w:r>
    </w:p>
    <w:p w:rsidR="004725EC" w:rsidRDefault="004725EC" w:rsidP="004725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17.1. Для расчетов с поставщиками образовательных услуг – на лицевой счет Организации, открытый  в Финансовом управлении администрации города Вятские Поляны Кировской области.</w:t>
      </w:r>
    </w:p>
    <w:p w:rsidR="004725EC" w:rsidRDefault="004725EC" w:rsidP="004725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17.2. За услуги Организации - на расчетный счет Организации, но не более 1%.</w:t>
      </w:r>
    </w:p>
    <w:p w:rsidR="004725EC" w:rsidRDefault="004725EC" w:rsidP="004725EC">
      <w:pPr>
        <w:pStyle w:val="a3"/>
        <w:numPr>
          <w:ilvl w:val="0"/>
          <w:numId w:val="13"/>
        </w:numPr>
        <w:spacing w:after="0" w:line="100" w:lineRule="atLeast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отчетности</w:t>
      </w:r>
    </w:p>
    <w:p w:rsidR="004725EC" w:rsidRDefault="004725EC" w:rsidP="004725EC">
      <w:pPr>
        <w:spacing w:after="0" w:line="1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725EC" w:rsidRDefault="004725EC" w:rsidP="004725EC">
      <w:pPr>
        <w:pStyle w:val="a3"/>
        <w:numPr>
          <w:ilvl w:val="0"/>
          <w:numId w:val="16"/>
        </w:numPr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ежеквартально не позднее 15-го числа месяца, следующего за отчетным кварталом, представляет в Уполномоченный орган:</w:t>
      </w:r>
    </w:p>
    <w:p w:rsidR="004725EC" w:rsidRDefault="004725EC" w:rsidP="004725EC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отчет о расходовании субсидии по форме согласно приложению № 2 к Соглашению;</w:t>
      </w:r>
    </w:p>
    <w:p w:rsidR="004725EC" w:rsidRDefault="004725EC" w:rsidP="004725EC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копии первичных документов, подтверждающих расходование субсидии;</w:t>
      </w:r>
    </w:p>
    <w:p w:rsidR="004725EC" w:rsidRDefault="004725EC" w:rsidP="004725EC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информацию о результатах предоставления субсидии - доле детей в возрасте от 5 до 18 лет, использующих сертификаты дополнительного образования в статусе сертификатов персонифицированного финансирования.</w:t>
      </w:r>
    </w:p>
    <w:p w:rsidR="004725EC" w:rsidRDefault="004725EC" w:rsidP="004725EC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непредоставления Организацией вышеперечисленных документов и информации в течение 10 (десяти) рабочих дней по истечении срока, указанного в абзаце первом настоящего пункта, Уполномоченный орган по согласованию с управлением Финансов администрации города Вятские Поляны Кировской области принимает решение о прекращении предоставления субсидии и возврате средств субсидии Организацией, расходование которых не подтверждено документами.</w:t>
      </w:r>
    </w:p>
    <w:p w:rsidR="004725EC" w:rsidRDefault="004725EC" w:rsidP="004725EC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Субсидия должна быть возвращена Организацией в течение 30 (тридцати) календарных дней со дня получения решения Уполномоченного органа о прекращении предоставления субсидии.</w:t>
      </w:r>
    </w:p>
    <w:p w:rsidR="004725EC" w:rsidRDefault="004725EC" w:rsidP="004725EC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непоступления средств в течение 30 (тридцати) календарных дней со дня получения Организацией указанного решения, Уполномоченный орган в 3-месячный срок принимает меры по их взысканию в судебном порядке.</w:t>
      </w:r>
    </w:p>
    <w:p w:rsidR="004725EC" w:rsidRDefault="004725EC" w:rsidP="004725EC">
      <w:pPr>
        <w:pStyle w:val="1"/>
        <w:numPr>
          <w:ilvl w:val="0"/>
          <w:numId w:val="16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распорядитель вправе устанавливать в соглашении о предоставлении субсидии сроки и формы представления Организацией дополнительной отчетности.</w:t>
      </w:r>
    </w:p>
    <w:p w:rsidR="004725EC" w:rsidRDefault="004725EC" w:rsidP="004725EC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25EC" w:rsidRDefault="004725EC" w:rsidP="004725EC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>. Требования об осуществлении контроля за соблюдением условий, целей и порядка предоставления субсидии и ответственности за их нарушение</w:t>
      </w:r>
    </w:p>
    <w:p w:rsidR="004725EC" w:rsidRDefault="004725EC" w:rsidP="004725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25EC" w:rsidRDefault="004725EC" w:rsidP="004725EC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выявления фактов нарушения целей, условий и порядка предоставления субсидии, установленных настоящим Порядком и соглашением о предоставлении субсидии, соответствующие средства подлежат возврату в доход местного бюджета в порядке, установленном бюджетным законодательством Российской Федерации.</w:t>
      </w:r>
    </w:p>
    <w:p w:rsidR="004725EC" w:rsidRDefault="004725EC" w:rsidP="004725EC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на начало текущего финансового года образовался остаток субсидии, не использованной в отчетном финансовом году, Организация вправе использовать указанный остаток только после представления в Уполномоченный орган подтверждения потребности в нем и получения соответствующего письменного согласования Уполномоченного органа. Не использованный в отчетном финансовом году остаток Субсидии подлежит перечислению в доход местного бюджета в случае, если потребность в нем не согласована с Уполномоченным органом.</w:t>
      </w:r>
    </w:p>
    <w:p w:rsidR="004725EC" w:rsidRDefault="004725EC" w:rsidP="004725E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соблюдением целей, условий и порядка предоставления субсидий осуществляется Уполномоченным органом и управлением Финансов администрации города Вятские Поляны Кировской области.</w:t>
      </w:r>
    </w:p>
    <w:p w:rsidR="004725EC" w:rsidRDefault="004725EC" w:rsidP="004725E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___________</w:t>
      </w:r>
      <w:bookmarkStart w:id="0" w:name="_GoBack"/>
      <w:bookmarkEnd w:id="0"/>
    </w:p>
    <w:p w:rsidR="008F2EAD" w:rsidRPr="00BE247D" w:rsidRDefault="008F2EAD">
      <w:pPr>
        <w:rPr>
          <w:rFonts w:ascii="Times New Roman" w:hAnsi="Times New Roman" w:cs="Times New Roman"/>
          <w:sz w:val="28"/>
          <w:szCs w:val="28"/>
        </w:rPr>
      </w:pPr>
    </w:p>
    <w:sectPr w:rsidR="008F2EAD" w:rsidRPr="00BE247D" w:rsidSect="001F0D17">
      <w:headerReference w:type="default" r:id="rId7"/>
      <w:pgSz w:w="11906" w:h="16838"/>
      <w:pgMar w:top="851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6CBC" w:rsidRDefault="00986CBC" w:rsidP="00EC23E7">
      <w:pPr>
        <w:spacing w:after="0" w:line="240" w:lineRule="auto"/>
      </w:pPr>
      <w:r>
        <w:separator/>
      </w:r>
    </w:p>
  </w:endnote>
  <w:endnote w:type="continuationSeparator" w:id="1">
    <w:p w:rsidR="00986CBC" w:rsidRDefault="00986CBC" w:rsidP="00EC2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7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6CBC" w:rsidRDefault="00986CBC" w:rsidP="00EC23E7">
      <w:pPr>
        <w:spacing w:after="0" w:line="240" w:lineRule="auto"/>
      </w:pPr>
      <w:r>
        <w:separator/>
      </w:r>
    </w:p>
  </w:footnote>
  <w:footnote w:type="continuationSeparator" w:id="1">
    <w:p w:rsidR="00986CBC" w:rsidRDefault="00986CBC" w:rsidP="00EC2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62140"/>
      <w:docPartObj>
        <w:docPartGallery w:val="Page Numbers (Top of Page)"/>
        <w:docPartUnique/>
      </w:docPartObj>
    </w:sdtPr>
    <w:sdtContent>
      <w:p w:rsidR="001F0D17" w:rsidRDefault="0055537D">
        <w:pPr>
          <w:pStyle w:val="a7"/>
          <w:jc w:val="center"/>
        </w:pPr>
        <w:fldSimple w:instr=" PAGE   \* MERGEFORMAT ">
          <w:r w:rsidR="00FC6BED">
            <w:rPr>
              <w:noProof/>
            </w:rPr>
            <w:t>6</w:t>
          </w:r>
        </w:fldSimple>
      </w:p>
    </w:sdtContent>
  </w:sdt>
  <w:p w:rsidR="001F0D17" w:rsidRDefault="001F0D1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877CA"/>
    <w:multiLevelType w:val="hybridMultilevel"/>
    <w:tmpl w:val="17F21DB8"/>
    <w:lvl w:ilvl="0" w:tplc="76181B68">
      <w:start w:val="1"/>
      <w:numFmt w:val="decimal"/>
      <w:lvlText w:val="%1."/>
      <w:lvlJc w:val="left"/>
      <w:pPr>
        <w:ind w:left="107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C659A"/>
    <w:multiLevelType w:val="hybridMultilevel"/>
    <w:tmpl w:val="0B38AC36"/>
    <w:lvl w:ilvl="0" w:tplc="CB5AEF98">
      <w:start w:val="1"/>
      <w:numFmt w:val="russianLow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521096"/>
    <w:multiLevelType w:val="hybridMultilevel"/>
    <w:tmpl w:val="C95EC80E"/>
    <w:lvl w:ilvl="0" w:tplc="4664E330">
      <w:start w:val="1"/>
      <w:numFmt w:val="upperRoman"/>
      <w:lvlText w:val="%1."/>
      <w:lvlJc w:val="left"/>
      <w:pPr>
        <w:ind w:left="2422" w:hanging="72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">
    <w:nsid w:val="1BE73692"/>
    <w:multiLevelType w:val="multilevel"/>
    <w:tmpl w:val="68D073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F493037"/>
    <w:multiLevelType w:val="hybridMultilevel"/>
    <w:tmpl w:val="C9124820"/>
    <w:lvl w:ilvl="0" w:tplc="CB5AEF9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384379F"/>
    <w:multiLevelType w:val="hybridMultilevel"/>
    <w:tmpl w:val="DFE63B58"/>
    <w:lvl w:ilvl="0" w:tplc="A6300BE6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17A64"/>
    <w:multiLevelType w:val="hybridMultilevel"/>
    <w:tmpl w:val="28AA5748"/>
    <w:lvl w:ilvl="0" w:tplc="33F47A8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8733ED4"/>
    <w:multiLevelType w:val="hybridMultilevel"/>
    <w:tmpl w:val="04EAE012"/>
    <w:lvl w:ilvl="0" w:tplc="04190011">
      <w:start w:val="1"/>
      <w:numFmt w:val="decimal"/>
      <w:lvlText w:val="%1)"/>
      <w:lvlJc w:val="left"/>
      <w:pPr>
        <w:ind w:left="107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0C4355"/>
    <w:multiLevelType w:val="hybridMultilevel"/>
    <w:tmpl w:val="6158E4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B520E9"/>
    <w:multiLevelType w:val="hybridMultilevel"/>
    <w:tmpl w:val="A89E577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A5B34CB"/>
    <w:multiLevelType w:val="hybridMultilevel"/>
    <w:tmpl w:val="FB5A46C8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CFC26FB"/>
    <w:multiLevelType w:val="hybridMultilevel"/>
    <w:tmpl w:val="51AE1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0"/>
  </w:num>
  <w:num w:numId="10">
    <w:abstractNumId w:val="3"/>
  </w:num>
  <w:num w:numId="11">
    <w:abstractNumId w:val="2"/>
  </w:num>
  <w:num w:numId="12">
    <w:abstractNumId w:val="11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700F07"/>
    <w:rsid w:val="000227C4"/>
    <w:rsid w:val="00024A4F"/>
    <w:rsid w:val="000538F1"/>
    <w:rsid w:val="000635B1"/>
    <w:rsid w:val="00082C28"/>
    <w:rsid w:val="00093A91"/>
    <w:rsid w:val="000C32C5"/>
    <w:rsid w:val="000C527B"/>
    <w:rsid w:val="000C6B00"/>
    <w:rsid w:val="00100FAA"/>
    <w:rsid w:val="00105287"/>
    <w:rsid w:val="00105CC7"/>
    <w:rsid w:val="00106CC3"/>
    <w:rsid w:val="0017363D"/>
    <w:rsid w:val="001D6967"/>
    <w:rsid w:val="001F0D17"/>
    <w:rsid w:val="001F34B3"/>
    <w:rsid w:val="00255E0B"/>
    <w:rsid w:val="00275267"/>
    <w:rsid w:val="002A2CBF"/>
    <w:rsid w:val="002C5BD1"/>
    <w:rsid w:val="002C6009"/>
    <w:rsid w:val="002E17D5"/>
    <w:rsid w:val="002E456B"/>
    <w:rsid w:val="003016E2"/>
    <w:rsid w:val="00331FDF"/>
    <w:rsid w:val="003560D8"/>
    <w:rsid w:val="0037527A"/>
    <w:rsid w:val="003C1A09"/>
    <w:rsid w:val="003E019B"/>
    <w:rsid w:val="00411F45"/>
    <w:rsid w:val="00412F79"/>
    <w:rsid w:val="00437F01"/>
    <w:rsid w:val="00463F29"/>
    <w:rsid w:val="004725EC"/>
    <w:rsid w:val="004C1B86"/>
    <w:rsid w:val="004E33E9"/>
    <w:rsid w:val="004E4922"/>
    <w:rsid w:val="005144D6"/>
    <w:rsid w:val="00523437"/>
    <w:rsid w:val="00527A7F"/>
    <w:rsid w:val="0055381E"/>
    <w:rsid w:val="0055537D"/>
    <w:rsid w:val="0058410F"/>
    <w:rsid w:val="00594F64"/>
    <w:rsid w:val="005B3488"/>
    <w:rsid w:val="005C22C1"/>
    <w:rsid w:val="005C7F1E"/>
    <w:rsid w:val="005D3AF5"/>
    <w:rsid w:val="005F705F"/>
    <w:rsid w:val="005F7DF4"/>
    <w:rsid w:val="0061728A"/>
    <w:rsid w:val="00652DE1"/>
    <w:rsid w:val="006C1DB4"/>
    <w:rsid w:val="006E379D"/>
    <w:rsid w:val="006E60DC"/>
    <w:rsid w:val="006F1D14"/>
    <w:rsid w:val="006F5CE6"/>
    <w:rsid w:val="00700F07"/>
    <w:rsid w:val="00712101"/>
    <w:rsid w:val="007203C5"/>
    <w:rsid w:val="0074303B"/>
    <w:rsid w:val="007843D6"/>
    <w:rsid w:val="007B79FB"/>
    <w:rsid w:val="007D5201"/>
    <w:rsid w:val="00803438"/>
    <w:rsid w:val="00823FDA"/>
    <w:rsid w:val="00867509"/>
    <w:rsid w:val="00875D84"/>
    <w:rsid w:val="00890F3C"/>
    <w:rsid w:val="008A1B7C"/>
    <w:rsid w:val="008A5FDE"/>
    <w:rsid w:val="008C0DF5"/>
    <w:rsid w:val="008D7002"/>
    <w:rsid w:val="008E1847"/>
    <w:rsid w:val="008E24AB"/>
    <w:rsid w:val="008F2EAD"/>
    <w:rsid w:val="0092601F"/>
    <w:rsid w:val="00927019"/>
    <w:rsid w:val="00932559"/>
    <w:rsid w:val="00933F3F"/>
    <w:rsid w:val="00952AD4"/>
    <w:rsid w:val="009613AE"/>
    <w:rsid w:val="00986CBC"/>
    <w:rsid w:val="009B0DF8"/>
    <w:rsid w:val="009D0D5F"/>
    <w:rsid w:val="009D6560"/>
    <w:rsid w:val="009F217A"/>
    <w:rsid w:val="009F4219"/>
    <w:rsid w:val="009F667A"/>
    <w:rsid w:val="00A018A0"/>
    <w:rsid w:val="00A57136"/>
    <w:rsid w:val="00AA4D91"/>
    <w:rsid w:val="00AB0E67"/>
    <w:rsid w:val="00AE6E76"/>
    <w:rsid w:val="00AF66AC"/>
    <w:rsid w:val="00B4141E"/>
    <w:rsid w:val="00B835A1"/>
    <w:rsid w:val="00B866D7"/>
    <w:rsid w:val="00B91C3A"/>
    <w:rsid w:val="00BC485B"/>
    <w:rsid w:val="00BE247D"/>
    <w:rsid w:val="00C009BC"/>
    <w:rsid w:val="00C02DD7"/>
    <w:rsid w:val="00C40567"/>
    <w:rsid w:val="00C528F4"/>
    <w:rsid w:val="00C6646C"/>
    <w:rsid w:val="00CC25A5"/>
    <w:rsid w:val="00CD4717"/>
    <w:rsid w:val="00CE52C2"/>
    <w:rsid w:val="00D017F9"/>
    <w:rsid w:val="00D07968"/>
    <w:rsid w:val="00D14E73"/>
    <w:rsid w:val="00D40307"/>
    <w:rsid w:val="00D61D85"/>
    <w:rsid w:val="00DA466E"/>
    <w:rsid w:val="00DB15A0"/>
    <w:rsid w:val="00DD13FD"/>
    <w:rsid w:val="00DF3C74"/>
    <w:rsid w:val="00E05A0E"/>
    <w:rsid w:val="00E20E77"/>
    <w:rsid w:val="00E7029B"/>
    <w:rsid w:val="00E7356D"/>
    <w:rsid w:val="00E7428B"/>
    <w:rsid w:val="00E96FCB"/>
    <w:rsid w:val="00EB2FA0"/>
    <w:rsid w:val="00EB6C82"/>
    <w:rsid w:val="00EC23E7"/>
    <w:rsid w:val="00F423A6"/>
    <w:rsid w:val="00F57017"/>
    <w:rsid w:val="00F77AAA"/>
    <w:rsid w:val="00F846AD"/>
    <w:rsid w:val="00F84FB8"/>
    <w:rsid w:val="00F861A8"/>
    <w:rsid w:val="00FC46EB"/>
    <w:rsid w:val="00FC5648"/>
    <w:rsid w:val="00FC6BED"/>
    <w:rsid w:val="00FE7C71"/>
    <w:rsid w:val="00FF3EE8"/>
    <w:rsid w:val="00FF3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F07"/>
    <w:pPr>
      <w:ind w:left="720"/>
      <w:contextualSpacing/>
    </w:pPr>
    <w:rPr>
      <w:rFonts w:eastAsiaTheme="minorHAnsi"/>
      <w:lang w:eastAsia="en-US"/>
    </w:rPr>
  </w:style>
  <w:style w:type="paragraph" w:styleId="a4">
    <w:name w:val="annotation text"/>
    <w:basedOn w:val="a"/>
    <w:link w:val="a5"/>
    <w:unhideWhenUsed/>
    <w:rsid w:val="00700F07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5">
    <w:name w:val="Текст примечания Знак"/>
    <w:basedOn w:val="a0"/>
    <w:link w:val="a4"/>
    <w:rsid w:val="00700F07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700F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qFormat/>
    <w:rsid w:val="00700F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a6">
    <w:name w:val="annotation reference"/>
    <w:unhideWhenUsed/>
    <w:rsid w:val="00700F07"/>
    <w:rPr>
      <w:rFonts w:ascii="Times New Roman" w:hAnsi="Times New Roman" w:cs="Times New Roman" w:hint="default"/>
      <w:sz w:val="16"/>
      <w:szCs w:val="16"/>
    </w:rPr>
  </w:style>
  <w:style w:type="paragraph" w:customStyle="1" w:styleId="1">
    <w:name w:val="Обычный (веб)1"/>
    <w:basedOn w:val="a"/>
    <w:rsid w:val="00700F07"/>
    <w:pPr>
      <w:suppressAutoHyphens/>
      <w:spacing w:before="100" w:after="119"/>
    </w:pPr>
    <w:rPr>
      <w:rFonts w:ascii="Calibri" w:eastAsia="SimSun" w:hAnsi="Calibri" w:cs="font279"/>
      <w:lang w:eastAsia="ar-SA"/>
    </w:rPr>
  </w:style>
  <w:style w:type="paragraph" w:styleId="a7">
    <w:name w:val="header"/>
    <w:basedOn w:val="a"/>
    <w:link w:val="a8"/>
    <w:uiPriority w:val="99"/>
    <w:unhideWhenUsed/>
    <w:rsid w:val="00EC2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C23E7"/>
  </w:style>
  <w:style w:type="paragraph" w:styleId="a9">
    <w:name w:val="footer"/>
    <w:basedOn w:val="a"/>
    <w:link w:val="aa"/>
    <w:uiPriority w:val="99"/>
    <w:semiHidden/>
    <w:unhideWhenUsed/>
    <w:rsid w:val="00EC2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C23E7"/>
  </w:style>
  <w:style w:type="character" w:styleId="ab">
    <w:name w:val="Hyperlink"/>
    <w:basedOn w:val="a0"/>
    <w:uiPriority w:val="99"/>
    <w:semiHidden/>
    <w:unhideWhenUsed/>
    <w:rsid w:val="004725EC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FC6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C6B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8</Pages>
  <Words>2881</Words>
  <Characters>16427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User2306</cp:lastModifiedBy>
  <cp:revision>36</cp:revision>
  <cp:lastPrinted>2020-10-02T05:53:00Z</cp:lastPrinted>
  <dcterms:created xsi:type="dcterms:W3CDTF">2020-07-31T06:56:00Z</dcterms:created>
  <dcterms:modified xsi:type="dcterms:W3CDTF">2020-10-05T05:30:00Z</dcterms:modified>
</cp:coreProperties>
</file>