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B9573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B9573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2248E">
        <w:rPr>
          <w:rFonts w:ascii="Times New Roman" w:hAnsi="Times New Roman"/>
          <w:sz w:val="28"/>
          <w:szCs w:val="28"/>
        </w:rPr>
        <w:t>26.10.2021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 </w:t>
      </w:r>
      <w:r w:rsidR="00420CA0"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t xml:space="preserve"> </w:t>
      </w:r>
      <w:r w:rsidR="0002248E"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t xml:space="preserve">№ </w:t>
      </w:r>
      <w:r w:rsidR="0002248E">
        <w:rPr>
          <w:rFonts w:ascii="Times New Roman" w:hAnsi="Times New Roman"/>
          <w:sz w:val="28"/>
          <w:szCs w:val="28"/>
        </w:rPr>
        <w:t>1594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EF231F">
        <w:rPr>
          <w:rFonts w:ascii="Times New Roman" w:hAnsi="Times New Roman"/>
          <w:b/>
          <w:sz w:val="28"/>
          <w:szCs w:val="28"/>
        </w:rPr>
        <w:t>2</w:t>
      </w:r>
      <w:r w:rsidR="00B34D5B">
        <w:rPr>
          <w:rFonts w:ascii="Times New Roman" w:hAnsi="Times New Roman"/>
          <w:b/>
          <w:sz w:val="28"/>
          <w:szCs w:val="28"/>
        </w:rPr>
        <w:t>1</w:t>
      </w:r>
      <w:r w:rsidR="00EF231F">
        <w:rPr>
          <w:rFonts w:ascii="Times New Roman" w:hAnsi="Times New Roman"/>
          <w:b/>
          <w:sz w:val="28"/>
          <w:szCs w:val="28"/>
        </w:rPr>
        <w:t>.0</w:t>
      </w:r>
      <w:r w:rsidR="00B34D5B">
        <w:rPr>
          <w:rFonts w:ascii="Times New Roman" w:hAnsi="Times New Roman"/>
          <w:b/>
          <w:sz w:val="28"/>
          <w:szCs w:val="28"/>
        </w:rPr>
        <w:t>6</w:t>
      </w:r>
      <w:r w:rsidR="00EF231F">
        <w:rPr>
          <w:rFonts w:ascii="Times New Roman" w:hAnsi="Times New Roman"/>
          <w:b/>
          <w:sz w:val="28"/>
          <w:szCs w:val="28"/>
        </w:rPr>
        <w:t>.2021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B34D5B">
        <w:rPr>
          <w:rFonts w:ascii="Times New Roman" w:hAnsi="Times New Roman"/>
          <w:b/>
          <w:sz w:val="28"/>
          <w:szCs w:val="28"/>
        </w:rPr>
        <w:t>911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980B3D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02.07.2021 № 307-ФЗ «О внесении изменения в статью 174.1 части второй Налогового кодекса Российской Федерации» 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B34D5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34D5B"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города Вятские Поляны от </w:t>
      </w:r>
      <w:r w:rsidR="00B34D5B" w:rsidRPr="00B34D5B">
        <w:rPr>
          <w:rFonts w:ascii="Times New Roman" w:hAnsi="Times New Roman"/>
          <w:sz w:val="28"/>
          <w:szCs w:val="28"/>
        </w:rPr>
        <w:t>21</w:t>
      </w:r>
      <w:r w:rsidR="00EF231F" w:rsidRPr="00B34D5B">
        <w:rPr>
          <w:rFonts w:ascii="Times New Roman" w:hAnsi="Times New Roman"/>
          <w:sz w:val="28"/>
          <w:szCs w:val="28"/>
        </w:rPr>
        <w:t>.0</w:t>
      </w:r>
      <w:r w:rsidR="00B34D5B" w:rsidRPr="00B34D5B">
        <w:rPr>
          <w:rFonts w:ascii="Times New Roman" w:hAnsi="Times New Roman"/>
          <w:sz w:val="28"/>
          <w:szCs w:val="28"/>
        </w:rPr>
        <w:t>6</w:t>
      </w:r>
      <w:r w:rsidR="00EF231F" w:rsidRPr="00B34D5B">
        <w:rPr>
          <w:rFonts w:ascii="Times New Roman" w:hAnsi="Times New Roman"/>
          <w:sz w:val="28"/>
          <w:szCs w:val="28"/>
        </w:rPr>
        <w:t>.2021</w:t>
      </w:r>
      <w:r w:rsidR="001C7A96" w:rsidRPr="00B34D5B">
        <w:rPr>
          <w:rFonts w:ascii="Times New Roman" w:hAnsi="Times New Roman"/>
          <w:sz w:val="28"/>
          <w:szCs w:val="28"/>
        </w:rPr>
        <w:t xml:space="preserve"> № </w:t>
      </w:r>
      <w:r w:rsidR="00B34D5B" w:rsidRPr="00B34D5B">
        <w:rPr>
          <w:rFonts w:ascii="Times New Roman" w:hAnsi="Times New Roman"/>
          <w:sz w:val="28"/>
          <w:szCs w:val="28"/>
        </w:rPr>
        <w:t>911</w:t>
      </w:r>
      <w:r w:rsidR="001C7A96" w:rsidRPr="00B34D5B">
        <w:rPr>
          <w:rFonts w:ascii="Times New Roman" w:hAnsi="Times New Roman"/>
          <w:sz w:val="28"/>
          <w:szCs w:val="28"/>
        </w:rPr>
        <w:t xml:space="preserve"> </w:t>
      </w:r>
      <w:r w:rsidR="009B2052" w:rsidRPr="00B34D5B">
        <w:rPr>
          <w:rFonts w:ascii="Times New Roman" w:hAnsi="Times New Roman"/>
          <w:sz w:val="28"/>
          <w:szCs w:val="28"/>
        </w:rPr>
        <w:t>«</w:t>
      </w:r>
      <w:r w:rsidR="00FD41EC" w:rsidRPr="00B34D5B">
        <w:rPr>
          <w:rFonts w:ascii="Times New Roman" w:hAnsi="Times New Roman"/>
          <w:sz w:val="28"/>
          <w:szCs w:val="28"/>
        </w:rPr>
        <w:t>Об установлении стандарта уровня платы нас</w:t>
      </w:r>
      <w:r w:rsidR="00021884" w:rsidRPr="00B34D5B">
        <w:rPr>
          <w:rFonts w:ascii="Times New Roman" w:hAnsi="Times New Roman"/>
          <w:sz w:val="28"/>
          <w:szCs w:val="28"/>
        </w:rPr>
        <w:t>еления за услуги теплоснабжения</w:t>
      </w:r>
      <w:r w:rsidR="007355EB" w:rsidRPr="00B34D5B">
        <w:rPr>
          <w:rFonts w:ascii="Times New Roman" w:hAnsi="Times New Roman"/>
          <w:sz w:val="28"/>
          <w:szCs w:val="28"/>
        </w:rPr>
        <w:t xml:space="preserve">, </w:t>
      </w:r>
      <w:r w:rsidR="00FD41EC" w:rsidRPr="00B34D5B">
        <w:rPr>
          <w:rFonts w:ascii="Times New Roman" w:hAnsi="Times New Roman"/>
          <w:sz w:val="28"/>
          <w:szCs w:val="28"/>
        </w:rPr>
        <w:t>горячего водоснабжения,</w:t>
      </w:r>
      <w:r w:rsidR="007355EB" w:rsidRPr="00B34D5B">
        <w:rPr>
          <w:rFonts w:ascii="Times New Roman" w:hAnsi="Times New Roman"/>
          <w:sz w:val="28"/>
          <w:szCs w:val="28"/>
        </w:rPr>
        <w:t xml:space="preserve"> холодного водоснабжения, водоотведения</w:t>
      </w:r>
      <w:r w:rsidR="00B34D5B" w:rsidRPr="00B34D5B">
        <w:rPr>
          <w:rFonts w:ascii="Times New Roman" w:hAnsi="Times New Roman"/>
          <w:sz w:val="28"/>
          <w:szCs w:val="28"/>
        </w:rPr>
        <w:t>, газоснабжения (продажа газа сжиженного             в баллонах с места промежуточного хранения (склада))</w:t>
      </w:r>
      <w:r w:rsidR="00B34D5B">
        <w:rPr>
          <w:rFonts w:ascii="Times New Roman" w:hAnsi="Times New Roman"/>
          <w:sz w:val="28"/>
          <w:szCs w:val="28"/>
        </w:rPr>
        <w:t xml:space="preserve"> </w:t>
      </w:r>
      <w:r w:rsidR="007355EB" w:rsidRPr="00B34D5B">
        <w:rPr>
          <w:rFonts w:ascii="Times New Roman" w:hAnsi="Times New Roman"/>
          <w:sz w:val="28"/>
          <w:szCs w:val="28"/>
        </w:rPr>
        <w:t xml:space="preserve"> на </w:t>
      </w:r>
      <w:r w:rsidR="00B34D5B" w:rsidRPr="00B34D5B">
        <w:rPr>
          <w:rFonts w:ascii="Times New Roman" w:hAnsi="Times New Roman"/>
          <w:sz w:val="28"/>
          <w:szCs w:val="28"/>
        </w:rPr>
        <w:t>2</w:t>
      </w:r>
      <w:r w:rsidR="007355EB" w:rsidRPr="00B34D5B">
        <w:rPr>
          <w:rFonts w:ascii="Times New Roman" w:hAnsi="Times New Roman"/>
          <w:sz w:val="28"/>
          <w:szCs w:val="28"/>
        </w:rPr>
        <w:t xml:space="preserve"> полугодие 2021 года»</w:t>
      </w:r>
      <w:r w:rsidR="00242189"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</w:t>
      </w:r>
      <w:r w:rsidR="002248FE">
        <w:rPr>
          <w:rFonts w:ascii="Times New Roman" w:hAnsi="Times New Roman"/>
          <w:sz w:val="28"/>
          <w:szCs w:val="28"/>
        </w:rPr>
        <w:t xml:space="preserve"> администрации города Вятские Поляны от 23.07.2021 № 1102)</w:t>
      </w:r>
      <w:r w:rsidR="00FD41EC" w:rsidRPr="00B34D5B">
        <w:rPr>
          <w:rFonts w:ascii="Times New Roman" w:hAnsi="Times New Roman"/>
          <w:sz w:val="28"/>
          <w:szCs w:val="28"/>
        </w:rPr>
        <w:t xml:space="preserve"> </w:t>
      </w:r>
      <w:r w:rsidR="009B2052" w:rsidRPr="00B34D5B">
        <w:rPr>
          <w:rFonts w:ascii="Times New Roman" w:hAnsi="Times New Roman"/>
          <w:sz w:val="28"/>
          <w:szCs w:val="28"/>
        </w:rPr>
        <w:t>согласно приложению</w:t>
      </w:r>
      <w:r w:rsidR="009B2052">
        <w:rPr>
          <w:rFonts w:ascii="Times New Roman" w:hAnsi="Times New Roman"/>
          <w:sz w:val="28"/>
          <w:szCs w:val="28"/>
        </w:rPr>
        <w:t>.</w:t>
      </w:r>
      <w:r w:rsidR="00B34D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CD2568" w:rsidP="006B075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742B1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 и распространяется на правоотношения</w:t>
      </w:r>
      <w:r w:rsidR="006B0757">
        <w:rPr>
          <w:rFonts w:ascii="Times New Roman" w:hAnsi="Times New Roman"/>
          <w:sz w:val="28"/>
          <w:szCs w:val="28"/>
        </w:rPr>
        <w:t>, возникшие</w:t>
      </w:r>
      <w:r w:rsidR="00B810AF">
        <w:rPr>
          <w:rFonts w:ascii="Times New Roman" w:hAnsi="Times New Roman"/>
          <w:sz w:val="28"/>
          <w:szCs w:val="28"/>
        </w:rPr>
        <w:t xml:space="preserve"> с </w:t>
      </w:r>
      <w:r w:rsidR="00451C27">
        <w:rPr>
          <w:rFonts w:ascii="Times New Roman" w:hAnsi="Times New Roman"/>
          <w:sz w:val="28"/>
          <w:szCs w:val="28"/>
        </w:rPr>
        <w:t>01</w:t>
      </w:r>
      <w:r w:rsidR="00B34D5B">
        <w:rPr>
          <w:rFonts w:ascii="Times New Roman" w:hAnsi="Times New Roman"/>
          <w:sz w:val="28"/>
          <w:szCs w:val="28"/>
        </w:rPr>
        <w:t>.</w:t>
      </w:r>
      <w:r w:rsidR="00992B2D">
        <w:rPr>
          <w:rFonts w:ascii="Times New Roman" w:hAnsi="Times New Roman"/>
          <w:sz w:val="28"/>
          <w:szCs w:val="28"/>
        </w:rPr>
        <w:t>10</w:t>
      </w:r>
      <w:r w:rsidR="001C7A96">
        <w:rPr>
          <w:rFonts w:ascii="Times New Roman" w:hAnsi="Times New Roman"/>
          <w:sz w:val="28"/>
          <w:szCs w:val="28"/>
        </w:rPr>
        <w:t>.202</w:t>
      </w:r>
      <w:r w:rsidR="007355EB">
        <w:rPr>
          <w:rFonts w:ascii="Times New Roman" w:hAnsi="Times New Roman"/>
          <w:sz w:val="28"/>
          <w:szCs w:val="28"/>
        </w:rPr>
        <w:t>1</w:t>
      </w:r>
      <w:r w:rsidR="001C7A96">
        <w:rPr>
          <w:rFonts w:ascii="Times New Roman" w:hAnsi="Times New Roman"/>
          <w:sz w:val="28"/>
          <w:szCs w:val="28"/>
        </w:rPr>
        <w:t>.</w:t>
      </w:r>
      <w:r w:rsidR="00065B16">
        <w:rPr>
          <w:rFonts w:ascii="Times New Roman" w:hAnsi="Times New Roman"/>
          <w:sz w:val="28"/>
          <w:szCs w:val="28"/>
        </w:rPr>
        <w:t xml:space="preserve"> 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2742B1">
        <w:rPr>
          <w:rFonts w:ascii="Times New Roman" w:hAnsi="Times New Roman"/>
          <w:sz w:val="28"/>
          <w:szCs w:val="28"/>
        </w:rPr>
        <w:t xml:space="preserve"> </w:t>
      </w:r>
    </w:p>
    <w:p w:rsidR="00D90CC7" w:rsidRDefault="00D90CC7" w:rsidP="00D90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</w:t>
      </w:r>
      <w:r w:rsidRPr="00415197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опубликовать</w:t>
      </w:r>
      <w:r>
        <w:rPr>
          <w:rFonts w:ascii="Times New Roman" w:hAnsi="Times New Roman"/>
          <w:sz w:val="28"/>
          <w:szCs w:val="28"/>
        </w:rPr>
        <w:t>:</w:t>
      </w:r>
    </w:p>
    <w:p w:rsidR="00D90CC7" w:rsidRDefault="00D90CC7" w:rsidP="00D90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 газете «Вятско- Полянская правда» - текст постановления.</w:t>
      </w:r>
    </w:p>
    <w:p w:rsidR="00D90CC7" w:rsidRDefault="00D90CC7" w:rsidP="00D90CC7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В сборнике нормативных правовых актов органов местного самоуправления города Вятские Поляны «Деловой вестник» - текст  постановления с приложениями. </w:t>
      </w:r>
    </w:p>
    <w:p w:rsidR="00522EF7" w:rsidRPr="00415197" w:rsidRDefault="00522EF7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522EF7" w:rsidP="00522E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</w:p>
    <w:p w:rsidR="00980B3D" w:rsidRDefault="00736049" w:rsidP="00E02281">
      <w:pPr>
        <w:autoSpaceDE w:val="0"/>
        <w:autoSpaceDN w:val="0"/>
        <w:adjustRightInd w:val="0"/>
        <w:spacing w:before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города Вятские Поляны                                              </w:t>
      </w:r>
      <w:r w:rsidR="001F3F4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В.А. Машкин </w:t>
      </w:r>
      <w:r w:rsidR="00980B3D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tbl>
      <w:tblPr>
        <w:tblStyle w:val="ab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1"/>
        <w:gridCol w:w="2822"/>
        <w:gridCol w:w="2410"/>
      </w:tblGrid>
      <w:tr w:rsidR="00736049" w:rsidTr="00E02281">
        <w:trPr>
          <w:trHeight w:val="366"/>
        </w:trPr>
        <w:tc>
          <w:tcPr>
            <w:tcW w:w="4691" w:type="dxa"/>
            <w:vAlign w:val="bottom"/>
            <w:hideMark/>
          </w:tcPr>
          <w:p w:rsidR="00980B3D" w:rsidRDefault="00980B3D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</w:p>
          <w:p w:rsidR="00E02281" w:rsidRDefault="00980B3D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="00E02281">
              <w:rPr>
                <w:rFonts w:cs="Times New Roman"/>
                <w:sz w:val="28"/>
                <w:szCs w:val="28"/>
              </w:rPr>
              <w:t>ОДГОТОВЛЕНО</w:t>
            </w:r>
          </w:p>
          <w:p w:rsidR="00736049" w:rsidRDefault="00E02281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522EF7" w:rsidRDefault="00522EF7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2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01A0A" w:rsidRDefault="00D01A0A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36049" w:rsidRDefault="00E02281" w:rsidP="00E02281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E02281">
      <w:headerReference w:type="default" r:id="rId9"/>
      <w:footerReference w:type="default" r:id="rId10"/>
      <w:headerReference w:type="first" r:id="rId11"/>
      <w:pgSz w:w="11906" w:h="16838"/>
      <w:pgMar w:top="851" w:right="707" w:bottom="568" w:left="1559" w:header="426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E5E" w:rsidRDefault="006B5E5E" w:rsidP="00A0567A">
      <w:r>
        <w:separator/>
      </w:r>
    </w:p>
  </w:endnote>
  <w:endnote w:type="continuationSeparator" w:id="1">
    <w:p w:rsidR="006B5E5E" w:rsidRDefault="006B5E5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E5E" w:rsidRDefault="006B5E5E" w:rsidP="00A0567A">
      <w:r>
        <w:separator/>
      </w:r>
    </w:p>
  </w:footnote>
  <w:footnote w:type="continuationSeparator" w:id="1">
    <w:p w:rsidR="006B5E5E" w:rsidRDefault="006B5E5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B9573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02248E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48E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4EB5"/>
    <w:rsid w:val="000560C3"/>
    <w:rsid w:val="0005706F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248FE"/>
    <w:rsid w:val="00230120"/>
    <w:rsid w:val="002307EB"/>
    <w:rsid w:val="00233D38"/>
    <w:rsid w:val="00233FE4"/>
    <w:rsid w:val="00235F67"/>
    <w:rsid w:val="00241549"/>
    <w:rsid w:val="00242189"/>
    <w:rsid w:val="0024637E"/>
    <w:rsid w:val="0025017F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1C27"/>
    <w:rsid w:val="00457A3F"/>
    <w:rsid w:val="0046080A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4E8E"/>
    <w:rsid w:val="005C51D3"/>
    <w:rsid w:val="005C5F9E"/>
    <w:rsid w:val="005D12B9"/>
    <w:rsid w:val="005D2503"/>
    <w:rsid w:val="005D2DC8"/>
    <w:rsid w:val="005D36C0"/>
    <w:rsid w:val="005D4119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3568"/>
    <w:rsid w:val="00606F5D"/>
    <w:rsid w:val="00612390"/>
    <w:rsid w:val="00613473"/>
    <w:rsid w:val="006227D2"/>
    <w:rsid w:val="00627443"/>
    <w:rsid w:val="006306DA"/>
    <w:rsid w:val="00635E24"/>
    <w:rsid w:val="006418FC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A3605"/>
    <w:rsid w:val="006B0757"/>
    <w:rsid w:val="006B1633"/>
    <w:rsid w:val="006B2E70"/>
    <w:rsid w:val="006B3322"/>
    <w:rsid w:val="006B558A"/>
    <w:rsid w:val="006B5E5E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40BB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10BE"/>
    <w:rsid w:val="008E41A1"/>
    <w:rsid w:val="008E5A58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0B3D"/>
    <w:rsid w:val="00984834"/>
    <w:rsid w:val="009868DB"/>
    <w:rsid w:val="00986A0D"/>
    <w:rsid w:val="009872B9"/>
    <w:rsid w:val="0099195A"/>
    <w:rsid w:val="009920D7"/>
    <w:rsid w:val="009920DA"/>
    <w:rsid w:val="00992B2D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2A7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46D9"/>
    <w:rsid w:val="00A44B6C"/>
    <w:rsid w:val="00A46529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4D5B"/>
    <w:rsid w:val="00B364B6"/>
    <w:rsid w:val="00B370ED"/>
    <w:rsid w:val="00B400BA"/>
    <w:rsid w:val="00B42CDE"/>
    <w:rsid w:val="00B4403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9573A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6A8A"/>
    <w:rsid w:val="00CE72DA"/>
    <w:rsid w:val="00CF1909"/>
    <w:rsid w:val="00CF43B3"/>
    <w:rsid w:val="00CF508D"/>
    <w:rsid w:val="00CF6CF6"/>
    <w:rsid w:val="00D01550"/>
    <w:rsid w:val="00D01A0A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24B2"/>
    <w:rsid w:val="00D8679D"/>
    <w:rsid w:val="00D86BD6"/>
    <w:rsid w:val="00D876F2"/>
    <w:rsid w:val="00D90CC7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170B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367D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778A"/>
    <w:rsid w:val="00F6010E"/>
    <w:rsid w:val="00F6022E"/>
    <w:rsid w:val="00F61B20"/>
    <w:rsid w:val="00F623F0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7D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1D3BD-07AA-4EBF-9FA6-425A12BB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696</cp:revision>
  <cp:lastPrinted>2021-10-28T05:36:00Z</cp:lastPrinted>
  <dcterms:created xsi:type="dcterms:W3CDTF">2018-03-26T11:02:00Z</dcterms:created>
  <dcterms:modified xsi:type="dcterms:W3CDTF">2021-10-28T06:09:00Z</dcterms:modified>
</cp:coreProperties>
</file>