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89" w:rsidRDefault="008805BA" w:rsidP="006A07F6">
      <w:pPr>
        <w:pStyle w:val="af1"/>
      </w:pPr>
      <w:r>
        <w:rPr>
          <w:noProof/>
        </w:rPr>
        <w:pict>
          <v:shapetype id="_x0000_t202" coordsize="21600,21600" o:spt="202" path="m,l,21600r21600,l21600,xe">
            <v:stroke joinstyle="miter"/>
            <v:path gradientshapeok="t" o:connecttype="rect"/>
          </v:shapetype>
          <v:shape id="_x0000_s1026" type="#_x0000_t202" style="position:absolute;left:0;text-align:left;margin-left:181.2pt;margin-top:-13.15pt;width:87.75pt;height:65.55pt;z-index:251657728" stroked="f">
            <v:textbox>
              <w:txbxContent>
                <w:p w:rsidR="005C180F" w:rsidRDefault="003F5E16" w:rsidP="009332E0">
                  <w:pPr>
                    <w:spacing w:after="360"/>
                    <w:jc w:val="center"/>
                  </w:pPr>
                  <w:r>
                    <w:rPr>
                      <w:noProof/>
                      <w:sz w:val="24"/>
                      <w:szCs w:val="24"/>
                    </w:rPr>
                    <w:drawing>
                      <wp:inline distT="0" distB="0" distL="0" distR="0">
                        <wp:extent cx="575945" cy="751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 cy="751840"/>
                                </a:xfrm>
                                <a:prstGeom prst="rect">
                                  <a:avLst/>
                                </a:prstGeom>
                                <a:noFill/>
                                <a:ln w="9525">
                                  <a:noFill/>
                                  <a:miter lim="800000"/>
                                  <a:headEnd/>
                                  <a:tailEnd/>
                                </a:ln>
                              </pic:spPr>
                            </pic:pic>
                          </a:graphicData>
                        </a:graphic>
                      </wp:inline>
                    </w:drawing>
                  </w:r>
                </w:p>
              </w:txbxContent>
            </v:textbox>
          </v:shape>
        </w:pict>
      </w:r>
    </w:p>
    <w:p w:rsidR="005C180F" w:rsidRPr="006A07F6" w:rsidRDefault="005C180F" w:rsidP="006A07F6">
      <w:pPr>
        <w:pStyle w:val="af1"/>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0F281F" w:rsidRDefault="0094733C" w:rsidP="00F12B48">
      <w:pPr>
        <w:jc w:val="both"/>
        <w:rPr>
          <w:sz w:val="24"/>
        </w:rPr>
      </w:pPr>
      <w:r>
        <w:rPr>
          <w:sz w:val="28"/>
          <w:szCs w:val="28"/>
          <w:u w:val="single"/>
        </w:rPr>
        <w:tab/>
        <w:t>29.11.2019</w:t>
      </w:r>
      <w:r>
        <w:rPr>
          <w:sz w:val="28"/>
          <w:szCs w:val="28"/>
          <w:u w:val="single"/>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EE07FC">
        <w:rPr>
          <w:sz w:val="28"/>
          <w:szCs w:val="28"/>
        </w:rPr>
        <w:tab/>
      </w:r>
      <w:r w:rsidR="00806B60">
        <w:rPr>
          <w:sz w:val="28"/>
          <w:szCs w:val="28"/>
        </w:rPr>
        <w:tab/>
      </w:r>
      <w:r w:rsidR="00F12474">
        <w:rPr>
          <w:sz w:val="28"/>
          <w:szCs w:val="28"/>
        </w:rPr>
        <w:t>№</w:t>
      </w:r>
      <w:r w:rsidR="00145DDC">
        <w:rPr>
          <w:sz w:val="28"/>
          <w:szCs w:val="28"/>
        </w:rPr>
        <w:t xml:space="preserve"> </w:t>
      </w:r>
      <w:r>
        <w:rPr>
          <w:sz w:val="28"/>
          <w:szCs w:val="28"/>
          <w:u w:val="single"/>
        </w:rPr>
        <w:tab/>
        <w:t>1654</w:t>
      </w:r>
      <w:r>
        <w:rPr>
          <w:sz w:val="28"/>
          <w:szCs w:val="28"/>
          <w:u w:val="single"/>
        </w:rPr>
        <w:tab/>
      </w:r>
    </w:p>
    <w:p w:rsidR="009332E0" w:rsidRDefault="005C180F" w:rsidP="009332E0">
      <w:pPr>
        <w:tabs>
          <w:tab w:val="left" w:pos="1134"/>
        </w:tabs>
        <w:spacing w:after="480"/>
        <w:jc w:val="center"/>
        <w:rPr>
          <w:sz w:val="48"/>
          <w:szCs w:val="48"/>
        </w:rPr>
      </w:pPr>
      <w:r w:rsidRPr="00F12474">
        <w:rPr>
          <w:sz w:val="28"/>
          <w:szCs w:val="28"/>
        </w:rPr>
        <w:t>г. Вятские Поляны</w:t>
      </w:r>
      <w:r w:rsidR="009332E0">
        <w:rPr>
          <w:sz w:val="28"/>
          <w:szCs w:val="28"/>
        </w:rPr>
        <w:t xml:space="preserve">                                                                                                   </w:t>
      </w:r>
    </w:p>
    <w:p w:rsidR="009332E0" w:rsidRPr="009332E0" w:rsidRDefault="00E22319" w:rsidP="009332E0">
      <w:pPr>
        <w:tabs>
          <w:tab w:val="left" w:pos="1134"/>
        </w:tabs>
        <w:spacing w:after="480"/>
        <w:jc w:val="center"/>
        <w:rPr>
          <w:b/>
          <w:sz w:val="48"/>
          <w:szCs w:val="48"/>
        </w:rPr>
      </w:pPr>
      <w:r w:rsidRPr="00A4273C">
        <w:rPr>
          <w:b/>
          <w:sz w:val="28"/>
          <w:szCs w:val="28"/>
        </w:rPr>
        <w:t>Об утверждении муниципальной программы муниципального образования городского округа город Вятские Поляны Кировской области «</w:t>
      </w:r>
      <w:r w:rsidR="00A4273C" w:rsidRPr="00A4273C">
        <w:rPr>
          <w:b/>
          <w:sz w:val="28"/>
          <w:szCs w:val="28"/>
        </w:rPr>
        <w:t xml:space="preserve">Охрана окружающей среды, воспроизводство и использование природных ресурсов» </w:t>
      </w:r>
      <w:r w:rsidRPr="00A4273C">
        <w:rPr>
          <w:b/>
          <w:sz w:val="28"/>
          <w:szCs w:val="28"/>
        </w:rPr>
        <w:t xml:space="preserve"> на 2020-2025 годы</w:t>
      </w:r>
    </w:p>
    <w:p w:rsidR="00E22319" w:rsidRPr="00A4273C" w:rsidRDefault="009332E0" w:rsidP="00140DC9">
      <w:pPr>
        <w:spacing w:line="360" w:lineRule="auto"/>
        <w:jc w:val="both"/>
        <w:rPr>
          <w:color w:val="000000"/>
          <w:sz w:val="28"/>
          <w:szCs w:val="28"/>
        </w:rPr>
      </w:pPr>
      <w:r>
        <w:rPr>
          <w:b/>
          <w:sz w:val="28"/>
          <w:szCs w:val="28"/>
        </w:rPr>
        <w:t xml:space="preserve">  </w:t>
      </w:r>
      <w:r>
        <w:rPr>
          <w:b/>
          <w:sz w:val="28"/>
          <w:szCs w:val="28"/>
        </w:rPr>
        <w:tab/>
        <w:t xml:space="preserve"> </w:t>
      </w:r>
      <w:r w:rsidR="00E22319" w:rsidRPr="00E22319">
        <w:rPr>
          <w:color w:val="000000"/>
          <w:sz w:val="28"/>
          <w:szCs w:val="28"/>
        </w:rPr>
        <w:t>В соответствии со статьями 7, 43 Федерального закона от 06.10.2003          № 131-ФЗ «Об общих принципах организации местного самоуправления в Российской Федерации», постановлением администрации города Вятские Поляны от 19.05.2015 № 949 «Об утверждении Перечня муниципальных программ муниципального образования городского округа город Вятские Поляны Кировской области», постановлением администрации города Вятские Поляны от 30.09.2019 № 1304 «О разработке,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 администрация города Вятские Поляны ПОСТАНОВЛЯЕТ:</w:t>
      </w:r>
      <w:r>
        <w:rPr>
          <w:color w:val="000000"/>
          <w:sz w:val="28"/>
          <w:szCs w:val="28"/>
        </w:rPr>
        <w:t xml:space="preserve">                            </w:t>
      </w:r>
      <w:r w:rsidR="00683C7F">
        <w:rPr>
          <w:color w:val="000000"/>
          <w:sz w:val="28"/>
          <w:szCs w:val="28"/>
        </w:rPr>
        <w:t xml:space="preserve">      </w:t>
      </w:r>
      <w:r w:rsidR="00140DC9">
        <w:rPr>
          <w:color w:val="000000"/>
          <w:sz w:val="28"/>
          <w:szCs w:val="28"/>
        </w:rPr>
        <w:t xml:space="preserve">     </w:t>
      </w:r>
      <w:r w:rsidR="00E22319" w:rsidRPr="00A4273C">
        <w:rPr>
          <w:color w:val="000000"/>
          <w:sz w:val="28"/>
          <w:szCs w:val="28"/>
        </w:rPr>
        <w:tab/>
      </w:r>
      <w:r w:rsidR="00140DC9">
        <w:rPr>
          <w:color w:val="000000"/>
          <w:sz w:val="28"/>
          <w:szCs w:val="28"/>
        </w:rPr>
        <w:t xml:space="preserve"> 1. </w:t>
      </w:r>
      <w:r w:rsidR="00E22319" w:rsidRPr="00A4273C">
        <w:rPr>
          <w:color w:val="000000"/>
          <w:sz w:val="28"/>
          <w:szCs w:val="28"/>
        </w:rPr>
        <w:t xml:space="preserve">Утвердить муниципальную программу муниципального образования городского округа город Вятские Поляны </w:t>
      </w:r>
      <w:r w:rsidR="00A4273C" w:rsidRPr="00A4273C">
        <w:rPr>
          <w:sz w:val="28"/>
          <w:szCs w:val="28"/>
        </w:rPr>
        <w:t xml:space="preserve">«Охрана окружающей среды, воспроизводство и использование природных ресурсов» </w:t>
      </w:r>
      <w:r w:rsidR="00A4273C" w:rsidRPr="00A4273C">
        <w:rPr>
          <w:color w:val="000000"/>
          <w:sz w:val="28"/>
          <w:szCs w:val="28"/>
        </w:rPr>
        <w:t>на 2020 – 2025 годы</w:t>
      </w:r>
      <w:r w:rsidR="00E22319" w:rsidRPr="00A4273C">
        <w:rPr>
          <w:color w:val="000000"/>
          <w:sz w:val="28"/>
          <w:szCs w:val="28"/>
        </w:rPr>
        <w:t xml:space="preserve"> согласно приложению.</w:t>
      </w:r>
    </w:p>
    <w:p w:rsidR="00DD2401" w:rsidRPr="00A4273C" w:rsidRDefault="00140DC9" w:rsidP="00A4273C">
      <w:pPr>
        <w:spacing w:line="360" w:lineRule="auto"/>
        <w:ind w:firstLine="851"/>
        <w:jc w:val="both"/>
        <w:rPr>
          <w:color w:val="000000"/>
          <w:sz w:val="28"/>
          <w:szCs w:val="28"/>
        </w:rPr>
      </w:pPr>
      <w:r>
        <w:rPr>
          <w:color w:val="000000"/>
          <w:sz w:val="28"/>
          <w:szCs w:val="28"/>
        </w:rPr>
        <w:t xml:space="preserve">2.  </w:t>
      </w:r>
      <w:r w:rsidR="00DD2401" w:rsidRPr="00A4273C">
        <w:rPr>
          <w:color w:val="000000"/>
          <w:sz w:val="28"/>
          <w:szCs w:val="28"/>
        </w:rPr>
        <w:t>Признать утратившими силу постановления администрации города Вятские Поляны:</w:t>
      </w:r>
    </w:p>
    <w:p w:rsidR="00DD2401" w:rsidRPr="0011436E" w:rsidRDefault="0011436E" w:rsidP="00A4273C">
      <w:pPr>
        <w:spacing w:line="360" w:lineRule="auto"/>
        <w:ind w:firstLine="851"/>
        <w:jc w:val="both"/>
        <w:rPr>
          <w:color w:val="000000"/>
          <w:sz w:val="28"/>
          <w:szCs w:val="28"/>
        </w:rPr>
      </w:pPr>
      <w:r>
        <w:rPr>
          <w:color w:val="000000"/>
          <w:sz w:val="28"/>
          <w:szCs w:val="28"/>
        </w:rPr>
        <w:t>2.1.</w:t>
      </w:r>
      <w:r>
        <w:rPr>
          <w:color w:val="000000"/>
          <w:sz w:val="28"/>
          <w:szCs w:val="28"/>
        </w:rPr>
        <w:tab/>
        <w:t xml:space="preserve">От </w:t>
      </w:r>
      <w:r>
        <w:rPr>
          <w:sz w:val="28"/>
          <w:szCs w:val="28"/>
        </w:rPr>
        <w:t xml:space="preserve">01.11.2013 № 1699 </w:t>
      </w:r>
      <w:r w:rsidR="00DD2401" w:rsidRPr="00DD2401">
        <w:rPr>
          <w:color w:val="000000"/>
          <w:sz w:val="28"/>
          <w:szCs w:val="28"/>
        </w:rPr>
        <w:t xml:space="preserve">«Об утверждении муниципальной программы муниципального образования городского округа город Вятские </w:t>
      </w:r>
      <w:r w:rsidR="00DD2401" w:rsidRPr="00DD2401">
        <w:rPr>
          <w:color w:val="000000"/>
          <w:sz w:val="28"/>
          <w:szCs w:val="28"/>
        </w:rPr>
        <w:lastRenderedPageBreak/>
        <w:t xml:space="preserve">Поляны </w:t>
      </w:r>
      <w:r w:rsidR="00DD2401" w:rsidRPr="0011436E">
        <w:rPr>
          <w:color w:val="000000"/>
          <w:sz w:val="28"/>
          <w:szCs w:val="28"/>
        </w:rPr>
        <w:t>«</w:t>
      </w:r>
      <w:r w:rsidRPr="0011436E">
        <w:rPr>
          <w:sz w:val="28"/>
          <w:szCs w:val="28"/>
        </w:rPr>
        <w:t>Охрана окружающей среды, воспроизводство и использование природных ресурсов</w:t>
      </w:r>
      <w:r w:rsidR="00DD2401" w:rsidRPr="0011436E">
        <w:rPr>
          <w:color w:val="000000"/>
          <w:sz w:val="28"/>
          <w:szCs w:val="28"/>
        </w:rPr>
        <w:t>» на 2014 – 20</w:t>
      </w:r>
      <w:r>
        <w:rPr>
          <w:color w:val="000000"/>
          <w:sz w:val="28"/>
          <w:szCs w:val="28"/>
        </w:rPr>
        <w:t>18</w:t>
      </w:r>
      <w:r w:rsidR="00DD2401" w:rsidRPr="0011436E">
        <w:rPr>
          <w:color w:val="000000"/>
          <w:sz w:val="28"/>
          <w:szCs w:val="28"/>
        </w:rPr>
        <w:t>годы».</w:t>
      </w:r>
    </w:p>
    <w:p w:rsidR="00E22319" w:rsidRDefault="00DD2401" w:rsidP="007C7351">
      <w:pPr>
        <w:spacing w:line="360" w:lineRule="auto"/>
        <w:ind w:firstLine="851"/>
        <w:jc w:val="both"/>
        <w:rPr>
          <w:color w:val="000000"/>
          <w:sz w:val="28"/>
          <w:szCs w:val="28"/>
        </w:rPr>
      </w:pPr>
      <w:r>
        <w:rPr>
          <w:color w:val="000000"/>
          <w:sz w:val="28"/>
          <w:szCs w:val="28"/>
        </w:rPr>
        <w:t xml:space="preserve">2.2. От </w:t>
      </w:r>
      <w:r w:rsidR="002A657C">
        <w:rPr>
          <w:sz w:val="28"/>
          <w:szCs w:val="28"/>
        </w:rPr>
        <w:t xml:space="preserve">12.11.2018 № 1843 </w:t>
      </w:r>
      <w:r>
        <w:rPr>
          <w:color w:val="000000"/>
          <w:sz w:val="28"/>
          <w:szCs w:val="28"/>
        </w:rPr>
        <w:t>«</w:t>
      </w:r>
      <w:r w:rsidR="007C7351" w:rsidRPr="007C7351">
        <w:rPr>
          <w:color w:val="000000"/>
          <w:sz w:val="28"/>
          <w:szCs w:val="28"/>
        </w:rPr>
        <w:t>О внесении изменений в муниципальную программу  муниципального образования городского округа город Вятские Поляны Кировской области</w:t>
      </w:r>
      <w:r w:rsidR="007C7351">
        <w:rPr>
          <w:color w:val="000000"/>
          <w:sz w:val="28"/>
          <w:szCs w:val="28"/>
        </w:rPr>
        <w:t xml:space="preserve"> </w:t>
      </w:r>
      <w:r w:rsidR="002A657C" w:rsidRPr="0011436E">
        <w:rPr>
          <w:color w:val="000000"/>
          <w:sz w:val="28"/>
          <w:szCs w:val="28"/>
        </w:rPr>
        <w:t>«</w:t>
      </w:r>
      <w:r w:rsidR="002A657C" w:rsidRPr="0011436E">
        <w:rPr>
          <w:sz w:val="28"/>
          <w:szCs w:val="28"/>
        </w:rPr>
        <w:t>Охрана окружающей среды, воспроизводство и использование природных ресурсов</w:t>
      </w:r>
      <w:r w:rsidR="002A657C" w:rsidRPr="0011436E">
        <w:rPr>
          <w:color w:val="000000"/>
          <w:sz w:val="28"/>
          <w:szCs w:val="28"/>
        </w:rPr>
        <w:t>» на 2014 – 20</w:t>
      </w:r>
      <w:r w:rsidR="002A657C">
        <w:rPr>
          <w:color w:val="000000"/>
          <w:sz w:val="28"/>
          <w:szCs w:val="28"/>
        </w:rPr>
        <w:t xml:space="preserve">20 </w:t>
      </w:r>
      <w:r w:rsidR="002A657C" w:rsidRPr="0011436E">
        <w:rPr>
          <w:color w:val="000000"/>
          <w:sz w:val="28"/>
          <w:szCs w:val="28"/>
        </w:rPr>
        <w:t>годы»</w:t>
      </w:r>
      <w:r w:rsidR="007C7351">
        <w:rPr>
          <w:color w:val="000000"/>
          <w:sz w:val="28"/>
          <w:szCs w:val="28"/>
        </w:rPr>
        <w:t>.</w:t>
      </w:r>
    </w:p>
    <w:p w:rsidR="007C7351" w:rsidRDefault="007C7351" w:rsidP="007C7351">
      <w:pPr>
        <w:spacing w:line="360" w:lineRule="auto"/>
        <w:ind w:firstLine="851"/>
        <w:jc w:val="both"/>
        <w:rPr>
          <w:color w:val="000000"/>
          <w:sz w:val="28"/>
          <w:szCs w:val="28"/>
        </w:rPr>
      </w:pPr>
      <w:r>
        <w:rPr>
          <w:color w:val="000000"/>
          <w:sz w:val="28"/>
          <w:szCs w:val="28"/>
        </w:rPr>
        <w:t xml:space="preserve">2.3. От </w:t>
      </w:r>
      <w:r w:rsidR="003D48BC">
        <w:rPr>
          <w:sz w:val="28"/>
          <w:szCs w:val="28"/>
        </w:rPr>
        <w:t>05.02.2019 № 152</w:t>
      </w:r>
      <w:r w:rsidR="003D48BC">
        <w:rPr>
          <w:color w:val="000000"/>
          <w:sz w:val="28"/>
          <w:szCs w:val="28"/>
        </w:rPr>
        <w:t xml:space="preserve"> </w:t>
      </w:r>
      <w:r>
        <w:rPr>
          <w:color w:val="000000"/>
          <w:sz w:val="28"/>
          <w:szCs w:val="28"/>
        </w:rPr>
        <w:t>«</w:t>
      </w:r>
      <w:r w:rsidRPr="007C7351">
        <w:rPr>
          <w:color w:val="000000"/>
          <w:sz w:val="28"/>
          <w:szCs w:val="28"/>
        </w:rPr>
        <w:t>О внесении и утверждении изменений в муницип</w:t>
      </w:r>
      <w:r>
        <w:rPr>
          <w:color w:val="000000"/>
          <w:sz w:val="28"/>
          <w:szCs w:val="28"/>
        </w:rPr>
        <w:t xml:space="preserve">альную программу </w:t>
      </w:r>
      <w:r w:rsidRPr="007C7351">
        <w:rPr>
          <w:color w:val="000000"/>
          <w:sz w:val="28"/>
          <w:szCs w:val="28"/>
        </w:rPr>
        <w:t>муниципального образования городского округа город Вятские Поляны Кировской области</w:t>
      </w:r>
      <w:r>
        <w:rPr>
          <w:color w:val="000000"/>
          <w:sz w:val="28"/>
          <w:szCs w:val="28"/>
        </w:rPr>
        <w:t xml:space="preserve"> </w:t>
      </w:r>
      <w:r w:rsidR="003D48BC" w:rsidRPr="0011436E">
        <w:rPr>
          <w:color w:val="000000"/>
          <w:sz w:val="28"/>
          <w:szCs w:val="28"/>
        </w:rPr>
        <w:t>«</w:t>
      </w:r>
      <w:r w:rsidR="003D48BC" w:rsidRPr="0011436E">
        <w:rPr>
          <w:sz w:val="28"/>
          <w:szCs w:val="28"/>
        </w:rPr>
        <w:t>Охрана окружающей среды, воспроизводство и использование природных ресурсов</w:t>
      </w:r>
      <w:r w:rsidR="003D48BC" w:rsidRPr="0011436E">
        <w:rPr>
          <w:color w:val="000000"/>
          <w:sz w:val="28"/>
          <w:szCs w:val="28"/>
        </w:rPr>
        <w:t>» на 2014 – 20</w:t>
      </w:r>
      <w:r w:rsidR="003D48BC">
        <w:rPr>
          <w:color w:val="000000"/>
          <w:sz w:val="28"/>
          <w:szCs w:val="28"/>
        </w:rPr>
        <w:t xml:space="preserve">21 </w:t>
      </w:r>
      <w:r w:rsidR="003D48BC" w:rsidRPr="0011436E">
        <w:rPr>
          <w:color w:val="000000"/>
          <w:sz w:val="28"/>
          <w:szCs w:val="28"/>
        </w:rPr>
        <w:t>годы»</w:t>
      </w:r>
      <w:r>
        <w:rPr>
          <w:color w:val="000000"/>
          <w:sz w:val="28"/>
          <w:szCs w:val="28"/>
        </w:rPr>
        <w:t>.</w:t>
      </w:r>
    </w:p>
    <w:p w:rsidR="007C7351" w:rsidRDefault="007C7351" w:rsidP="007C7351">
      <w:pPr>
        <w:spacing w:line="360" w:lineRule="auto"/>
        <w:ind w:firstLine="851"/>
        <w:jc w:val="both"/>
        <w:rPr>
          <w:color w:val="000000"/>
          <w:sz w:val="28"/>
          <w:szCs w:val="28"/>
        </w:rPr>
      </w:pPr>
      <w:r>
        <w:rPr>
          <w:color w:val="000000"/>
          <w:sz w:val="28"/>
          <w:szCs w:val="28"/>
        </w:rPr>
        <w:t xml:space="preserve">2.4. От </w:t>
      </w:r>
      <w:r w:rsidR="003D48BC">
        <w:rPr>
          <w:color w:val="000000"/>
          <w:sz w:val="28"/>
          <w:szCs w:val="28"/>
        </w:rPr>
        <w:t>14.08</w:t>
      </w:r>
      <w:r>
        <w:rPr>
          <w:color w:val="000000"/>
          <w:sz w:val="28"/>
          <w:szCs w:val="28"/>
        </w:rPr>
        <w:t>.201</w:t>
      </w:r>
      <w:r w:rsidR="003D48BC">
        <w:rPr>
          <w:color w:val="000000"/>
          <w:sz w:val="28"/>
          <w:szCs w:val="28"/>
        </w:rPr>
        <w:t>9</w:t>
      </w:r>
      <w:r>
        <w:rPr>
          <w:color w:val="000000"/>
          <w:sz w:val="28"/>
          <w:szCs w:val="28"/>
        </w:rPr>
        <w:t xml:space="preserve"> № </w:t>
      </w:r>
      <w:r w:rsidR="003D48BC">
        <w:rPr>
          <w:color w:val="000000"/>
          <w:sz w:val="28"/>
          <w:szCs w:val="28"/>
        </w:rPr>
        <w:t>1043</w:t>
      </w:r>
      <w:r>
        <w:rPr>
          <w:color w:val="000000"/>
          <w:sz w:val="28"/>
          <w:szCs w:val="28"/>
        </w:rPr>
        <w:t xml:space="preserve"> «</w:t>
      </w:r>
      <w:r w:rsidRPr="007C7351">
        <w:rPr>
          <w:color w:val="000000"/>
          <w:sz w:val="28"/>
          <w:szCs w:val="28"/>
        </w:rPr>
        <w:t>О внесении и утверждении изменений в муницип</w:t>
      </w:r>
      <w:r>
        <w:rPr>
          <w:color w:val="000000"/>
          <w:sz w:val="28"/>
          <w:szCs w:val="28"/>
        </w:rPr>
        <w:t xml:space="preserve">альную программу </w:t>
      </w:r>
      <w:r w:rsidRPr="007C7351">
        <w:rPr>
          <w:color w:val="000000"/>
          <w:sz w:val="28"/>
          <w:szCs w:val="28"/>
        </w:rPr>
        <w:t>муниципального образования городского округа город Вятские Поляны Кировской области</w:t>
      </w:r>
      <w:r>
        <w:rPr>
          <w:color w:val="000000"/>
          <w:sz w:val="28"/>
          <w:szCs w:val="28"/>
        </w:rPr>
        <w:t xml:space="preserve"> </w:t>
      </w:r>
      <w:r w:rsidR="003D48BC" w:rsidRPr="0011436E">
        <w:rPr>
          <w:color w:val="000000"/>
          <w:sz w:val="28"/>
          <w:szCs w:val="28"/>
        </w:rPr>
        <w:t>«</w:t>
      </w:r>
      <w:r w:rsidR="003D48BC" w:rsidRPr="0011436E">
        <w:rPr>
          <w:sz w:val="28"/>
          <w:szCs w:val="28"/>
        </w:rPr>
        <w:t>Охрана окружающей среды, воспроизводство и использование природных ресурсов</w:t>
      </w:r>
      <w:r w:rsidR="003D48BC" w:rsidRPr="0011436E">
        <w:rPr>
          <w:color w:val="000000"/>
          <w:sz w:val="28"/>
          <w:szCs w:val="28"/>
        </w:rPr>
        <w:t>» на 2014 – 20</w:t>
      </w:r>
      <w:r w:rsidR="003D48BC">
        <w:rPr>
          <w:color w:val="000000"/>
          <w:sz w:val="28"/>
          <w:szCs w:val="28"/>
        </w:rPr>
        <w:t xml:space="preserve">21 </w:t>
      </w:r>
      <w:r w:rsidR="003D48BC" w:rsidRPr="0011436E">
        <w:rPr>
          <w:color w:val="000000"/>
          <w:sz w:val="28"/>
          <w:szCs w:val="28"/>
        </w:rPr>
        <w:t>годы»</w:t>
      </w:r>
      <w:r>
        <w:rPr>
          <w:color w:val="000000"/>
          <w:sz w:val="28"/>
          <w:szCs w:val="28"/>
        </w:rPr>
        <w:t>.</w:t>
      </w:r>
    </w:p>
    <w:p w:rsidR="00E22319" w:rsidRPr="00E22319" w:rsidRDefault="00E22319" w:rsidP="00E22319">
      <w:pPr>
        <w:spacing w:line="360" w:lineRule="auto"/>
        <w:ind w:firstLine="851"/>
        <w:jc w:val="both"/>
        <w:rPr>
          <w:color w:val="000000"/>
          <w:sz w:val="28"/>
          <w:szCs w:val="28"/>
        </w:rPr>
      </w:pPr>
      <w:r w:rsidRPr="00E22319">
        <w:rPr>
          <w:color w:val="000000"/>
          <w:sz w:val="28"/>
          <w:szCs w:val="28"/>
        </w:rPr>
        <w:t>3.</w:t>
      </w:r>
      <w:r w:rsidRPr="00E22319">
        <w:rPr>
          <w:color w:val="000000"/>
          <w:sz w:val="28"/>
          <w:szCs w:val="28"/>
        </w:rPr>
        <w:tab/>
        <w:t>Настоящее постановление вступает в силу с 01.01.2020.</w:t>
      </w:r>
    </w:p>
    <w:p w:rsidR="00E22319" w:rsidRPr="00E22319" w:rsidRDefault="00E22319" w:rsidP="00E22319">
      <w:pPr>
        <w:spacing w:line="360" w:lineRule="auto"/>
        <w:ind w:firstLine="851"/>
        <w:jc w:val="both"/>
        <w:rPr>
          <w:color w:val="000000"/>
          <w:sz w:val="28"/>
          <w:szCs w:val="28"/>
        </w:rPr>
      </w:pPr>
      <w:r w:rsidRPr="00E22319">
        <w:rPr>
          <w:color w:val="000000"/>
          <w:sz w:val="28"/>
          <w:szCs w:val="28"/>
        </w:rPr>
        <w:t>4.</w:t>
      </w:r>
      <w:r w:rsidRPr="00E22319">
        <w:rPr>
          <w:color w:val="000000"/>
          <w:sz w:val="28"/>
          <w:szCs w:val="28"/>
        </w:rPr>
        <w:tab/>
        <w:t xml:space="preserve">Разместить настоящее постановление на официальном сайте администрации города Вятские Поляны в сети «Интернет». </w:t>
      </w:r>
    </w:p>
    <w:p w:rsidR="00E22319" w:rsidRDefault="00E22319" w:rsidP="00D90AB0">
      <w:pPr>
        <w:spacing w:line="360" w:lineRule="auto"/>
        <w:jc w:val="both"/>
        <w:rPr>
          <w:color w:val="000000"/>
          <w:sz w:val="28"/>
          <w:szCs w:val="28"/>
        </w:rPr>
      </w:pPr>
    </w:p>
    <w:p w:rsidR="0064319B" w:rsidRPr="00806B60" w:rsidRDefault="0064319B" w:rsidP="0064319B">
      <w:pPr>
        <w:tabs>
          <w:tab w:val="left" w:pos="567"/>
        </w:tabs>
        <w:spacing w:line="360" w:lineRule="auto"/>
        <w:jc w:val="both"/>
        <w:rPr>
          <w:color w:val="000000"/>
          <w:sz w:val="14"/>
          <w:szCs w:val="28"/>
        </w:rPr>
      </w:pPr>
    </w:p>
    <w:tbl>
      <w:tblPr>
        <w:tblW w:w="9606" w:type="dxa"/>
        <w:tblLook w:val="04A0"/>
      </w:tblPr>
      <w:tblGrid>
        <w:gridCol w:w="7407"/>
        <w:gridCol w:w="2199"/>
      </w:tblGrid>
      <w:tr w:rsidR="00FB7283" w:rsidTr="0094733C">
        <w:trPr>
          <w:trHeight w:val="556"/>
        </w:trPr>
        <w:tc>
          <w:tcPr>
            <w:tcW w:w="7407" w:type="dxa"/>
          </w:tcPr>
          <w:p w:rsidR="0094733C" w:rsidRDefault="00645AFE" w:rsidP="0094733C">
            <w:pPr>
              <w:tabs>
                <w:tab w:val="left" w:pos="0"/>
                <w:tab w:val="left" w:pos="363"/>
              </w:tabs>
              <w:rPr>
                <w:sz w:val="28"/>
              </w:rPr>
            </w:pPr>
            <w:r>
              <w:rPr>
                <w:sz w:val="28"/>
              </w:rPr>
              <w:t>Г</w:t>
            </w:r>
            <w:r w:rsidR="00FB7283">
              <w:rPr>
                <w:sz w:val="28"/>
              </w:rPr>
              <w:t>лав</w:t>
            </w:r>
            <w:r>
              <w:rPr>
                <w:sz w:val="28"/>
              </w:rPr>
              <w:t>а</w:t>
            </w:r>
            <w:r w:rsidR="00FB7283">
              <w:rPr>
                <w:sz w:val="28"/>
              </w:rPr>
              <w:t xml:space="preserve"> города Вятские Поляны</w:t>
            </w:r>
            <w:r w:rsidR="0094733C">
              <w:rPr>
                <w:sz w:val="28"/>
              </w:rPr>
              <w:t xml:space="preserve">   </w:t>
            </w:r>
          </w:p>
          <w:p w:rsidR="0094733C" w:rsidRDefault="0094733C" w:rsidP="0094733C">
            <w:pPr>
              <w:tabs>
                <w:tab w:val="left" w:pos="0"/>
                <w:tab w:val="left" w:pos="363"/>
              </w:tabs>
              <w:rPr>
                <w:sz w:val="36"/>
                <w:szCs w:val="36"/>
              </w:rPr>
            </w:pPr>
            <w:r>
              <w:rPr>
                <w:sz w:val="28"/>
              </w:rPr>
              <w:t xml:space="preserve">                                         В.А. Машкин</w:t>
            </w:r>
          </w:p>
          <w:p w:rsidR="0064319B" w:rsidRDefault="0064319B" w:rsidP="0064319B">
            <w:pPr>
              <w:rPr>
                <w:sz w:val="28"/>
              </w:rPr>
            </w:pPr>
          </w:p>
          <w:p w:rsidR="0094733C" w:rsidRPr="00252C2D" w:rsidRDefault="0094733C" w:rsidP="0064319B">
            <w:pPr>
              <w:rPr>
                <w:sz w:val="28"/>
              </w:rPr>
            </w:pPr>
          </w:p>
        </w:tc>
        <w:tc>
          <w:tcPr>
            <w:tcW w:w="2199" w:type="dxa"/>
          </w:tcPr>
          <w:p w:rsidR="00683C7F" w:rsidRPr="00683C7F" w:rsidRDefault="00683C7F" w:rsidP="0094733C">
            <w:pPr>
              <w:tabs>
                <w:tab w:val="left" w:pos="0"/>
                <w:tab w:val="left" w:pos="363"/>
              </w:tabs>
              <w:rPr>
                <w:sz w:val="36"/>
                <w:szCs w:val="36"/>
              </w:rPr>
            </w:pPr>
          </w:p>
        </w:tc>
      </w:tr>
      <w:tr w:rsidR="0094733C" w:rsidTr="0094733C">
        <w:trPr>
          <w:trHeight w:val="556"/>
        </w:trPr>
        <w:tc>
          <w:tcPr>
            <w:tcW w:w="7407" w:type="dxa"/>
          </w:tcPr>
          <w:p w:rsidR="0094733C" w:rsidRDefault="0094733C" w:rsidP="0094733C">
            <w:pPr>
              <w:tabs>
                <w:tab w:val="left" w:pos="0"/>
                <w:tab w:val="left" w:pos="363"/>
              </w:tabs>
              <w:rPr>
                <w:sz w:val="28"/>
              </w:rPr>
            </w:pPr>
          </w:p>
        </w:tc>
        <w:tc>
          <w:tcPr>
            <w:tcW w:w="2199" w:type="dxa"/>
          </w:tcPr>
          <w:p w:rsidR="0094733C" w:rsidRPr="00683C7F" w:rsidRDefault="0094733C" w:rsidP="0094733C">
            <w:pPr>
              <w:tabs>
                <w:tab w:val="left" w:pos="0"/>
                <w:tab w:val="left" w:pos="363"/>
              </w:tabs>
              <w:rPr>
                <w:sz w:val="36"/>
                <w:szCs w:val="36"/>
              </w:rPr>
            </w:pPr>
          </w:p>
        </w:tc>
      </w:tr>
    </w:tbl>
    <w:p w:rsidR="0094733C" w:rsidRDefault="009332E0" w:rsidP="0094733C">
      <w:pPr>
        <w:rPr>
          <w:sz w:val="28"/>
        </w:rPr>
        <w:sectPr w:rsidR="0094733C" w:rsidSect="00F82306">
          <w:headerReference w:type="default" r:id="rId9"/>
          <w:headerReference w:type="first" r:id="rId10"/>
          <w:type w:val="continuous"/>
          <w:pgSz w:w="11909" w:h="16834"/>
          <w:pgMar w:top="709" w:right="710" w:bottom="993" w:left="1701" w:header="737" w:footer="737" w:gutter="0"/>
          <w:pgNumType w:start="1"/>
          <w:cols w:space="60"/>
          <w:noEndnote/>
          <w:titlePg/>
          <w:docGrid w:linePitch="272"/>
        </w:sectPr>
      </w:pPr>
      <w:r>
        <w:rPr>
          <w:sz w:val="28"/>
        </w:rPr>
        <w:t xml:space="preserve"> </w:t>
      </w:r>
    </w:p>
    <w:p w:rsidR="0094733C" w:rsidRDefault="0094733C" w:rsidP="0094733C">
      <w:pPr>
        <w:pStyle w:val="ConsPlusDocList"/>
        <w:rPr>
          <w:rFonts w:ascii="Times New Roman" w:hAnsi="Times New Roman" w:cs="Times New Roman"/>
          <w:b/>
          <w:bCs/>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4733C" w:rsidRDefault="0094733C" w:rsidP="0094733C">
      <w:pPr>
        <w:pStyle w:val="ConsPlusDocList"/>
        <w:jc w:val="center"/>
        <w:rPr>
          <w:rFonts w:ascii="Times New Roman" w:hAnsi="Times New Roman" w:cs="Times New Roman"/>
          <w:b/>
          <w:bCs/>
          <w:sz w:val="28"/>
          <w:szCs w:val="28"/>
        </w:rPr>
      </w:pPr>
    </w:p>
    <w:p w:rsidR="0094733C" w:rsidRDefault="0094733C" w:rsidP="0094733C">
      <w:pPr>
        <w:pStyle w:val="ConsPlusDocList"/>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94733C" w:rsidRDefault="0094733C" w:rsidP="0094733C">
      <w:pPr>
        <w:pStyle w:val="ConsPlusDocList"/>
        <w:jc w:val="center"/>
        <w:rPr>
          <w:rFonts w:ascii="Times New Roman" w:hAnsi="Times New Roman" w:cs="Times New Roman"/>
          <w:b/>
          <w:bCs/>
          <w:sz w:val="28"/>
          <w:szCs w:val="28"/>
        </w:rPr>
      </w:pPr>
      <w:bookmarkStart w:id="0" w:name="Par31"/>
      <w:bookmarkEnd w:id="0"/>
      <w:r>
        <w:rPr>
          <w:rFonts w:ascii="Times New Roman" w:hAnsi="Times New Roman" w:cs="Times New Roman"/>
          <w:b/>
          <w:bCs/>
          <w:sz w:val="28"/>
          <w:szCs w:val="28"/>
        </w:rPr>
        <w:t>МУНИЦИПАЛЬНОГО ОБРАЗОВАНИЯ ГОРОДСКОГО ОКРУГА ГОРОД ВЯТСКИЕ ПОЛЯНЫ КИРОВСКОЙ ОБЛАСТИ "ОХРАНА ОКРУЖАЮЩЕЙ СРЕДЫ, ВОСПРОИЗВОДСТВО И ИСПОЛЬЗОВАНИЕ ПРИРОДНЫХ РЕСУРСОВ" НА 2020 - 2025 ГОДЫ</w:t>
      </w:r>
    </w:p>
    <w:p w:rsidR="0094733C" w:rsidRDefault="0094733C" w:rsidP="0094733C">
      <w:pPr>
        <w:pStyle w:val="ConsPlusDocLi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4733C" w:rsidRDefault="0094733C" w:rsidP="0094733C">
      <w:pPr>
        <w:pStyle w:val="ConsPlusDocList"/>
        <w:jc w:val="center"/>
        <w:rPr>
          <w:rFonts w:ascii="Times New Roman" w:hAnsi="Times New Roman" w:cs="Times New Roman"/>
          <w:b/>
          <w:sz w:val="28"/>
          <w:szCs w:val="28"/>
        </w:rPr>
      </w:pPr>
    </w:p>
    <w:p w:rsidR="0094733C" w:rsidRDefault="0094733C" w:rsidP="0094733C">
      <w:pPr>
        <w:pStyle w:val="ConsPlusDocList"/>
        <w:jc w:val="center"/>
        <w:rPr>
          <w:rFonts w:ascii="Times New Roman" w:hAnsi="Times New Roman" w:cs="Times New Roman"/>
          <w:b/>
          <w:sz w:val="28"/>
          <w:szCs w:val="28"/>
        </w:rPr>
      </w:pPr>
      <w:r>
        <w:rPr>
          <w:rFonts w:ascii="Times New Roman" w:hAnsi="Times New Roman" w:cs="Times New Roman"/>
          <w:b/>
          <w:sz w:val="28"/>
          <w:szCs w:val="28"/>
        </w:rPr>
        <w:t xml:space="preserve">Паспорт </w:t>
      </w:r>
    </w:p>
    <w:p w:rsidR="0094733C" w:rsidRDefault="0094733C" w:rsidP="0094733C">
      <w:pPr>
        <w:pStyle w:val="ConsPlusDocList"/>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муниципального образования городского округа город Вятские Поляны Кировской области «Охрана окружающей среды, воспроизводство и использование природных ресурсов» </w:t>
      </w:r>
    </w:p>
    <w:p w:rsidR="0094733C" w:rsidRDefault="0094733C" w:rsidP="0094733C">
      <w:pPr>
        <w:pStyle w:val="ConsPlusDocList"/>
        <w:jc w:val="center"/>
        <w:rPr>
          <w:rFonts w:cs="Times New Roman"/>
          <w:sz w:val="24"/>
          <w:szCs w:val="24"/>
        </w:rPr>
      </w:pPr>
    </w:p>
    <w:tbl>
      <w:tblPr>
        <w:tblW w:w="9924" w:type="dxa"/>
        <w:tblInd w:w="-35" w:type="dxa"/>
        <w:tblLayout w:type="fixed"/>
        <w:tblLook w:val="0000"/>
      </w:tblPr>
      <w:tblGrid>
        <w:gridCol w:w="1927"/>
        <w:gridCol w:w="7997"/>
      </w:tblGrid>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Pr="00CC4674" w:rsidRDefault="0094733C" w:rsidP="00571E37">
            <w:pPr>
              <w:snapToGrid w:val="0"/>
              <w:spacing w:line="100" w:lineRule="atLeast"/>
            </w:pPr>
            <w:r w:rsidRPr="00CC4674">
              <w:t>Ответственный исполнитель</w:t>
            </w:r>
          </w:p>
          <w:p w:rsidR="0094733C" w:rsidRDefault="0094733C" w:rsidP="00571E37">
            <w:pPr>
              <w:spacing w:line="100" w:lineRule="atLeast"/>
            </w:pPr>
            <w:r w:rsidRPr="00CC4674">
              <w:t>муниципальной программы</w:t>
            </w:r>
          </w:p>
          <w:p w:rsidR="0094733C" w:rsidRPr="003648A4" w:rsidRDefault="0094733C" w:rsidP="00571E37">
            <w:pPr>
              <w:spacing w:line="100" w:lineRule="atLeast"/>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CC4674" w:rsidRDefault="0094733C" w:rsidP="00571E37">
            <w:pPr>
              <w:snapToGrid w:val="0"/>
              <w:spacing w:line="100" w:lineRule="atLeast"/>
            </w:pPr>
            <w:r w:rsidRPr="00CC4674">
              <w:t xml:space="preserve">администрация города Вятские Поляны, </w:t>
            </w:r>
          </w:p>
          <w:p w:rsidR="0094733C" w:rsidRPr="00CC4674" w:rsidRDefault="0094733C" w:rsidP="00571E37">
            <w:pPr>
              <w:snapToGrid w:val="0"/>
              <w:spacing w:line="100" w:lineRule="atLeast"/>
            </w:pPr>
            <w:r w:rsidRPr="00CC4674">
              <w:t xml:space="preserve">отдел по делам ГО, ЧС, ОТ </w:t>
            </w:r>
            <w:r>
              <w:t xml:space="preserve">и МЖК </w:t>
            </w:r>
            <w:r w:rsidRPr="00CC4674">
              <w:t>управления по вопросам жизнеобеспечения администраци</w:t>
            </w:r>
            <w:r>
              <w:t>и</w:t>
            </w:r>
            <w:r w:rsidRPr="00CC4674">
              <w:t xml:space="preserve"> города Вятские Поляны</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pPr>
              <w:snapToGrid w:val="0"/>
              <w:spacing w:line="100" w:lineRule="atLeast"/>
            </w:pPr>
            <w:r w:rsidRPr="00CC4674">
              <w:rPr>
                <w:rFonts w:eastAsia="Arial"/>
              </w:rPr>
              <w:t>Соисполнители</w:t>
            </w:r>
            <w:r w:rsidRPr="00CC4674">
              <w:t xml:space="preserve"> муниципальной программы</w:t>
            </w:r>
          </w:p>
          <w:p w:rsidR="0094733C" w:rsidRPr="003648A4" w:rsidRDefault="0094733C" w:rsidP="00571E37">
            <w:pPr>
              <w:snapToGrid w:val="0"/>
              <w:spacing w:line="100" w:lineRule="atLeast"/>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CC4674" w:rsidRDefault="0094733C" w:rsidP="00571E37">
            <w:pPr>
              <w:snapToGrid w:val="0"/>
              <w:spacing w:line="100" w:lineRule="atLeast"/>
            </w:pPr>
            <w:r>
              <w:t xml:space="preserve">Отдел по делам ГО, ЧС, ОТ и МЖК </w:t>
            </w:r>
            <w:r w:rsidRPr="00CC4674">
              <w:t>управления по вопросам жизнеобеспечения администраци</w:t>
            </w:r>
            <w:r>
              <w:t>и</w:t>
            </w:r>
            <w:r w:rsidRPr="00CC4674">
              <w:t xml:space="preserve"> города Вятские Поляны</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r w:rsidRPr="00CC4674">
              <w:t>Наименование проектов</w:t>
            </w:r>
          </w:p>
          <w:p w:rsidR="0094733C" w:rsidRPr="003648A4" w:rsidRDefault="0094733C" w:rsidP="00571E37">
            <w:pPr>
              <w:rPr>
                <w:sz w:val="16"/>
                <w:szCs w:val="16"/>
                <w:lang w:val="en-US"/>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CC4674" w:rsidRDefault="0094733C" w:rsidP="00571E37">
            <w:pPr>
              <w:snapToGrid w:val="0"/>
              <w:spacing w:line="100" w:lineRule="atLeast"/>
            </w:pPr>
            <w:r w:rsidRPr="00CC4674">
              <w:t>отсутствуют</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pPr>
              <w:snapToGrid w:val="0"/>
              <w:spacing w:line="100" w:lineRule="atLeast"/>
            </w:pPr>
            <w:r w:rsidRPr="00CC4674">
              <w:t>Цели муниципальной программы</w:t>
            </w:r>
            <w:r>
              <w:t xml:space="preserve"> </w:t>
            </w:r>
          </w:p>
          <w:p w:rsidR="0094733C" w:rsidRPr="003648A4" w:rsidRDefault="0094733C" w:rsidP="00571E37">
            <w:pPr>
              <w:snapToGrid w:val="0"/>
              <w:spacing w:line="100" w:lineRule="atLeast"/>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1E5CB5" w:rsidRDefault="0094733C" w:rsidP="00571E37">
            <w:pPr>
              <w:snapToGrid w:val="0"/>
              <w:spacing w:line="100" w:lineRule="atLeast"/>
            </w:pPr>
            <w:r w:rsidRPr="001E5CB5">
              <w:rPr>
                <w:color w:val="000000"/>
              </w:rPr>
              <w:t>обеспечение экологической безопасности населения города Вятские Поляны</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pPr>
              <w:snapToGrid w:val="0"/>
              <w:spacing w:line="100" w:lineRule="atLeast"/>
            </w:pPr>
            <w:r w:rsidRPr="00CC4674">
              <w:t>Задачи муниципальной программы</w:t>
            </w:r>
            <w:r>
              <w:t xml:space="preserve"> </w:t>
            </w:r>
          </w:p>
          <w:p w:rsidR="0094733C" w:rsidRPr="003648A4" w:rsidRDefault="0094733C" w:rsidP="00571E37">
            <w:pPr>
              <w:snapToGrid w:val="0"/>
              <w:spacing w:line="100" w:lineRule="atLeast"/>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Default="0094733C" w:rsidP="00571E37">
            <w:pPr>
              <w:tabs>
                <w:tab w:val="left" w:pos="770"/>
                <w:tab w:val="left" w:pos="880"/>
              </w:tabs>
              <w:ind w:right="57"/>
              <w:jc w:val="both"/>
            </w:pPr>
            <w:r w:rsidRPr="001E5CB5">
              <w:t>снижение негативного воздействия отходов на окружающую среду;</w:t>
            </w:r>
          </w:p>
          <w:p w:rsidR="0094733C" w:rsidRPr="001E5CB5" w:rsidRDefault="0094733C" w:rsidP="00571E37">
            <w:pPr>
              <w:tabs>
                <w:tab w:val="left" w:pos="770"/>
                <w:tab w:val="left" w:pos="880"/>
              </w:tabs>
              <w:ind w:right="57"/>
              <w:jc w:val="both"/>
            </w:pPr>
            <w:r>
              <w:t>предотвращение негативного воздействия паводковых вод на береговые склоны;</w:t>
            </w:r>
          </w:p>
          <w:p w:rsidR="0094733C" w:rsidRPr="001E5CB5" w:rsidRDefault="0094733C" w:rsidP="00571E37">
            <w:pPr>
              <w:spacing w:line="100" w:lineRule="atLeast"/>
            </w:pPr>
            <w:r w:rsidRPr="001E5CB5">
              <w:t>развитие системы непрерывного экологического образования, воспитания, просвещения населения города</w:t>
            </w:r>
            <w:r w:rsidRPr="00CC4674">
              <w:t xml:space="preserve"> Вятские Поляны</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r w:rsidRPr="00CC4674">
              <w:t>Сроки реализации муниципальной программы</w:t>
            </w:r>
          </w:p>
          <w:p w:rsidR="0094733C" w:rsidRPr="003648A4" w:rsidRDefault="0094733C" w:rsidP="00571E37">
            <w:pPr>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CC4674" w:rsidRDefault="0094733C" w:rsidP="00571E37">
            <w:r w:rsidRPr="00CC4674">
              <w:t xml:space="preserve">2020 – 2025 годы </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Default="0094733C" w:rsidP="00571E37">
            <w:pPr>
              <w:snapToGrid w:val="0"/>
              <w:spacing w:line="100" w:lineRule="atLeast"/>
            </w:pPr>
            <w:r w:rsidRPr="00CC4674">
              <w:t>Целевые показатели эффективности реализации муниципальной программы</w:t>
            </w:r>
          </w:p>
          <w:p w:rsidR="0094733C" w:rsidRPr="003648A4" w:rsidRDefault="0094733C" w:rsidP="00571E37">
            <w:pPr>
              <w:snapToGrid w:val="0"/>
              <w:spacing w:line="100" w:lineRule="atLeast"/>
              <w:rPr>
                <w:sz w:val="16"/>
                <w:szCs w:val="16"/>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Default="0094733C" w:rsidP="00571E37">
            <w:pPr>
              <w:pStyle w:val="21"/>
              <w:snapToGrid w:val="0"/>
              <w:spacing w:line="100" w:lineRule="atLeast"/>
            </w:pPr>
            <w:r>
              <w:t>доля с</w:t>
            </w:r>
            <w:r>
              <w:rPr>
                <w:color w:val="000000"/>
              </w:rPr>
              <w:t xml:space="preserve">озданных мест площадок накопления ТКО </w:t>
            </w:r>
            <w:r>
              <w:t>в общем их числе на территории города Вятские Поляны;</w:t>
            </w:r>
          </w:p>
          <w:p w:rsidR="0094733C" w:rsidRDefault="0094733C" w:rsidP="00571E37">
            <w:pPr>
              <w:pStyle w:val="21"/>
              <w:snapToGrid w:val="0"/>
              <w:spacing w:line="100" w:lineRule="atLeast"/>
            </w:pPr>
            <w:r>
              <w:t>степень технической готовности объекта «Берегоукрепление р. Тойменка в городе Вятские Поляны Кировской области»;</w:t>
            </w:r>
          </w:p>
          <w:p w:rsidR="0094733C" w:rsidRPr="00CC4674" w:rsidRDefault="0094733C" w:rsidP="00571E37">
            <w:pPr>
              <w:pStyle w:val="21"/>
              <w:snapToGrid w:val="0"/>
              <w:spacing w:line="100" w:lineRule="atLeast"/>
            </w:pPr>
            <w:r>
              <w:t>охват населения экологическими мероприятиями</w:t>
            </w:r>
            <w:r w:rsidRPr="00CC4674">
              <w:t xml:space="preserve"> </w:t>
            </w:r>
          </w:p>
        </w:tc>
      </w:tr>
      <w:tr w:rsidR="0094733C" w:rsidTr="00571E37">
        <w:tc>
          <w:tcPr>
            <w:tcW w:w="1927" w:type="dxa"/>
            <w:tcBorders>
              <w:top w:val="single" w:sz="4" w:space="0" w:color="000000"/>
              <w:left w:val="single" w:sz="4" w:space="0" w:color="000000"/>
              <w:bottom w:val="single" w:sz="4" w:space="0" w:color="000000"/>
            </w:tcBorders>
            <w:shd w:val="clear" w:color="auto" w:fill="auto"/>
          </w:tcPr>
          <w:p w:rsidR="0094733C" w:rsidRPr="00CC4674" w:rsidRDefault="0094733C" w:rsidP="00571E37">
            <w:pPr>
              <w:snapToGrid w:val="0"/>
              <w:spacing w:line="100" w:lineRule="atLeast"/>
              <w:rPr>
                <w:highlight w:val="yellow"/>
              </w:rPr>
            </w:pPr>
            <w:r w:rsidRPr="00127655">
              <w:t>Ресурсное обеспечение муниципальной программы</w:t>
            </w:r>
          </w:p>
        </w:tc>
        <w:tc>
          <w:tcPr>
            <w:tcW w:w="7997" w:type="dxa"/>
            <w:tcBorders>
              <w:top w:val="single" w:sz="4" w:space="0" w:color="000000"/>
              <w:left w:val="single" w:sz="4" w:space="0" w:color="000000"/>
              <w:bottom w:val="single" w:sz="4" w:space="0" w:color="000000"/>
              <w:right w:val="single" w:sz="4" w:space="0" w:color="000000"/>
            </w:tcBorders>
            <w:shd w:val="clear" w:color="auto" w:fill="auto"/>
          </w:tcPr>
          <w:p w:rsidR="0094733C" w:rsidRPr="00A05D05" w:rsidRDefault="0094733C" w:rsidP="00571E37">
            <w:pPr>
              <w:snapToGrid w:val="0"/>
              <w:spacing w:line="100" w:lineRule="atLeast"/>
            </w:pPr>
            <w:r w:rsidRPr="00A05D05">
              <w:t>Общий объем ассигнований на реализацию муниципальной программы –</w:t>
            </w:r>
          </w:p>
          <w:p w:rsidR="0094733C" w:rsidRPr="00A05D05" w:rsidRDefault="0094733C" w:rsidP="00571E37">
            <w:pPr>
              <w:snapToGrid w:val="0"/>
              <w:spacing w:line="100" w:lineRule="atLeast"/>
            </w:pPr>
            <w:r w:rsidRPr="00A05D05">
              <w:t xml:space="preserve"> </w:t>
            </w:r>
            <w:r>
              <w:t>17856,5</w:t>
            </w:r>
            <w:r w:rsidRPr="00A05D05">
              <w:t xml:space="preserve"> тыс. рублей.</w:t>
            </w:r>
          </w:p>
          <w:p w:rsidR="0094733C" w:rsidRPr="00A05D05" w:rsidRDefault="0094733C" w:rsidP="00571E37">
            <w:pPr>
              <w:spacing w:line="100" w:lineRule="atLeast"/>
            </w:pPr>
            <w:r w:rsidRPr="00A05D05">
              <w:t>Источники финансирования:</w:t>
            </w:r>
          </w:p>
          <w:p w:rsidR="0094733C" w:rsidRPr="00A05D05" w:rsidRDefault="0094733C" w:rsidP="00571E37">
            <w:pPr>
              <w:spacing w:line="100" w:lineRule="atLeast"/>
            </w:pPr>
            <w:r w:rsidRPr="00A05D05">
              <w:t>федеральный бюджет – 13993,2 тыс. рублей;</w:t>
            </w:r>
          </w:p>
          <w:p w:rsidR="0094733C" w:rsidRPr="00A05D05" w:rsidRDefault="0094733C" w:rsidP="00571E37">
            <w:pPr>
              <w:spacing w:line="100" w:lineRule="atLeast"/>
            </w:pPr>
            <w:r w:rsidRPr="00A05D05">
              <w:t>областной бюджет – 1285,3 тыс. рублей;</w:t>
            </w:r>
          </w:p>
          <w:p w:rsidR="0094733C" w:rsidRDefault="0094733C" w:rsidP="00571E37">
            <w:pPr>
              <w:spacing w:line="100" w:lineRule="atLeast"/>
              <w:rPr>
                <w:sz w:val="16"/>
                <w:szCs w:val="16"/>
              </w:rPr>
            </w:pPr>
            <w:r w:rsidRPr="00A05D05">
              <w:t xml:space="preserve">городской бюджет – </w:t>
            </w:r>
            <w:r>
              <w:rPr>
                <w:color w:val="000000"/>
                <w:sz w:val="22"/>
                <w:szCs w:val="22"/>
              </w:rPr>
              <w:t>2578</w:t>
            </w:r>
            <w:r w:rsidRPr="001E3DE5">
              <w:rPr>
                <w:color w:val="000000"/>
                <w:sz w:val="22"/>
                <w:szCs w:val="22"/>
              </w:rPr>
              <w:t>,0</w:t>
            </w:r>
            <w:r>
              <w:rPr>
                <w:color w:val="000000"/>
                <w:sz w:val="22"/>
                <w:szCs w:val="22"/>
              </w:rPr>
              <w:t xml:space="preserve"> </w:t>
            </w:r>
            <w:r w:rsidRPr="00A05D05">
              <w:t>тыс. рублей</w:t>
            </w:r>
          </w:p>
          <w:p w:rsidR="0094733C" w:rsidRPr="003648A4" w:rsidRDefault="0094733C" w:rsidP="00571E37">
            <w:pPr>
              <w:spacing w:line="100" w:lineRule="atLeast"/>
              <w:rPr>
                <w:sz w:val="16"/>
                <w:szCs w:val="16"/>
              </w:rPr>
            </w:pPr>
          </w:p>
        </w:tc>
      </w:tr>
    </w:tbl>
    <w:p w:rsidR="0094733C" w:rsidRDefault="0094733C" w:rsidP="0094733C">
      <w:pPr>
        <w:pStyle w:val="ConsPlusDocList"/>
        <w:jc w:val="center"/>
      </w:pPr>
    </w:p>
    <w:p w:rsidR="0094733C" w:rsidRDefault="0094733C" w:rsidP="0094733C">
      <w:pPr>
        <w:pStyle w:val="ConsPlusDocList"/>
        <w:jc w:val="center"/>
      </w:pPr>
    </w:p>
    <w:p w:rsidR="0094733C" w:rsidRDefault="0094733C" w:rsidP="0094733C">
      <w:pPr>
        <w:pStyle w:val="ConsPlusDocList"/>
        <w:jc w:val="center"/>
        <w:rPr>
          <w:rFonts w:ascii="Times New Roman" w:hAnsi="Times New Roman" w:cs="Times New Roman"/>
          <w:b/>
          <w:sz w:val="28"/>
          <w:szCs w:val="28"/>
        </w:rPr>
      </w:pPr>
      <w:r>
        <w:rPr>
          <w:rFonts w:ascii="Times New Roman" w:hAnsi="Times New Roman" w:cs="Times New Roman"/>
          <w:b/>
          <w:sz w:val="28"/>
          <w:szCs w:val="28"/>
        </w:rPr>
        <w:t>1. Общая характеристика сферы реализации муниципальной</w:t>
      </w:r>
    </w:p>
    <w:p w:rsidR="0094733C" w:rsidRDefault="0094733C" w:rsidP="0094733C">
      <w:pPr>
        <w:pStyle w:val="ConsPlusDocList"/>
        <w:jc w:val="center"/>
        <w:rPr>
          <w:rFonts w:ascii="Times New Roman" w:hAnsi="Times New Roman" w:cs="Times New Roman"/>
          <w:b/>
          <w:sz w:val="28"/>
          <w:szCs w:val="28"/>
        </w:rPr>
      </w:pPr>
      <w:r>
        <w:rPr>
          <w:rFonts w:ascii="Times New Roman" w:hAnsi="Times New Roman" w:cs="Times New Roman"/>
          <w:b/>
          <w:sz w:val="28"/>
          <w:szCs w:val="28"/>
        </w:rPr>
        <w:t>программы, в том числе формулировки основных проблем</w:t>
      </w:r>
    </w:p>
    <w:p w:rsidR="0094733C" w:rsidRDefault="0094733C" w:rsidP="0094733C">
      <w:pPr>
        <w:pStyle w:val="ConsPlusDocList"/>
        <w:jc w:val="center"/>
        <w:rPr>
          <w:rFonts w:ascii="Times New Roman" w:hAnsi="Times New Roman" w:cs="Times New Roman"/>
          <w:sz w:val="28"/>
          <w:szCs w:val="28"/>
        </w:rPr>
      </w:pPr>
      <w:r>
        <w:rPr>
          <w:rFonts w:ascii="Times New Roman" w:hAnsi="Times New Roman" w:cs="Times New Roman"/>
          <w:b/>
          <w:sz w:val="28"/>
          <w:szCs w:val="28"/>
        </w:rPr>
        <w:t>в указанной сфере и прогноз ее развития</w:t>
      </w:r>
    </w:p>
    <w:p w:rsidR="0094733C" w:rsidRDefault="0094733C" w:rsidP="0094733C">
      <w:pPr>
        <w:pStyle w:val="ConsPlusDocList"/>
        <w:ind w:firstLine="540"/>
        <w:jc w:val="both"/>
        <w:rPr>
          <w:rFonts w:ascii="Times New Roman" w:hAnsi="Times New Roman" w:cs="Times New Roman"/>
          <w:sz w:val="28"/>
          <w:szCs w:val="28"/>
        </w:rPr>
      </w:pP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94733C" w:rsidRDefault="0094733C" w:rsidP="0094733C">
      <w:pPr>
        <w:spacing w:line="360" w:lineRule="auto"/>
        <w:ind w:firstLine="709"/>
        <w:jc w:val="both"/>
        <w:rPr>
          <w:sz w:val="28"/>
          <w:szCs w:val="28"/>
        </w:rPr>
      </w:pPr>
      <w:r>
        <w:rPr>
          <w:sz w:val="28"/>
          <w:szCs w:val="28"/>
        </w:rPr>
        <w:t xml:space="preserve">В целом экологическая ситуация в городе Вятские Поляны обусловлена природными и климатическими особенностями исторически сложившимся промышленным характером, экономики города, изношенностью производственных фондов, высокой урбанизации кризиса, но все же далека и от благополучной. </w:t>
      </w:r>
      <w:r w:rsidRPr="0009430A">
        <w:rPr>
          <w:sz w:val="28"/>
          <w:szCs w:val="28"/>
        </w:rPr>
        <w:t xml:space="preserve">Благодаря проводимой экологической политике и осуществлению природоохранных мероприятий экологическая обстановка в </w:t>
      </w:r>
      <w:r>
        <w:rPr>
          <w:sz w:val="28"/>
          <w:szCs w:val="28"/>
        </w:rPr>
        <w:t>городе Вятские Поляны</w:t>
      </w:r>
      <w:r w:rsidRPr="0009430A">
        <w:rPr>
          <w:sz w:val="28"/>
          <w:szCs w:val="28"/>
        </w:rPr>
        <w:t xml:space="preserve"> в целом является благополучной. </w:t>
      </w:r>
      <w:r>
        <w:rPr>
          <w:sz w:val="28"/>
          <w:szCs w:val="28"/>
        </w:rPr>
        <w:t>Значительный вклад в загрязнение атмосферного воздуха вносится передвижными источниками выбросов – 50 %. За последнее десятилетие отмечается рост парка автомобильного транспорта, что приводит к увеличению концентрации загрязняющих веществ в атмосферном воздухе города.</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также является одной из основных экологических проблем города Вятские Поляны</w:t>
      </w:r>
      <w:r w:rsidRPr="00040141">
        <w:rPr>
          <w:rFonts w:ascii="Times New Roman" w:hAnsi="Times New Roman" w:cs="Times New Roman"/>
          <w:sz w:val="28"/>
          <w:szCs w:val="28"/>
        </w:rPr>
        <w:t xml:space="preserve">. </w:t>
      </w:r>
    </w:p>
    <w:p w:rsidR="0094733C" w:rsidRDefault="0094733C" w:rsidP="0094733C">
      <w:pPr>
        <w:pStyle w:val="ConsPlusDocList"/>
        <w:spacing w:line="360" w:lineRule="auto"/>
        <w:ind w:firstLine="540"/>
        <w:jc w:val="both"/>
        <w:rPr>
          <w:rFonts w:ascii="Times New Roman" w:hAnsi="Times New Roman" w:cs="Times New Roman"/>
          <w:sz w:val="28"/>
          <w:szCs w:val="28"/>
        </w:rPr>
      </w:pPr>
      <w:r w:rsidRPr="00040141">
        <w:rPr>
          <w:rFonts w:ascii="Times New Roman" w:hAnsi="Times New Roman" w:cs="Times New Roman"/>
          <w:sz w:val="28"/>
          <w:szCs w:val="28"/>
        </w:rPr>
        <w:t xml:space="preserve">Одной из основных проблем города Вятские Поляны является негативное воздействие отходов производства и потребления на состояние окружающей среды. Источниками образования отходов являются организации и предприятия различной формы организации и население городского округа. На долю населения приходится максимальное количество образующихся твердых коммунальных отходов. В настоящее время в городе Вятские Поляны действует контейнерная система сбора и вывоза </w:t>
      </w:r>
      <w:r>
        <w:rPr>
          <w:rFonts w:ascii="Times New Roman" w:hAnsi="Times New Roman" w:cs="Times New Roman"/>
          <w:sz w:val="28"/>
          <w:szCs w:val="28"/>
        </w:rPr>
        <w:t>твёрдых коммунальных отходов (далее-ТКО)</w:t>
      </w:r>
      <w:r w:rsidRPr="00040141">
        <w:rPr>
          <w:rFonts w:ascii="Times New Roman" w:hAnsi="Times New Roman" w:cs="Times New Roman"/>
          <w:sz w:val="28"/>
          <w:szCs w:val="28"/>
        </w:rPr>
        <w:t xml:space="preserve">, которая охватывает почти все районы города. В </w:t>
      </w:r>
      <w:r>
        <w:rPr>
          <w:rFonts w:ascii="Times New Roman" w:hAnsi="Times New Roman" w:cs="Times New Roman"/>
          <w:sz w:val="28"/>
          <w:szCs w:val="28"/>
        </w:rPr>
        <w:t xml:space="preserve">                                                                </w:t>
      </w:r>
      <w:r w:rsidRPr="00040141">
        <w:rPr>
          <w:rFonts w:ascii="Times New Roman" w:hAnsi="Times New Roman" w:cs="Times New Roman"/>
          <w:sz w:val="28"/>
          <w:szCs w:val="28"/>
        </w:rPr>
        <w:t xml:space="preserve">целях повышения улучшения качества окружающей среды необходимы мероприятия по организации мест сбора и накопления ТКО. </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Управлением по делам муниципальной собственности опубликован реестр мест</w:t>
      </w:r>
      <w:r w:rsidRPr="00B05B89">
        <w:rPr>
          <w:rFonts w:ascii="Times New Roman" w:hAnsi="Times New Roman" w:cs="Times New Roman"/>
          <w:sz w:val="28"/>
          <w:szCs w:val="28"/>
        </w:rPr>
        <w:t xml:space="preserve"> (площадок) накопления ТКО</w:t>
      </w:r>
      <w:r>
        <w:rPr>
          <w:rFonts w:ascii="Times New Roman" w:hAnsi="Times New Roman" w:cs="Times New Roman"/>
          <w:sz w:val="28"/>
          <w:szCs w:val="28"/>
        </w:rPr>
        <w:t xml:space="preserve">. Согласно требованиям «мусорной реформы» на территории города должно быть оборудовано 70 площадок. На сегодняшний день работы завершены в десяти местах. </w:t>
      </w:r>
    </w:p>
    <w:p w:rsidR="0094733C" w:rsidRDefault="0094733C" w:rsidP="0094733C">
      <w:pPr>
        <w:pStyle w:val="ConsPlusDocList"/>
        <w:spacing w:line="360" w:lineRule="auto"/>
        <w:ind w:firstLine="540"/>
        <w:jc w:val="both"/>
        <w:rPr>
          <w:rFonts w:ascii="Times New Roman" w:hAnsi="Times New Roman" w:cs="Times New Roman"/>
          <w:sz w:val="28"/>
          <w:szCs w:val="28"/>
        </w:rPr>
      </w:pPr>
      <w:r w:rsidRPr="00040141">
        <w:rPr>
          <w:rFonts w:ascii="Times New Roman" w:hAnsi="Times New Roman" w:cs="Times New Roman"/>
          <w:sz w:val="28"/>
          <w:szCs w:val="28"/>
        </w:rPr>
        <w:t>При этом в городе</w:t>
      </w:r>
      <w:r w:rsidRPr="00040141">
        <w:rPr>
          <w:rFonts w:ascii="Times New Roman" w:hAnsi="Times New Roman" w:cs="Times New Roman"/>
          <w:sz w:val="28"/>
          <w:szCs w:val="28"/>
          <w:lang w:eastAsia="ru-RU"/>
        </w:rPr>
        <w:t xml:space="preserve"> Вятские Поляны практически отсутствует переработка отдельных компонентов твердых коммунальных отходов в сырье для вторичного использования и производства продукции. </w:t>
      </w:r>
      <w:r w:rsidRPr="00040141">
        <w:rPr>
          <w:rFonts w:ascii="Times New Roman" w:hAnsi="Times New Roman" w:cs="Times New Roman"/>
          <w:sz w:val="28"/>
          <w:szCs w:val="28"/>
        </w:rPr>
        <w:t xml:space="preserve">Отдельной проблемой являются отсутствие раздельного сбора и в большинстве случаев – сортировки отходов. </w:t>
      </w:r>
    </w:p>
    <w:p w:rsidR="0094733C" w:rsidRPr="00040141" w:rsidRDefault="0094733C" w:rsidP="0094733C">
      <w:pPr>
        <w:pStyle w:val="ConsPlusDocList"/>
        <w:spacing w:line="360" w:lineRule="auto"/>
        <w:ind w:firstLine="540"/>
        <w:jc w:val="both"/>
        <w:rPr>
          <w:rFonts w:ascii="Times New Roman" w:hAnsi="Times New Roman" w:cs="Times New Roman"/>
          <w:sz w:val="28"/>
          <w:szCs w:val="28"/>
        </w:rPr>
      </w:pPr>
      <w:r w:rsidRPr="00040141">
        <w:rPr>
          <w:rFonts w:ascii="Times New Roman" w:hAnsi="Times New Roman" w:cs="Times New Roman"/>
          <w:sz w:val="28"/>
          <w:szCs w:val="28"/>
        </w:rPr>
        <w:t xml:space="preserve">Согласно </w:t>
      </w:r>
      <w:r w:rsidRPr="00040141">
        <w:rPr>
          <w:rFonts w:ascii="Times New Roman" w:hAnsi="Times New Roman" w:cs="Times New Roman"/>
          <w:sz w:val="28"/>
          <w:szCs w:val="28"/>
          <w:shd w:val="clear" w:color="auto" w:fill="FFFFFF"/>
        </w:rPr>
        <w:t>Правил</w:t>
      </w:r>
      <w:r>
        <w:rPr>
          <w:rFonts w:ascii="Times New Roman" w:hAnsi="Times New Roman" w:cs="Times New Roman"/>
          <w:sz w:val="28"/>
          <w:szCs w:val="28"/>
          <w:shd w:val="clear" w:color="auto" w:fill="FFFFFF"/>
        </w:rPr>
        <w:t>ам</w:t>
      </w:r>
      <w:r w:rsidRPr="00040141">
        <w:rPr>
          <w:rFonts w:ascii="Times New Roman" w:hAnsi="Times New Roman" w:cs="Times New Roman"/>
          <w:sz w:val="28"/>
          <w:szCs w:val="28"/>
          <w:shd w:val="clear" w:color="auto" w:fill="FFFFFF"/>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w:t>
      </w:r>
      <w:r>
        <w:rPr>
          <w:rFonts w:ascii="Times New Roman" w:hAnsi="Times New Roman" w:cs="Times New Roman"/>
          <w:sz w:val="28"/>
          <w:szCs w:val="28"/>
          <w:shd w:val="clear" w:color="auto" w:fill="FFFFFF"/>
        </w:rPr>
        <w:t>м</w:t>
      </w:r>
      <w:r w:rsidRPr="00040141">
        <w:rPr>
          <w:rFonts w:ascii="Times New Roman" w:hAnsi="Times New Roman" w:cs="Times New Roman"/>
          <w:sz w:val="28"/>
          <w:szCs w:val="28"/>
          <w:shd w:val="clear" w:color="auto" w:fill="FFFFFF"/>
        </w:rPr>
        <w:t xml:space="preserve"> постановлением Правительства Российской Федерации от 03.09.2010 № 681в</w:t>
      </w:r>
      <w:r w:rsidRPr="00040141">
        <w:rPr>
          <w:rFonts w:ascii="Times New Roman" w:hAnsi="Times New Roman" w:cs="Times New Roman"/>
          <w:sz w:val="28"/>
          <w:szCs w:val="28"/>
        </w:rPr>
        <w:t xml:space="preserve"> 2020 году планируется в границах муниципального образования определить места и установить два контейнера для сбора и утилизации ртутьсодержащих ламп. Для реализации этой цели предусмотрено заключение договора с организацией, имеющей лицензию на выполнение вышеуказанных работ.  </w:t>
      </w:r>
    </w:p>
    <w:p w:rsidR="0094733C" w:rsidRDefault="0094733C" w:rsidP="0094733C">
      <w:pPr>
        <w:pStyle w:val="ConsPlusDocList"/>
        <w:spacing w:line="360" w:lineRule="auto"/>
        <w:ind w:firstLine="540"/>
        <w:jc w:val="both"/>
        <w:rPr>
          <w:rFonts w:ascii="Times New Roman" w:hAnsi="Times New Roman" w:cs="Times New Roman"/>
          <w:sz w:val="28"/>
          <w:szCs w:val="28"/>
        </w:rPr>
      </w:pPr>
      <w:r w:rsidRPr="00D375E4">
        <w:rPr>
          <w:rFonts w:ascii="Times New Roman" w:hAnsi="Times New Roman" w:cs="Times New Roman"/>
          <w:sz w:val="28"/>
          <w:szCs w:val="28"/>
        </w:rPr>
        <w:t>По состоянию на 01.01.2019 на территории города размещено на объекте захоронения 144 тыс. тонн твердых бытовых и промышленных отходов.</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Отсутствует обеспечение охраны зеленой зоны городских лесов. Это привело к значительному их захламлению мусором и отходами.</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Проведенная в 2013 году экспертная оценка состояния городских лесов выявила усыхание и повреждение городского леса вредителями на 60-80% (последствия засухи 2010 года). По проекту поддержки местных инициатив «Лёгкие нашего города» проведены мероприятия по очистке от повреждённых деревьев квартала пригородного леса «Стрелка» и его озеленение (23 га).</w:t>
      </w:r>
      <w:r w:rsidRPr="00C003AD">
        <w:rPr>
          <w:rFonts w:ascii="Times New Roman" w:hAnsi="Times New Roman" w:cs="Times New Roman"/>
          <w:sz w:val="28"/>
          <w:szCs w:val="28"/>
        </w:rPr>
        <w:t xml:space="preserve"> </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центре особого внимания стоят вопросы состояния водных объектов города. Сложившийся уровень антропогенного загрязнения является одной из основных причин, вызывающих деградацию рек и ухудшение качества вод поверхностных водных объектов, используемых, в том числе качестве источников </w:t>
      </w:r>
      <w:r>
        <w:rPr>
          <w:rFonts w:ascii="Times New Roman" w:hAnsi="Times New Roman" w:cs="Times New Roman"/>
          <w:sz w:val="28"/>
          <w:szCs w:val="28"/>
        </w:rPr>
        <w:lastRenderedPageBreak/>
        <w:t>производственного водоснабжения (ООО «Молот – Оружие») и являющихся средой обитания. Состояние водных объектов продолжает оставаться неудовлетворительным при общей положительной динамике. Качество воды в реке Вятка оценивается третьим классом, разряд А «Загрязненные воды» и разрядом Б «Очень загрязненные воды». В то же время кислородный режим остается благоприятным для водных биологических ресурсов. Случаев высокого и экстремально высокого загрязнения поверхностных вод, а также аварийных ситуаций на водных объектах города в 2018 году не зарегистрировано.</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Городские очистные сооружения, представленные сооружениями механической и биологической очистки, требуют завершения реконструкции.</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черте города Вятские Поляны существует проблема подмыва и обрушения берегов рек. Воздействие паводковых вод на береговые склоны водных объектов обусловливает вымывание грунта из склонов на отметке горизонта воды и, как следствие, обрушение верхнего слоя грунта. На данный момент продолжаются работы по берегоукреплению реки Тойменка, начатые в 2017 году. Выполнение мероприятий по повышению защищенности от негативного воздействия вод предотвратит ущерб в размере более 140 млн рублей</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городе Вятские Поляны проводится системная работа, направленная на повышение уровня </w:t>
      </w:r>
      <w:r w:rsidRPr="00C17C86">
        <w:rPr>
          <w:rFonts w:ascii="Times New Roman" w:hAnsi="Times New Roman" w:cs="Times New Roman"/>
          <w:sz w:val="28"/>
          <w:szCs w:val="28"/>
        </w:rPr>
        <w:t>экологического образования, воспитания и просвещения. Однако экологическая</w:t>
      </w:r>
      <w:r>
        <w:rPr>
          <w:rFonts w:ascii="Times New Roman" w:hAnsi="Times New Roman" w:cs="Times New Roman"/>
          <w:sz w:val="28"/>
          <w:szCs w:val="28"/>
        </w:rPr>
        <w:t xml:space="preserve"> культура населения, и молодежи в том числе, находится на недостаточно высоком уровне. Вследствие этого наблюдаются повсеместно свалки отходов, замусоренность рекреационных зон города и пр.</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экологической культуры населения - это всеобщий, комплексный и непрерывный процесс воспитания, образования и просвещения, который должен начинаться с дошкольного возраста и действовать на протяжении всей жизни человека. </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участие в различного рода экологических акциях принимают дети. Так, в июне 2019 года 112 детей в возрасте от 8 до 15 лет приняли участие в экологической акции «Чистые игры», в результате которой было собрано 50 мешков мусора. Три тысячи восемьсот детей приняли участие во Всероссийской акции «Зелёная весна». Во время Всероссийского конкурса </w:t>
      </w:r>
      <w:r>
        <w:rPr>
          <w:rFonts w:ascii="Times New Roman" w:hAnsi="Times New Roman" w:cs="Times New Roman"/>
          <w:sz w:val="28"/>
          <w:szCs w:val="28"/>
        </w:rPr>
        <w:lastRenderedPageBreak/>
        <w:t>«Зелёная Россия», проходившего в 2019 году, участие приняли более 3 500 тыс. детей. В результате конкурса высажено 25 деревьев, убраны от мусора парки и скверы города. Приведенные факты говорят о необходимости продолжения экологического образования и просвещения населения города Вятские Поляны.</w:t>
      </w:r>
    </w:p>
    <w:p w:rsidR="0094733C" w:rsidRDefault="0094733C" w:rsidP="0094733C">
      <w:pPr>
        <w:pStyle w:val="ConsPlusDocList"/>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города Вятские Поляны при осуществлении муниципального экологического надзора в пределах своих полномочий столкнулась с проблемой несовершенства действующего законодательства в области природопользования и охраны окружающей среды, отсутствия норм регулирования, содержания рамочных и противоречивых норм как внутри, так и между нормативными правовыми актами, а также с практикой противоречивых судебных решений по аналогичным вопросам, что затрудняет их применение к нарушителям требований законодательства.</w:t>
      </w:r>
    </w:p>
    <w:p w:rsidR="0094733C" w:rsidRPr="00DB755A" w:rsidRDefault="0094733C" w:rsidP="0094733C">
      <w:pPr>
        <w:pStyle w:val="ConsPlusDocList"/>
        <w:spacing w:line="360" w:lineRule="auto"/>
        <w:ind w:firstLine="540"/>
        <w:jc w:val="both"/>
        <w:rPr>
          <w:rFonts w:ascii="Times New Roman" w:hAnsi="Times New Roman" w:cs="Times New Roman"/>
          <w:sz w:val="28"/>
          <w:szCs w:val="28"/>
        </w:rPr>
      </w:pPr>
      <w:r w:rsidRPr="00DB755A">
        <w:rPr>
          <w:rFonts w:ascii="Times New Roman" w:hAnsi="Times New Roman" w:cs="Times New Roman"/>
          <w:sz w:val="28"/>
          <w:szCs w:val="28"/>
        </w:rPr>
        <w:t>Реализация</w:t>
      </w:r>
      <w:r>
        <w:rPr>
          <w:rFonts w:ascii="Times New Roman" w:hAnsi="Times New Roman" w:cs="Times New Roman"/>
          <w:sz w:val="28"/>
          <w:szCs w:val="28"/>
        </w:rPr>
        <w:t xml:space="preserve"> комплекса</w:t>
      </w:r>
      <w:r w:rsidRPr="00DB755A">
        <w:rPr>
          <w:rFonts w:ascii="Times New Roman" w:hAnsi="Times New Roman" w:cs="Times New Roman"/>
          <w:sz w:val="28"/>
          <w:szCs w:val="28"/>
        </w:rPr>
        <w:t xml:space="preserve"> мероприятий обеспечит поэтапную стабилизацию и улучшение экологической и санитарно-эпидемиологической обстановки, снижение риска для здоровья населения на территории города Вятские Поляны.</w:t>
      </w:r>
    </w:p>
    <w:p w:rsidR="0094733C" w:rsidRDefault="0094733C" w:rsidP="0094733C">
      <w:pPr>
        <w:pStyle w:val="ConsPlusDocList"/>
        <w:ind w:firstLine="540"/>
        <w:jc w:val="both"/>
        <w:rPr>
          <w:rFonts w:ascii="Times New Roman" w:hAnsi="Times New Roman" w:cs="Times New Roman"/>
          <w:b/>
          <w:sz w:val="28"/>
          <w:szCs w:val="28"/>
        </w:rPr>
      </w:pPr>
    </w:p>
    <w:p w:rsidR="0094733C" w:rsidRDefault="0094733C" w:rsidP="0094733C">
      <w:pPr>
        <w:pStyle w:val="ConsPlusDocList"/>
        <w:ind w:firstLine="540"/>
        <w:jc w:val="center"/>
        <w:rPr>
          <w:rFonts w:ascii="Times New Roman" w:hAnsi="Times New Roman" w:cs="Times New Roman"/>
          <w:sz w:val="28"/>
          <w:szCs w:val="28"/>
        </w:rPr>
      </w:pPr>
      <w:r>
        <w:rPr>
          <w:rFonts w:ascii="Times New Roman" w:hAnsi="Times New Roman" w:cs="Times New Roman"/>
          <w:b/>
          <w:sz w:val="28"/>
          <w:szCs w:val="28"/>
        </w:rPr>
        <w:t>2. Приоритеты муниципальной политики в сфере реализации</w:t>
      </w:r>
      <w:bookmarkStart w:id="1" w:name="Par372"/>
      <w:r>
        <w:rPr>
          <w:rFonts w:ascii="Times New Roman" w:hAnsi="Times New Roman" w:cs="Times New Roman"/>
          <w:b/>
          <w:sz w:val="28"/>
          <w:szCs w:val="28"/>
        </w:rPr>
        <w:t xml:space="preserve"> </w:t>
      </w:r>
      <w:bookmarkEnd w:id="1"/>
      <w:r>
        <w:rPr>
          <w:rFonts w:ascii="Times New Roman" w:hAnsi="Times New Roman" w:cs="Times New Roman"/>
          <w:b/>
          <w:sz w:val="28"/>
          <w:szCs w:val="28"/>
        </w:rPr>
        <w:t>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rsidR="0094733C" w:rsidRDefault="0094733C" w:rsidP="0094733C">
      <w:pPr>
        <w:pStyle w:val="ConsPlusDocList"/>
        <w:ind w:firstLine="540"/>
        <w:jc w:val="both"/>
        <w:rPr>
          <w:rFonts w:ascii="Times New Roman" w:hAnsi="Times New Roman" w:cs="Times New Roman"/>
          <w:sz w:val="28"/>
          <w:szCs w:val="28"/>
        </w:rPr>
      </w:pPr>
    </w:p>
    <w:p w:rsidR="0094733C" w:rsidRPr="00424C88" w:rsidRDefault="0094733C" w:rsidP="0094733C">
      <w:pPr>
        <w:pStyle w:val="ConsPlusDocList"/>
        <w:spacing w:line="360" w:lineRule="auto"/>
        <w:ind w:firstLine="540"/>
        <w:jc w:val="both"/>
        <w:rPr>
          <w:rFonts w:ascii="Times New Roman" w:hAnsi="Times New Roman" w:cs="Times New Roman"/>
          <w:sz w:val="28"/>
          <w:szCs w:val="28"/>
          <w:lang/>
        </w:rPr>
      </w:pPr>
      <w:r w:rsidRPr="00424C88">
        <w:rPr>
          <w:rFonts w:ascii="Times New Roman" w:hAnsi="Times New Roman" w:cs="Times New Roman"/>
          <w:sz w:val="28"/>
          <w:szCs w:val="28"/>
        </w:rPr>
        <w:t>На территории города Вятские Поляны, как и Кировской области, приоритеты политики в сфере природопользования и охраны окружающей среды определены Конституцией Российской Федерации, а также следующими стратегическими документами, утвержденными Президентом Российской Федерации, Правительством Российской Федерации, Правительством Кировской области:</w:t>
      </w:r>
    </w:p>
    <w:p w:rsidR="0094733C" w:rsidRPr="00424C88" w:rsidRDefault="0094733C" w:rsidP="0094733C">
      <w:pPr>
        <w:tabs>
          <w:tab w:val="left" w:pos="770"/>
          <w:tab w:val="left" w:pos="880"/>
        </w:tabs>
        <w:spacing w:line="360" w:lineRule="auto"/>
        <w:ind w:firstLine="770"/>
        <w:jc w:val="both"/>
        <w:rPr>
          <w:sz w:val="28"/>
          <w:szCs w:val="28"/>
        </w:rPr>
      </w:pPr>
      <w:r w:rsidRPr="00424C88">
        <w:rPr>
          <w:sz w:val="28"/>
          <w:szCs w:val="28"/>
        </w:rPr>
        <w:t>Стратегии деятельности в области гидрометеорологии и смежных с ней областях на период до 2030 года, утвержденной распоряжением Правительства Российской Федерации от 03.09.2010 № 1458-р;</w:t>
      </w:r>
    </w:p>
    <w:p w:rsidR="0094733C" w:rsidRPr="00424C88" w:rsidRDefault="0094733C" w:rsidP="0094733C">
      <w:pPr>
        <w:tabs>
          <w:tab w:val="left" w:pos="770"/>
          <w:tab w:val="left" w:pos="880"/>
        </w:tabs>
        <w:spacing w:line="360" w:lineRule="auto"/>
        <w:ind w:firstLine="770"/>
        <w:jc w:val="both"/>
        <w:rPr>
          <w:sz w:val="28"/>
          <w:szCs w:val="28"/>
        </w:rPr>
      </w:pPr>
      <w:r w:rsidRPr="00424C88">
        <w:rPr>
          <w:sz w:val="28"/>
          <w:szCs w:val="28"/>
        </w:rPr>
        <w:t>Стратегии экологической безопасности Российской Федерации на период до 2025 года, утвержденной указом Президента Российской Федерации от 19.04.2017 № 176;</w:t>
      </w:r>
    </w:p>
    <w:p w:rsidR="0094733C" w:rsidRPr="00424C88" w:rsidRDefault="0094733C" w:rsidP="0094733C">
      <w:pPr>
        <w:tabs>
          <w:tab w:val="left" w:pos="770"/>
          <w:tab w:val="left" w:pos="880"/>
        </w:tabs>
        <w:spacing w:line="360" w:lineRule="auto"/>
        <w:ind w:firstLine="770"/>
        <w:jc w:val="both"/>
        <w:rPr>
          <w:sz w:val="28"/>
          <w:szCs w:val="28"/>
        </w:rPr>
      </w:pPr>
      <w:r w:rsidRPr="00424C88">
        <w:rPr>
          <w:color w:val="000000"/>
          <w:sz w:val="28"/>
          <w:szCs w:val="28"/>
        </w:rPr>
        <w:t xml:space="preserve">Стратегии развития промышленности по обработке, утилизации и </w:t>
      </w:r>
      <w:r w:rsidRPr="00424C88">
        <w:rPr>
          <w:color w:val="000000"/>
          <w:sz w:val="28"/>
          <w:szCs w:val="28"/>
        </w:rPr>
        <w:lastRenderedPageBreak/>
        <w:t>обезвреживанию отходов производства и потребления на период до 2030 года, утвержденной распоряжением Правительства Российской Федерации от 25.01.2018 № 84–р;</w:t>
      </w:r>
    </w:p>
    <w:p w:rsidR="0094733C" w:rsidRPr="00424C88" w:rsidRDefault="0094733C" w:rsidP="0094733C">
      <w:pPr>
        <w:tabs>
          <w:tab w:val="left" w:pos="770"/>
          <w:tab w:val="left" w:pos="880"/>
        </w:tabs>
        <w:spacing w:line="360" w:lineRule="auto"/>
        <w:ind w:firstLine="770"/>
        <w:jc w:val="both"/>
        <w:rPr>
          <w:sz w:val="28"/>
          <w:szCs w:val="28"/>
        </w:rPr>
      </w:pPr>
      <w:r w:rsidRPr="00424C88">
        <w:rPr>
          <w:sz w:val="28"/>
          <w:szCs w:val="28"/>
        </w:rPr>
        <w:t>Указа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94733C" w:rsidRPr="00424C88" w:rsidRDefault="0094733C" w:rsidP="0094733C">
      <w:pPr>
        <w:tabs>
          <w:tab w:val="left" w:pos="770"/>
          <w:tab w:val="left" w:pos="880"/>
        </w:tabs>
        <w:spacing w:line="360" w:lineRule="auto"/>
        <w:ind w:firstLine="770"/>
        <w:jc w:val="both"/>
        <w:rPr>
          <w:sz w:val="28"/>
          <w:szCs w:val="28"/>
        </w:rPr>
      </w:pPr>
      <w:r w:rsidRPr="00424C88">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4733C" w:rsidRPr="00424C88" w:rsidRDefault="0094733C" w:rsidP="0094733C">
      <w:pPr>
        <w:tabs>
          <w:tab w:val="left" w:pos="770"/>
          <w:tab w:val="left" w:pos="880"/>
        </w:tabs>
        <w:spacing w:line="360" w:lineRule="auto"/>
        <w:ind w:firstLine="770"/>
        <w:jc w:val="both"/>
        <w:rPr>
          <w:sz w:val="28"/>
          <w:szCs w:val="28"/>
        </w:rPr>
      </w:pPr>
      <w:r w:rsidRPr="00424C88">
        <w:rPr>
          <w:sz w:val="28"/>
          <w:szCs w:val="28"/>
        </w:rPr>
        <w:t>Экологической доктрины Российской Федерации, утвержденной распоряжением Правительства Российской Федерации от 31.08.2002 № 1225–р;</w:t>
      </w:r>
    </w:p>
    <w:p w:rsidR="0094733C" w:rsidRPr="00982359" w:rsidRDefault="0094733C" w:rsidP="0094733C">
      <w:pPr>
        <w:tabs>
          <w:tab w:val="left" w:pos="770"/>
          <w:tab w:val="left" w:pos="880"/>
        </w:tabs>
        <w:spacing w:line="360" w:lineRule="auto"/>
        <w:ind w:firstLine="770"/>
        <w:jc w:val="both"/>
        <w:rPr>
          <w:sz w:val="28"/>
          <w:szCs w:val="28"/>
        </w:rPr>
      </w:pPr>
      <w:r w:rsidRPr="00424C88">
        <w:rPr>
          <w:sz w:val="28"/>
          <w:szCs w:val="28"/>
        </w:rPr>
        <w:t xml:space="preserve">Основ государственной политики в области экологического развития Российской Федерации на период до 2030 года, утвержденными Президентом </w:t>
      </w:r>
      <w:r w:rsidRPr="00982359">
        <w:rPr>
          <w:sz w:val="28"/>
          <w:szCs w:val="28"/>
        </w:rPr>
        <w:t>Российской Федерации 30.04.2012;</w:t>
      </w:r>
    </w:p>
    <w:p w:rsidR="0094733C" w:rsidRPr="00982359" w:rsidRDefault="0094733C" w:rsidP="0094733C">
      <w:pPr>
        <w:tabs>
          <w:tab w:val="left" w:pos="770"/>
          <w:tab w:val="left" w:pos="880"/>
        </w:tabs>
        <w:spacing w:line="360" w:lineRule="auto"/>
        <w:ind w:firstLine="770"/>
        <w:jc w:val="both"/>
        <w:rPr>
          <w:sz w:val="28"/>
          <w:szCs w:val="28"/>
        </w:rPr>
      </w:pPr>
      <w:r w:rsidRPr="00982359">
        <w:rPr>
          <w:sz w:val="28"/>
          <w:szCs w:val="28"/>
        </w:rPr>
        <w:t>другими документами.</w:t>
      </w:r>
    </w:p>
    <w:p w:rsidR="0094733C" w:rsidRPr="007D25A2" w:rsidRDefault="0094733C" w:rsidP="0094733C">
      <w:pPr>
        <w:tabs>
          <w:tab w:val="left" w:pos="770"/>
          <w:tab w:val="left" w:pos="880"/>
        </w:tabs>
        <w:spacing w:line="360" w:lineRule="auto"/>
        <w:ind w:firstLine="770"/>
        <w:jc w:val="both"/>
        <w:rPr>
          <w:sz w:val="28"/>
          <w:szCs w:val="28"/>
        </w:rPr>
      </w:pPr>
      <w:r w:rsidRPr="00982359">
        <w:rPr>
          <w:sz w:val="28"/>
          <w:szCs w:val="28"/>
        </w:rPr>
        <w:t>Цел</w:t>
      </w:r>
      <w:r>
        <w:rPr>
          <w:sz w:val="28"/>
          <w:szCs w:val="28"/>
        </w:rPr>
        <w:t>ью</w:t>
      </w:r>
      <w:r w:rsidRPr="00982359">
        <w:rPr>
          <w:sz w:val="28"/>
          <w:szCs w:val="28"/>
        </w:rPr>
        <w:t xml:space="preserve"> муниципальной программы явля</w:t>
      </w:r>
      <w:r>
        <w:rPr>
          <w:sz w:val="28"/>
          <w:szCs w:val="28"/>
        </w:rPr>
        <w:t>е</w:t>
      </w:r>
      <w:r w:rsidRPr="00982359">
        <w:rPr>
          <w:sz w:val="28"/>
          <w:szCs w:val="28"/>
        </w:rPr>
        <w:t>тся:</w:t>
      </w:r>
      <w:r>
        <w:rPr>
          <w:sz w:val="28"/>
          <w:szCs w:val="28"/>
        </w:rPr>
        <w:t xml:space="preserve"> </w:t>
      </w:r>
      <w:r w:rsidRPr="007D25A2">
        <w:rPr>
          <w:sz w:val="28"/>
          <w:szCs w:val="28"/>
        </w:rPr>
        <w:t>обеспечения экологической безопасности населения города Вятские Поляны</w:t>
      </w:r>
      <w:r>
        <w:rPr>
          <w:sz w:val="28"/>
          <w:szCs w:val="28"/>
        </w:rPr>
        <w:t>.</w:t>
      </w:r>
    </w:p>
    <w:p w:rsidR="0094733C" w:rsidRDefault="0094733C" w:rsidP="0094733C">
      <w:pPr>
        <w:tabs>
          <w:tab w:val="left" w:pos="770"/>
          <w:tab w:val="left" w:pos="880"/>
        </w:tabs>
        <w:spacing w:line="360" w:lineRule="auto"/>
        <w:ind w:firstLine="770"/>
        <w:jc w:val="both"/>
        <w:rPr>
          <w:sz w:val="28"/>
          <w:szCs w:val="28"/>
        </w:rPr>
      </w:pPr>
      <w:r w:rsidRPr="005C37B8">
        <w:rPr>
          <w:sz w:val="28"/>
          <w:szCs w:val="28"/>
        </w:rPr>
        <w:t>Для достижения цели муниципальной программы должны быть решены следующие задачи:</w:t>
      </w:r>
    </w:p>
    <w:p w:rsidR="0094733C" w:rsidRDefault="0094733C" w:rsidP="0094733C">
      <w:pPr>
        <w:tabs>
          <w:tab w:val="left" w:pos="770"/>
          <w:tab w:val="left" w:pos="880"/>
        </w:tabs>
        <w:spacing w:line="360" w:lineRule="auto"/>
        <w:ind w:firstLine="770"/>
        <w:jc w:val="both"/>
        <w:rPr>
          <w:sz w:val="28"/>
          <w:szCs w:val="28"/>
        </w:rPr>
      </w:pPr>
      <w:r w:rsidRPr="007D25A2">
        <w:rPr>
          <w:sz w:val="28"/>
          <w:szCs w:val="28"/>
        </w:rPr>
        <w:t>снижение</w:t>
      </w:r>
      <w:r w:rsidRPr="005C37B8">
        <w:rPr>
          <w:sz w:val="28"/>
          <w:szCs w:val="28"/>
        </w:rPr>
        <w:t xml:space="preserve"> негативного воздействия отходов на окружающую среду;</w:t>
      </w:r>
    </w:p>
    <w:p w:rsidR="0094733C" w:rsidRDefault="0094733C" w:rsidP="0094733C">
      <w:pPr>
        <w:tabs>
          <w:tab w:val="left" w:pos="770"/>
          <w:tab w:val="left" w:pos="880"/>
        </w:tabs>
        <w:spacing w:line="360" w:lineRule="auto"/>
        <w:ind w:firstLine="770"/>
        <w:jc w:val="both"/>
        <w:rPr>
          <w:sz w:val="28"/>
          <w:szCs w:val="28"/>
        </w:rPr>
      </w:pPr>
      <w:r w:rsidRPr="000D2F5E">
        <w:rPr>
          <w:sz w:val="28"/>
          <w:szCs w:val="28"/>
        </w:rPr>
        <w:t>предотвращение негативного воздействия паводковых вод на береговые склоны</w:t>
      </w:r>
      <w:r>
        <w:rPr>
          <w:sz w:val="28"/>
          <w:szCs w:val="28"/>
        </w:rPr>
        <w:t>;</w:t>
      </w:r>
    </w:p>
    <w:p w:rsidR="0094733C" w:rsidRPr="007D25A2" w:rsidRDefault="0094733C" w:rsidP="0094733C">
      <w:pPr>
        <w:tabs>
          <w:tab w:val="left" w:pos="770"/>
          <w:tab w:val="left" w:pos="880"/>
        </w:tabs>
        <w:spacing w:line="360" w:lineRule="auto"/>
        <w:ind w:firstLine="770"/>
        <w:jc w:val="both"/>
        <w:rPr>
          <w:sz w:val="28"/>
          <w:szCs w:val="28"/>
        </w:rPr>
      </w:pPr>
      <w:r w:rsidRPr="007D25A2">
        <w:rPr>
          <w:sz w:val="28"/>
          <w:szCs w:val="28"/>
        </w:rPr>
        <w:t xml:space="preserve">развитие системы непрерывного экологического образования, воспитания и просвещения населения города Вятские Поляны.                             </w:t>
      </w:r>
    </w:p>
    <w:p w:rsidR="0094733C" w:rsidRPr="005833DA" w:rsidRDefault="0094733C" w:rsidP="0094733C">
      <w:pPr>
        <w:tabs>
          <w:tab w:val="left" w:pos="770"/>
          <w:tab w:val="left" w:pos="880"/>
        </w:tabs>
        <w:spacing w:line="360" w:lineRule="auto"/>
        <w:ind w:firstLine="770"/>
        <w:jc w:val="both"/>
        <w:rPr>
          <w:sz w:val="28"/>
          <w:szCs w:val="28"/>
        </w:rPr>
      </w:pPr>
      <w:r w:rsidRPr="005833DA">
        <w:rPr>
          <w:sz w:val="28"/>
          <w:szCs w:val="28"/>
        </w:rPr>
        <w:t>Целевыми показателями эффективности реализации муниципальной программы являются:</w:t>
      </w:r>
    </w:p>
    <w:p w:rsidR="0094733C" w:rsidRPr="005F6721" w:rsidRDefault="0094733C" w:rsidP="0094733C">
      <w:pPr>
        <w:tabs>
          <w:tab w:val="left" w:pos="770"/>
          <w:tab w:val="left" w:pos="880"/>
        </w:tabs>
        <w:spacing w:line="360" w:lineRule="auto"/>
        <w:ind w:firstLine="770"/>
        <w:jc w:val="both"/>
        <w:rPr>
          <w:sz w:val="28"/>
          <w:szCs w:val="28"/>
        </w:rPr>
      </w:pPr>
      <w:r w:rsidRPr="005F6721">
        <w:rPr>
          <w:sz w:val="28"/>
          <w:szCs w:val="28"/>
        </w:rPr>
        <w:t>доля с</w:t>
      </w:r>
      <w:r w:rsidRPr="005F6721">
        <w:rPr>
          <w:color w:val="000000"/>
          <w:sz w:val="28"/>
          <w:szCs w:val="28"/>
        </w:rPr>
        <w:t xml:space="preserve">озданных мест площадок накопления ТКО, </w:t>
      </w:r>
      <w:r w:rsidRPr="005F6721">
        <w:rPr>
          <w:sz w:val="28"/>
          <w:szCs w:val="28"/>
        </w:rPr>
        <w:t>в общем их числе на территории города Вятские Поляны;</w:t>
      </w:r>
    </w:p>
    <w:p w:rsidR="0094733C" w:rsidRPr="005833DA" w:rsidRDefault="0094733C" w:rsidP="0094733C">
      <w:pPr>
        <w:tabs>
          <w:tab w:val="left" w:pos="770"/>
          <w:tab w:val="left" w:pos="880"/>
        </w:tabs>
        <w:spacing w:line="360" w:lineRule="auto"/>
        <w:ind w:firstLine="770"/>
        <w:jc w:val="both"/>
        <w:rPr>
          <w:sz w:val="28"/>
          <w:szCs w:val="28"/>
        </w:rPr>
      </w:pPr>
      <w:r w:rsidRPr="000D2F5E">
        <w:rPr>
          <w:sz w:val="28"/>
          <w:szCs w:val="28"/>
        </w:rPr>
        <w:t>степень технической готовности объекта «Берегоукрепление р.Тойменка в городе Вятские Поляны Кировской области»</w:t>
      </w:r>
      <w:r w:rsidRPr="005833DA">
        <w:rPr>
          <w:sz w:val="28"/>
          <w:szCs w:val="28"/>
        </w:rPr>
        <w:t>;</w:t>
      </w:r>
    </w:p>
    <w:p w:rsidR="0094733C" w:rsidRPr="005833DA" w:rsidRDefault="0094733C" w:rsidP="0094733C">
      <w:pPr>
        <w:tabs>
          <w:tab w:val="left" w:pos="770"/>
          <w:tab w:val="left" w:pos="880"/>
        </w:tabs>
        <w:spacing w:line="360" w:lineRule="auto"/>
        <w:ind w:firstLine="770"/>
        <w:jc w:val="both"/>
        <w:rPr>
          <w:sz w:val="28"/>
          <w:szCs w:val="28"/>
        </w:rPr>
      </w:pPr>
      <w:r w:rsidRPr="005833DA">
        <w:rPr>
          <w:sz w:val="28"/>
          <w:szCs w:val="28"/>
        </w:rPr>
        <w:t>охват населения экологическими мероприятиями;</w:t>
      </w:r>
    </w:p>
    <w:p w:rsidR="0094733C" w:rsidRPr="005833DA" w:rsidRDefault="0094733C" w:rsidP="0094733C">
      <w:pPr>
        <w:tabs>
          <w:tab w:val="left" w:pos="770"/>
          <w:tab w:val="left" w:pos="880"/>
        </w:tabs>
        <w:spacing w:line="360" w:lineRule="auto"/>
        <w:ind w:firstLine="770"/>
        <w:jc w:val="both"/>
        <w:rPr>
          <w:sz w:val="28"/>
          <w:szCs w:val="28"/>
        </w:rPr>
      </w:pPr>
      <w:r w:rsidRPr="007D25A2">
        <w:rPr>
          <w:sz w:val="28"/>
          <w:szCs w:val="28"/>
        </w:rPr>
        <w:lastRenderedPageBreak/>
        <w:t>Сведения</w:t>
      </w:r>
      <w:r w:rsidRPr="005833DA">
        <w:rPr>
          <w:sz w:val="28"/>
          <w:szCs w:val="28"/>
        </w:rPr>
        <w:t xml:space="preserve"> о целевых показателях эффективности реализации муниципальной программы приведены в приложении № 1.</w:t>
      </w:r>
    </w:p>
    <w:p w:rsidR="0094733C" w:rsidRDefault="0094733C" w:rsidP="0094733C">
      <w:pPr>
        <w:tabs>
          <w:tab w:val="left" w:pos="770"/>
          <w:tab w:val="left" w:pos="880"/>
        </w:tabs>
        <w:spacing w:line="360" w:lineRule="auto"/>
        <w:ind w:firstLine="770"/>
        <w:jc w:val="both"/>
        <w:rPr>
          <w:sz w:val="28"/>
          <w:szCs w:val="28"/>
        </w:rPr>
      </w:pPr>
      <w:r>
        <w:rPr>
          <w:sz w:val="28"/>
          <w:szCs w:val="28"/>
        </w:rPr>
        <w:t>Сведения о методике расчёта значений целевых показателей реализации муниципальной программы приведены в приложении № 2.</w:t>
      </w:r>
    </w:p>
    <w:p w:rsidR="0094733C" w:rsidRDefault="0094733C" w:rsidP="0094733C">
      <w:pPr>
        <w:tabs>
          <w:tab w:val="left" w:pos="770"/>
          <w:tab w:val="left" w:pos="880"/>
        </w:tabs>
        <w:spacing w:line="360" w:lineRule="auto"/>
        <w:ind w:firstLine="770"/>
        <w:jc w:val="both"/>
        <w:rPr>
          <w:sz w:val="28"/>
          <w:szCs w:val="28"/>
        </w:rPr>
      </w:pPr>
      <w:r>
        <w:rPr>
          <w:sz w:val="28"/>
          <w:szCs w:val="28"/>
        </w:rPr>
        <w:t xml:space="preserve">Срок реализации муниципальной программы: 2020 - 2025 годы. </w:t>
      </w:r>
    </w:p>
    <w:p w:rsidR="0094733C" w:rsidRDefault="0094733C" w:rsidP="0094733C">
      <w:pPr>
        <w:tabs>
          <w:tab w:val="left" w:pos="770"/>
          <w:tab w:val="left" w:pos="880"/>
        </w:tabs>
        <w:spacing w:line="360" w:lineRule="auto"/>
        <w:ind w:firstLine="770"/>
        <w:jc w:val="both"/>
        <w:rPr>
          <w:sz w:val="28"/>
          <w:szCs w:val="28"/>
        </w:rPr>
      </w:pPr>
    </w:p>
    <w:p w:rsidR="0094733C" w:rsidRPr="00386909" w:rsidRDefault="0094733C" w:rsidP="0094733C">
      <w:pPr>
        <w:pStyle w:val="ConsPlusDocList"/>
        <w:jc w:val="center"/>
        <w:rPr>
          <w:rFonts w:ascii="Times New Roman" w:hAnsi="Times New Roman" w:cs="Times New Roman"/>
          <w:b/>
          <w:sz w:val="28"/>
          <w:szCs w:val="28"/>
        </w:rPr>
      </w:pPr>
      <w:r w:rsidRPr="00386909">
        <w:rPr>
          <w:rFonts w:ascii="Times New Roman" w:hAnsi="Times New Roman" w:cs="Times New Roman"/>
          <w:b/>
          <w:sz w:val="28"/>
          <w:szCs w:val="28"/>
        </w:rPr>
        <w:t xml:space="preserve">3. </w:t>
      </w:r>
      <w:r w:rsidRPr="00386909">
        <w:rPr>
          <w:rFonts w:ascii="Times New Roman" w:eastAsia="Calibri" w:hAnsi="Times New Roman" w:cs="Times New Roman"/>
          <w:b/>
          <w:sz w:val="28"/>
          <w:szCs w:val="28"/>
        </w:rPr>
        <w:t>Обобщенная характеристика отдельных мероприятий, проектов</w:t>
      </w:r>
    </w:p>
    <w:p w:rsidR="0094733C" w:rsidRPr="00386909" w:rsidRDefault="0094733C" w:rsidP="0094733C">
      <w:pPr>
        <w:pStyle w:val="ConsPlusDocList"/>
        <w:jc w:val="center"/>
        <w:rPr>
          <w:rFonts w:ascii="Times New Roman" w:hAnsi="Times New Roman" w:cs="Times New Roman"/>
          <w:sz w:val="28"/>
          <w:szCs w:val="28"/>
        </w:rPr>
      </w:pPr>
      <w:r w:rsidRPr="00386909">
        <w:rPr>
          <w:rFonts w:ascii="Times New Roman" w:hAnsi="Times New Roman" w:cs="Times New Roman"/>
          <w:b/>
          <w:sz w:val="28"/>
          <w:szCs w:val="28"/>
        </w:rPr>
        <w:t>муниципальной программы</w:t>
      </w:r>
    </w:p>
    <w:p w:rsidR="0094733C" w:rsidRPr="00386909" w:rsidRDefault="0094733C" w:rsidP="0094733C">
      <w:pPr>
        <w:pStyle w:val="ConsPlusDocList"/>
        <w:ind w:firstLine="540"/>
        <w:jc w:val="both"/>
        <w:rPr>
          <w:rFonts w:ascii="Times New Roman" w:hAnsi="Times New Roman" w:cs="Times New Roman"/>
          <w:sz w:val="28"/>
          <w:szCs w:val="28"/>
        </w:rPr>
      </w:pPr>
    </w:p>
    <w:p w:rsidR="0094733C" w:rsidRPr="00C82D5C" w:rsidRDefault="0094733C" w:rsidP="0094733C">
      <w:pPr>
        <w:pStyle w:val="ConsPlusDocList"/>
        <w:spacing w:line="360" w:lineRule="auto"/>
        <w:ind w:firstLine="540"/>
        <w:jc w:val="both"/>
        <w:rPr>
          <w:rFonts w:ascii="Times New Roman" w:hAnsi="Times New Roman" w:cs="Times New Roman"/>
          <w:sz w:val="28"/>
          <w:szCs w:val="28"/>
        </w:rPr>
      </w:pPr>
      <w:r w:rsidRPr="00C82D5C">
        <w:rPr>
          <w:rFonts w:ascii="Times New Roman" w:hAnsi="Times New Roman" w:cs="Times New Roman"/>
          <w:sz w:val="28"/>
          <w:szCs w:val="28"/>
        </w:rPr>
        <w:t>На решение задачи «Снижение негативного воздействия отходов на окружающую среду» направлен</w:t>
      </w:r>
      <w:r>
        <w:rPr>
          <w:rFonts w:ascii="Times New Roman" w:hAnsi="Times New Roman" w:cs="Times New Roman"/>
          <w:sz w:val="28"/>
          <w:szCs w:val="28"/>
        </w:rPr>
        <w:t>а</w:t>
      </w:r>
      <w:r w:rsidRPr="00C82D5C">
        <w:rPr>
          <w:rFonts w:ascii="Times New Roman" w:hAnsi="Times New Roman" w:cs="Times New Roman"/>
          <w:sz w:val="28"/>
          <w:szCs w:val="28"/>
        </w:rPr>
        <w:t xml:space="preserve"> реализация </w:t>
      </w:r>
      <w:r>
        <w:rPr>
          <w:rFonts w:ascii="Times New Roman" w:hAnsi="Times New Roman" w:cs="Times New Roman"/>
          <w:sz w:val="28"/>
          <w:szCs w:val="28"/>
        </w:rPr>
        <w:t>отдельного</w:t>
      </w:r>
      <w:r w:rsidRPr="00C82D5C">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C82D5C">
        <w:rPr>
          <w:rFonts w:ascii="Times New Roman" w:hAnsi="Times New Roman" w:cs="Times New Roman"/>
          <w:sz w:val="28"/>
          <w:szCs w:val="28"/>
        </w:rPr>
        <w:t xml:space="preserve">: </w:t>
      </w:r>
      <w:r w:rsidRPr="00516E58">
        <w:rPr>
          <w:rFonts w:ascii="Times New Roman" w:hAnsi="Times New Roman" w:cs="Times New Roman"/>
          <w:sz w:val="28"/>
          <w:szCs w:val="28"/>
        </w:rPr>
        <w:t>«Улучшение качества окружающей среды и рациональное природопользование»</w:t>
      </w:r>
      <w:r>
        <w:rPr>
          <w:rFonts w:ascii="Times New Roman" w:hAnsi="Times New Roman" w:cs="Times New Roman"/>
          <w:sz w:val="28"/>
          <w:szCs w:val="28"/>
        </w:rPr>
        <w:t>.</w:t>
      </w:r>
    </w:p>
    <w:p w:rsidR="0094733C" w:rsidRPr="00516E58" w:rsidRDefault="0094733C" w:rsidP="0094733C">
      <w:pPr>
        <w:pStyle w:val="ConsPlusDocList"/>
        <w:spacing w:line="360" w:lineRule="auto"/>
        <w:ind w:firstLine="540"/>
        <w:jc w:val="both"/>
        <w:rPr>
          <w:rFonts w:ascii="Times New Roman" w:hAnsi="Times New Roman" w:cs="Times New Roman"/>
          <w:sz w:val="28"/>
          <w:szCs w:val="28"/>
        </w:rPr>
      </w:pPr>
      <w:r w:rsidRPr="00516E58">
        <w:rPr>
          <w:rFonts w:ascii="Times New Roman" w:hAnsi="Times New Roman" w:cs="Times New Roman"/>
          <w:sz w:val="28"/>
          <w:szCs w:val="28"/>
        </w:rPr>
        <w:t xml:space="preserve">В рамках реализации отдельного </w:t>
      </w:r>
      <w:r>
        <w:rPr>
          <w:rFonts w:ascii="Times New Roman" w:hAnsi="Times New Roman" w:cs="Times New Roman"/>
          <w:sz w:val="28"/>
          <w:szCs w:val="28"/>
        </w:rPr>
        <w:t>мероприятия</w:t>
      </w:r>
      <w:r w:rsidRPr="00516E58">
        <w:rPr>
          <w:rFonts w:ascii="Times New Roman" w:hAnsi="Times New Roman" w:cs="Times New Roman"/>
          <w:sz w:val="28"/>
          <w:szCs w:val="28"/>
        </w:rPr>
        <w:t xml:space="preserve"> «Улучшение качества окружающей среды и рациональное природопользование», направленного на развитие отрасли переработки вторичных ресурсов, улучшение качества жизни населения и комфортности среды проживания, планируется:</w:t>
      </w:r>
    </w:p>
    <w:p w:rsidR="0094733C" w:rsidRDefault="0094733C" w:rsidP="0094733C">
      <w:pPr>
        <w:pStyle w:val="ConsPlusDocList"/>
        <w:spacing w:line="360" w:lineRule="auto"/>
        <w:ind w:firstLine="540"/>
        <w:jc w:val="both"/>
        <w:rPr>
          <w:rFonts w:ascii="Times New Roman" w:hAnsi="Times New Roman" w:cs="Times New Roman"/>
          <w:sz w:val="28"/>
          <w:szCs w:val="28"/>
        </w:rPr>
      </w:pPr>
      <w:r w:rsidRPr="00516E58">
        <w:rPr>
          <w:rFonts w:ascii="Times New Roman" w:hAnsi="Times New Roman" w:cs="Times New Roman"/>
          <w:sz w:val="28"/>
          <w:szCs w:val="28"/>
        </w:rPr>
        <w:t>создание эффективных механизмов управления сферой обращения с отходами производства и потребления</w:t>
      </w:r>
      <w:r>
        <w:rPr>
          <w:rFonts w:ascii="Times New Roman" w:hAnsi="Times New Roman" w:cs="Times New Roman"/>
          <w:sz w:val="28"/>
          <w:szCs w:val="28"/>
        </w:rPr>
        <w:t>;</w:t>
      </w:r>
      <w:r w:rsidRPr="00516E58">
        <w:rPr>
          <w:rFonts w:ascii="Times New Roman" w:hAnsi="Times New Roman" w:cs="Times New Roman"/>
          <w:sz w:val="28"/>
          <w:szCs w:val="28"/>
        </w:rPr>
        <w:t xml:space="preserve"> </w:t>
      </w:r>
    </w:p>
    <w:p w:rsidR="0094733C" w:rsidRDefault="0094733C" w:rsidP="0094733C">
      <w:pPr>
        <w:pStyle w:val="ConsPlusDocList"/>
        <w:spacing w:line="360" w:lineRule="auto"/>
        <w:ind w:firstLine="540"/>
        <w:jc w:val="both"/>
        <w:rPr>
          <w:rFonts w:ascii="Times New Roman" w:hAnsi="Times New Roman" w:cs="Times New Roman"/>
          <w:sz w:val="28"/>
          <w:szCs w:val="28"/>
        </w:rPr>
      </w:pPr>
      <w:r w:rsidRPr="00411D3E">
        <w:rPr>
          <w:rFonts w:ascii="Times New Roman" w:hAnsi="Times New Roman" w:cs="Times New Roman"/>
          <w:sz w:val="28"/>
          <w:szCs w:val="28"/>
        </w:rPr>
        <w:t>разработка и внедрение системы сбора ртутьсодержащих отходов у населения</w:t>
      </w:r>
      <w:r>
        <w:rPr>
          <w:rFonts w:ascii="Times New Roman" w:hAnsi="Times New Roman" w:cs="Times New Roman"/>
          <w:sz w:val="28"/>
          <w:szCs w:val="28"/>
        </w:rPr>
        <w:t xml:space="preserve">, </w:t>
      </w:r>
      <w:r w:rsidRPr="00040141">
        <w:rPr>
          <w:rFonts w:ascii="Times New Roman" w:hAnsi="Times New Roman" w:cs="Times New Roman"/>
          <w:sz w:val="28"/>
          <w:szCs w:val="28"/>
        </w:rPr>
        <w:t>определение места и установку контейнеров</w:t>
      </w:r>
      <w:r w:rsidRPr="00411D3E">
        <w:rPr>
          <w:rFonts w:ascii="Times New Roman" w:hAnsi="Times New Roman" w:cs="Times New Roman"/>
          <w:sz w:val="28"/>
          <w:szCs w:val="28"/>
        </w:rPr>
        <w:t xml:space="preserve"> </w:t>
      </w:r>
      <w:r w:rsidRPr="00040141">
        <w:rPr>
          <w:rFonts w:ascii="Times New Roman" w:hAnsi="Times New Roman" w:cs="Times New Roman"/>
          <w:sz w:val="28"/>
          <w:szCs w:val="28"/>
        </w:rPr>
        <w:t xml:space="preserve">для сбора и </w:t>
      </w:r>
      <w:r>
        <w:rPr>
          <w:rFonts w:ascii="Times New Roman" w:hAnsi="Times New Roman" w:cs="Times New Roman"/>
          <w:sz w:val="28"/>
          <w:szCs w:val="28"/>
        </w:rPr>
        <w:t>утилизации ртутьсодержащих ламп;</w:t>
      </w:r>
    </w:p>
    <w:p w:rsidR="0094733C" w:rsidRPr="00516E58" w:rsidRDefault="0094733C" w:rsidP="0094733C">
      <w:pPr>
        <w:pStyle w:val="ConsPlusDocList"/>
        <w:spacing w:line="360" w:lineRule="auto"/>
        <w:ind w:firstLine="540"/>
        <w:jc w:val="both"/>
        <w:rPr>
          <w:rFonts w:ascii="Times New Roman" w:hAnsi="Times New Roman" w:cs="Times New Roman"/>
          <w:sz w:val="28"/>
          <w:szCs w:val="28"/>
        </w:rPr>
      </w:pPr>
      <w:r w:rsidRPr="00516E58">
        <w:rPr>
          <w:rFonts w:ascii="Times New Roman" w:hAnsi="Times New Roman" w:cs="Times New Roman"/>
          <w:sz w:val="28"/>
          <w:szCs w:val="28"/>
        </w:rPr>
        <w:t>повышение экологического сознания и уровня экологической культуры населения в сфере обращения с отходами.</w:t>
      </w:r>
    </w:p>
    <w:p w:rsidR="0094733C" w:rsidRPr="00516E58" w:rsidRDefault="0094733C" w:rsidP="0094733C">
      <w:pPr>
        <w:pStyle w:val="ConsPlusDocList"/>
        <w:spacing w:line="360" w:lineRule="auto"/>
        <w:ind w:firstLine="540"/>
        <w:jc w:val="both"/>
        <w:rPr>
          <w:rFonts w:ascii="Times New Roman" w:hAnsi="Times New Roman" w:cs="Times New Roman"/>
          <w:sz w:val="28"/>
          <w:szCs w:val="28"/>
        </w:rPr>
      </w:pPr>
      <w:r w:rsidRPr="00516E58">
        <w:rPr>
          <w:rFonts w:ascii="Times New Roman" w:hAnsi="Times New Roman" w:cs="Times New Roman"/>
          <w:sz w:val="28"/>
          <w:szCs w:val="28"/>
        </w:rPr>
        <w:t>Реализация мероприятия предполагает:</w:t>
      </w:r>
    </w:p>
    <w:p w:rsidR="0094733C" w:rsidRPr="00C82D5C" w:rsidRDefault="0094733C" w:rsidP="0094733C">
      <w:pPr>
        <w:spacing w:line="360" w:lineRule="auto"/>
        <w:ind w:firstLine="709"/>
        <w:jc w:val="both"/>
        <w:rPr>
          <w:sz w:val="28"/>
          <w:szCs w:val="28"/>
        </w:rPr>
      </w:pPr>
      <w:r w:rsidRPr="00C82D5C">
        <w:rPr>
          <w:sz w:val="28"/>
          <w:szCs w:val="28"/>
        </w:rPr>
        <w:t>актуализацию действующих нормативных правовых актов и разработку нормативных правовых актов в сфере обращения с отходами;</w:t>
      </w:r>
    </w:p>
    <w:p w:rsidR="0094733C" w:rsidRDefault="0094733C" w:rsidP="0094733C">
      <w:pPr>
        <w:spacing w:line="360" w:lineRule="auto"/>
        <w:ind w:firstLine="709"/>
        <w:jc w:val="both"/>
        <w:rPr>
          <w:sz w:val="28"/>
          <w:szCs w:val="28"/>
        </w:rPr>
      </w:pPr>
      <w:r w:rsidRPr="00C82D5C">
        <w:rPr>
          <w:sz w:val="28"/>
          <w:szCs w:val="28"/>
        </w:rPr>
        <w:t>проведение агитационных, конкурсных и иных мероприятий среди учреждений образования и культуры, а также мероприятий, направленных на вовлечение населения в проекты по раздельному сбору коммунальных отходов и др.</w:t>
      </w:r>
    </w:p>
    <w:p w:rsidR="0094733C" w:rsidRDefault="0094733C" w:rsidP="0094733C">
      <w:pPr>
        <w:spacing w:line="360" w:lineRule="auto"/>
        <w:ind w:firstLine="709"/>
        <w:jc w:val="both"/>
        <w:rPr>
          <w:sz w:val="28"/>
          <w:szCs w:val="28"/>
        </w:rPr>
      </w:pPr>
      <w:r>
        <w:rPr>
          <w:sz w:val="28"/>
          <w:szCs w:val="28"/>
        </w:rPr>
        <w:t xml:space="preserve">На решение задачи </w:t>
      </w:r>
      <w:r w:rsidRPr="00516E58">
        <w:rPr>
          <w:sz w:val="28"/>
          <w:szCs w:val="28"/>
        </w:rPr>
        <w:t>«Предотвращение негативного воздействия паводковых вод на береговые склоны»</w:t>
      </w:r>
      <w:r>
        <w:rPr>
          <w:sz w:val="28"/>
          <w:szCs w:val="28"/>
        </w:rPr>
        <w:t xml:space="preserve"> </w:t>
      </w:r>
      <w:r w:rsidRPr="00C82D5C">
        <w:rPr>
          <w:sz w:val="28"/>
          <w:szCs w:val="28"/>
        </w:rPr>
        <w:t>направлен</w:t>
      </w:r>
      <w:r>
        <w:rPr>
          <w:sz w:val="28"/>
          <w:szCs w:val="28"/>
        </w:rPr>
        <w:t>а</w:t>
      </w:r>
      <w:r w:rsidRPr="00C82D5C">
        <w:rPr>
          <w:sz w:val="28"/>
          <w:szCs w:val="28"/>
        </w:rPr>
        <w:t xml:space="preserve"> реализация </w:t>
      </w:r>
      <w:r>
        <w:rPr>
          <w:sz w:val="28"/>
          <w:szCs w:val="28"/>
        </w:rPr>
        <w:t>отдельного</w:t>
      </w:r>
      <w:r w:rsidRPr="00C82D5C">
        <w:rPr>
          <w:sz w:val="28"/>
          <w:szCs w:val="28"/>
        </w:rPr>
        <w:t xml:space="preserve"> мероприяти</w:t>
      </w:r>
      <w:r>
        <w:rPr>
          <w:sz w:val="28"/>
          <w:szCs w:val="28"/>
        </w:rPr>
        <w:t>я</w:t>
      </w:r>
      <w:r w:rsidRPr="00C82D5C">
        <w:rPr>
          <w:sz w:val="28"/>
          <w:szCs w:val="28"/>
        </w:rPr>
        <w:t xml:space="preserve">: </w:t>
      </w:r>
      <w:r w:rsidRPr="00516E58">
        <w:rPr>
          <w:sz w:val="28"/>
          <w:szCs w:val="28"/>
        </w:rPr>
        <w:lastRenderedPageBreak/>
        <w:t>«Развитие водохозяйственного комплекса»</w:t>
      </w:r>
      <w:r>
        <w:rPr>
          <w:sz w:val="28"/>
          <w:szCs w:val="28"/>
        </w:rPr>
        <w:t>.</w:t>
      </w:r>
    </w:p>
    <w:p w:rsidR="0094733C" w:rsidRDefault="0094733C" w:rsidP="0094733C">
      <w:pPr>
        <w:spacing w:line="360" w:lineRule="auto"/>
        <w:ind w:firstLine="709"/>
        <w:jc w:val="both"/>
        <w:rPr>
          <w:sz w:val="28"/>
          <w:szCs w:val="28"/>
        </w:rPr>
      </w:pPr>
      <w:r>
        <w:rPr>
          <w:sz w:val="28"/>
          <w:szCs w:val="28"/>
        </w:rPr>
        <w:t xml:space="preserve">В рамках реализации отдельного мероприятия </w:t>
      </w:r>
      <w:r w:rsidRPr="001242A2">
        <w:rPr>
          <w:sz w:val="28"/>
          <w:szCs w:val="28"/>
        </w:rPr>
        <w:t>«Развитие водохозяйственного комплекса»</w:t>
      </w:r>
      <w:r>
        <w:rPr>
          <w:sz w:val="28"/>
          <w:szCs w:val="28"/>
        </w:rPr>
        <w:t>, направленного на обеспечение защищенности населения и объектов экономики от негативного воздействия вод, и обеспечения предотвращения разрушения береговых склонов от паводковых вод, планируется: продолжение строительства берегоукрепления реки Тойменка.</w:t>
      </w:r>
    </w:p>
    <w:p w:rsidR="0094733C" w:rsidRDefault="0094733C" w:rsidP="0094733C">
      <w:pPr>
        <w:spacing w:line="360" w:lineRule="auto"/>
        <w:ind w:firstLine="709"/>
        <w:jc w:val="both"/>
        <w:rPr>
          <w:sz w:val="28"/>
          <w:szCs w:val="28"/>
        </w:rPr>
      </w:pPr>
      <w:r>
        <w:rPr>
          <w:sz w:val="28"/>
          <w:szCs w:val="28"/>
        </w:rPr>
        <w:t>Реализация мероприятия предполагает привлечение средств регионального бюджета на софинансирование строительных работ объекта.</w:t>
      </w:r>
    </w:p>
    <w:p w:rsidR="0094733C" w:rsidRPr="00C82D5C" w:rsidRDefault="0094733C" w:rsidP="0094733C">
      <w:pPr>
        <w:spacing w:line="360" w:lineRule="auto"/>
        <w:ind w:firstLine="709"/>
        <w:jc w:val="both"/>
        <w:rPr>
          <w:sz w:val="28"/>
          <w:szCs w:val="28"/>
        </w:rPr>
      </w:pPr>
      <w:r w:rsidRPr="00C82D5C">
        <w:rPr>
          <w:sz w:val="28"/>
          <w:szCs w:val="28"/>
        </w:rPr>
        <w:t>На решение задачи</w:t>
      </w:r>
      <w:r w:rsidRPr="00C82D5C">
        <w:rPr>
          <w:rFonts w:eastAsia="Courier New"/>
          <w:sz w:val="28"/>
          <w:szCs w:val="28"/>
        </w:rPr>
        <w:t xml:space="preserve"> «Развитие системы непрерывного экологического образования, воспитания, просвещения населения города»</w:t>
      </w:r>
      <w:r w:rsidRPr="00C82D5C">
        <w:rPr>
          <w:sz w:val="28"/>
          <w:szCs w:val="28"/>
        </w:rPr>
        <w:t xml:space="preserve"> направлена реализация следующ</w:t>
      </w:r>
      <w:r>
        <w:rPr>
          <w:sz w:val="28"/>
          <w:szCs w:val="28"/>
        </w:rPr>
        <w:t>его</w:t>
      </w:r>
      <w:r w:rsidRPr="00C82D5C">
        <w:rPr>
          <w:sz w:val="28"/>
          <w:szCs w:val="28"/>
        </w:rPr>
        <w:t xml:space="preserve"> мероприяти</w:t>
      </w:r>
      <w:r>
        <w:rPr>
          <w:sz w:val="28"/>
          <w:szCs w:val="28"/>
        </w:rPr>
        <w:t>я</w:t>
      </w:r>
      <w:r w:rsidRPr="00C82D5C">
        <w:rPr>
          <w:sz w:val="28"/>
          <w:szCs w:val="28"/>
        </w:rPr>
        <w:t>:</w:t>
      </w:r>
      <w:r>
        <w:rPr>
          <w:sz w:val="28"/>
          <w:szCs w:val="28"/>
        </w:rPr>
        <w:t xml:space="preserve"> </w:t>
      </w:r>
      <w:r w:rsidRPr="001242A2">
        <w:rPr>
          <w:sz w:val="28"/>
          <w:szCs w:val="28"/>
        </w:rPr>
        <w:t>«Повышение уровня экологического просвещения населения».</w:t>
      </w:r>
    </w:p>
    <w:p w:rsidR="0094733C" w:rsidRPr="00C82D5C" w:rsidRDefault="0094733C" w:rsidP="0094733C">
      <w:pPr>
        <w:spacing w:line="360" w:lineRule="auto"/>
        <w:ind w:firstLine="709"/>
        <w:jc w:val="both"/>
        <w:rPr>
          <w:sz w:val="28"/>
          <w:szCs w:val="28"/>
        </w:rPr>
      </w:pPr>
      <w:r w:rsidRPr="00C82D5C">
        <w:rPr>
          <w:sz w:val="28"/>
          <w:szCs w:val="28"/>
        </w:rPr>
        <w:t xml:space="preserve">В рамках реализации мероприятия </w:t>
      </w:r>
      <w:r w:rsidRPr="001242A2">
        <w:rPr>
          <w:sz w:val="28"/>
          <w:szCs w:val="28"/>
        </w:rPr>
        <w:t>«Повышение уровня экологического просвещения населения»</w:t>
      </w:r>
      <w:r w:rsidRPr="00C82D5C">
        <w:rPr>
          <w:sz w:val="28"/>
          <w:szCs w:val="28"/>
        </w:rPr>
        <w:t>, направленного на</w:t>
      </w:r>
      <w:r w:rsidRPr="00C82D5C">
        <w:rPr>
          <w:color w:val="000000"/>
          <w:sz w:val="28"/>
          <w:szCs w:val="28"/>
        </w:rPr>
        <w:t xml:space="preserve"> привлечение детей и студенческой молодежи к вопросам охраны окружающей среды, воспитание заботливого и бережного отношения к вопросам экологии и вовлечение населения города в активную практическую природоохранную деятельность, </w:t>
      </w:r>
      <w:r w:rsidRPr="00C82D5C">
        <w:rPr>
          <w:sz w:val="28"/>
          <w:szCs w:val="28"/>
        </w:rPr>
        <w:t>планируется:</w:t>
      </w:r>
    </w:p>
    <w:p w:rsidR="0094733C" w:rsidRDefault="0094733C" w:rsidP="0094733C">
      <w:pPr>
        <w:spacing w:line="360" w:lineRule="auto"/>
        <w:ind w:firstLine="709"/>
        <w:jc w:val="both"/>
        <w:rPr>
          <w:sz w:val="28"/>
          <w:szCs w:val="28"/>
        </w:rPr>
      </w:pPr>
      <w:r w:rsidRPr="00C82D5C">
        <w:rPr>
          <w:sz w:val="28"/>
          <w:szCs w:val="28"/>
        </w:rPr>
        <w:t>повышение экологического сознания и уровня э</w:t>
      </w:r>
      <w:r>
        <w:rPr>
          <w:sz w:val="28"/>
          <w:szCs w:val="28"/>
        </w:rPr>
        <w:t>кологической культуры населения.</w:t>
      </w:r>
    </w:p>
    <w:p w:rsidR="0094733C" w:rsidRDefault="0094733C" w:rsidP="0094733C">
      <w:pPr>
        <w:spacing w:line="360" w:lineRule="auto"/>
        <w:ind w:firstLine="709"/>
        <w:jc w:val="both"/>
        <w:rPr>
          <w:sz w:val="28"/>
          <w:szCs w:val="28"/>
        </w:rPr>
      </w:pPr>
      <w:r w:rsidRPr="00C82D5C">
        <w:rPr>
          <w:sz w:val="28"/>
          <w:szCs w:val="28"/>
        </w:rPr>
        <w:t>Реализация мероприятия предполагает:</w:t>
      </w:r>
    </w:p>
    <w:p w:rsidR="0094733C" w:rsidRDefault="0094733C" w:rsidP="0094733C">
      <w:pPr>
        <w:spacing w:line="360" w:lineRule="auto"/>
        <w:ind w:firstLine="709"/>
        <w:jc w:val="both"/>
        <w:rPr>
          <w:color w:val="000000"/>
          <w:sz w:val="28"/>
          <w:szCs w:val="28"/>
        </w:rPr>
      </w:pPr>
      <w:r w:rsidRPr="00C82D5C">
        <w:rPr>
          <w:color w:val="000000"/>
          <w:sz w:val="28"/>
          <w:szCs w:val="28"/>
        </w:rPr>
        <w:t xml:space="preserve">участие </w:t>
      </w:r>
      <w:r>
        <w:rPr>
          <w:color w:val="000000"/>
          <w:sz w:val="28"/>
          <w:szCs w:val="28"/>
        </w:rPr>
        <w:t xml:space="preserve">учащихся </w:t>
      </w:r>
      <w:r w:rsidRPr="00C82D5C">
        <w:rPr>
          <w:color w:val="000000"/>
          <w:sz w:val="28"/>
          <w:szCs w:val="28"/>
        </w:rPr>
        <w:t>образовательных учреждений города</w:t>
      </w:r>
      <w:r>
        <w:rPr>
          <w:color w:val="000000"/>
          <w:sz w:val="28"/>
          <w:szCs w:val="28"/>
        </w:rPr>
        <w:t xml:space="preserve"> и населения</w:t>
      </w:r>
      <w:r w:rsidRPr="00C82D5C">
        <w:rPr>
          <w:color w:val="000000"/>
          <w:sz w:val="28"/>
          <w:szCs w:val="28"/>
        </w:rPr>
        <w:t xml:space="preserve"> в ежегодных Всероссийских экологических</w:t>
      </w:r>
      <w:r>
        <w:rPr>
          <w:color w:val="000000"/>
          <w:sz w:val="28"/>
          <w:szCs w:val="28"/>
        </w:rPr>
        <w:t xml:space="preserve"> субботниках,</w:t>
      </w:r>
      <w:r w:rsidRPr="00C82D5C">
        <w:rPr>
          <w:color w:val="000000"/>
          <w:sz w:val="28"/>
          <w:szCs w:val="28"/>
        </w:rPr>
        <w:t xml:space="preserve"> акциях и мероприятиях;</w:t>
      </w:r>
    </w:p>
    <w:p w:rsidR="0094733C" w:rsidRDefault="0094733C" w:rsidP="0094733C">
      <w:pPr>
        <w:spacing w:line="360" w:lineRule="auto"/>
        <w:ind w:firstLine="709"/>
        <w:jc w:val="both"/>
        <w:rPr>
          <w:color w:val="000000"/>
          <w:sz w:val="28"/>
          <w:szCs w:val="28"/>
        </w:rPr>
      </w:pPr>
      <w:r w:rsidRPr="00C82D5C">
        <w:rPr>
          <w:color w:val="000000"/>
          <w:sz w:val="28"/>
          <w:szCs w:val="28"/>
        </w:rPr>
        <w:t>проведение в образовательных учреждениях города исследовательских экологических конференций для детей и молодежи.</w:t>
      </w:r>
    </w:p>
    <w:p w:rsidR="0094733C" w:rsidRPr="00C82D5C" w:rsidRDefault="0094733C" w:rsidP="0094733C">
      <w:pPr>
        <w:spacing w:line="360" w:lineRule="auto"/>
        <w:ind w:firstLine="709"/>
        <w:jc w:val="both"/>
        <w:rPr>
          <w:color w:val="000000"/>
          <w:sz w:val="28"/>
          <w:szCs w:val="28"/>
        </w:rPr>
      </w:pPr>
    </w:p>
    <w:p w:rsidR="0094733C" w:rsidRDefault="0094733C" w:rsidP="0094733C">
      <w:pPr>
        <w:pStyle w:val="ConsPlusDocList"/>
        <w:jc w:val="center"/>
        <w:rPr>
          <w:rFonts w:ascii="Times New Roman" w:hAnsi="Times New Roman" w:cs="Times New Roman"/>
          <w:b/>
          <w:sz w:val="28"/>
          <w:szCs w:val="28"/>
        </w:rPr>
      </w:pPr>
    </w:p>
    <w:p w:rsidR="0094733C" w:rsidRDefault="0094733C" w:rsidP="0094733C">
      <w:pPr>
        <w:pStyle w:val="ConsPlusDocList"/>
        <w:jc w:val="center"/>
        <w:rPr>
          <w:rFonts w:ascii="Times New Roman" w:hAnsi="Times New Roman" w:cs="Times New Roman"/>
          <w:sz w:val="28"/>
          <w:szCs w:val="28"/>
        </w:rPr>
      </w:pPr>
      <w:r>
        <w:rPr>
          <w:rFonts w:ascii="Times New Roman" w:hAnsi="Times New Roman" w:cs="Times New Roman"/>
          <w:b/>
          <w:sz w:val="28"/>
          <w:szCs w:val="28"/>
        </w:rPr>
        <w:t>4. Ресурсное обеспечение муниципальной программы</w:t>
      </w:r>
    </w:p>
    <w:p w:rsidR="0094733C" w:rsidRDefault="0094733C" w:rsidP="0094733C">
      <w:pPr>
        <w:pStyle w:val="ConsPlusDocList"/>
        <w:ind w:firstLine="540"/>
        <w:jc w:val="both"/>
        <w:rPr>
          <w:rFonts w:ascii="Times New Roman" w:hAnsi="Times New Roman" w:cs="Times New Roman"/>
          <w:sz w:val="28"/>
          <w:szCs w:val="28"/>
        </w:rPr>
      </w:pPr>
    </w:p>
    <w:p w:rsidR="0094733C" w:rsidRPr="007D2CC9" w:rsidRDefault="0094733C" w:rsidP="0094733C">
      <w:pPr>
        <w:pStyle w:val="af4"/>
        <w:snapToGrid w:val="0"/>
        <w:spacing w:line="360" w:lineRule="auto"/>
        <w:ind w:firstLine="706"/>
        <w:jc w:val="both"/>
        <w:rPr>
          <w:color w:val="000000"/>
          <w:sz w:val="28"/>
          <w:szCs w:val="28"/>
        </w:rPr>
      </w:pPr>
      <w:r w:rsidRPr="007D2CC9">
        <w:rPr>
          <w:color w:val="000000"/>
          <w:sz w:val="28"/>
          <w:szCs w:val="28"/>
        </w:rPr>
        <w:t xml:space="preserve">Общий объем ассигнований муниципальной программы составляет 17856,5 тыс. рублей, в том числе:  </w:t>
      </w:r>
    </w:p>
    <w:p w:rsidR="0094733C" w:rsidRPr="007D2CC9" w:rsidRDefault="0094733C" w:rsidP="0094733C">
      <w:pPr>
        <w:pStyle w:val="af4"/>
        <w:snapToGrid w:val="0"/>
        <w:spacing w:line="360" w:lineRule="auto"/>
        <w:ind w:firstLine="709"/>
        <w:jc w:val="both"/>
        <w:rPr>
          <w:sz w:val="28"/>
          <w:szCs w:val="28"/>
        </w:rPr>
      </w:pPr>
      <w:r w:rsidRPr="007D2CC9">
        <w:rPr>
          <w:color w:val="000000"/>
          <w:sz w:val="28"/>
          <w:szCs w:val="28"/>
        </w:rPr>
        <w:t xml:space="preserve">средства федерального бюджета </w:t>
      </w:r>
      <w:r w:rsidRPr="007D2CC9">
        <w:rPr>
          <w:sz w:val="28"/>
          <w:szCs w:val="28"/>
        </w:rPr>
        <w:t>— 13 993,2 тыс. рублей;</w:t>
      </w:r>
    </w:p>
    <w:p w:rsidR="0094733C" w:rsidRPr="007D2CC9" w:rsidRDefault="0094733C" w:rsidP="0094733C">
      <w:pPr>
        <w:pStyle w:val="af4"/>
        <w:snapToGrid w:val="0"/>
        <w:spacing w:line="360" w:lineRule="auto"/>
        <w:ind w:firstLine="709"/>
        <w:jc w:val="both"/>
        <w:rPr>
          <w:sz w:val="28"/>
          <w:szCs w:val="28"/>
        </w:rPr>
      </w:pPr>
      <w:r w:rsidRPr="007D2CC9">
        <w:rPr>
          <w:sz w:val="28"/>
          <w:szCs w:val="28"/>
        </w:rPr>
        <w:t>средства областного бюджета — 1 285,3 тыс. рублей;</w:t>
      </w:r>
    </w:p>
    <w:p w:rsidR="0094733C" w:rsidRPr="007D2CC9" w:rsidRDefault="0094733C" w:rsidP="0094733C">
      <w:pPr>
        <w:pStyle w:val="af4"/>
        <w:snapToGrid w:val="0"/>
        <w:spacing w:line="360" w:lineRule="auto"/>
        <w:ind w:firstLine="709"/>
        <w:jc w:val="both"/>
        <w:rPr>
          <w:sz w:val="28"/>
          <w:szCs w:val="28"/>
        </w:rPr>
      </w:pPr>
      <w:r w:rsidRPr="007D2CC9">
        <w:rPr>
          <w:sz w:val="28"/>
          <w:szCs w:val="28"/>
        </w:rPr>
        <w:lastRenderedPageBreak/>
        <w:t xml:space="preserve">средства городского бюджета – </w:t>
      </w:r>
      <w:r w:rsidRPr="007D2CC9">
        <w:rPr>
          <w:color w:val="000000"/>
          <w:sz w:val="28"/>
          <w:szCs w:val="28"/>
        </w:rPr>
        <w:t xml:space="preserve">2578,0 </w:t>
      </w:r>
      <w:r w:rsidRPr="007D2CC9">
        <w:rPr>
          <w:sz w:val="28"/>
          <w:szCs w:val="28"/>
        </w:rPr>
        <w:t>тыс. рублей;</w:t>
      </w:r>
    </w:p>
    <w:p w:rsidR="0094733C" w:rsidRPr="007D2CC9" w:rsidRDefault="0094733C" w:rsidP="0094733C">
      <w:pPr>
        <w:pStyle w:val="af4"/>
        <w:snapToGrid w:val="0"/>
        <w:spacing w:line="360" w:lineRule="auto"/>
        <w:ind w:firstLine="709"/>
        <w:jc w:val="both"/>
        <w:rPr>
          <w:sz w:val="28"/>
          <w:szCs w:val="28"/>
        </w:rPr>
      </w:pPr>
      <w:r w:rsidRPr="007D2CC9">
        <w:rPr>
          <w:sz w:val="28"/>
          <w:szCs w:val="28"/>
        </w:rPr>
        <w:t>средства внебюджетными источниками – 0 тыс. рублей.</w:t>
      </w:r>
    </w:p>
    <w:p w:rsidR="0094733C" w:rsidRPr="007D2CC9" w:rsidRDefault="0094733C" w:rsidP="0094733C">
      <w:pPr>
        <w:pStyle w:val="af4"/>
        <w:snapToGrid w:val="0"/>
        <w:spacing w:line="360" w:lineRule="auto"/>
        <w:ind w:firstLine="709"/>
        <w:jc w:val="both"/>
        <w:rPr>
          <w:sz w:val="28"/>
          <w:szCs w:val="28"/>
        </w:rPr>
      </w:pPr>
      <w:r w:rsidRPr="007D2CC9">
        <w:rPr>
          <w:sz w:val="28"/>
          <w:szCs w:val="28"/>
        </w:rPr>
        <w:t>Объемы финансирования муниципальной программы уточняются ежегодно при формировании бюджета на очередной финансовый год и плановый период.</w:t>
      </w:r>
    </w:p>
    <w:p w:rsidR="0094733C" w:rsidRDefault="0094733C" w:rsidP="0094733C">
      <w:pPr>
        <w:pStyle w:val="ConsPlusDocList"/>
        <w:spacing w:line="360" w:lineRule="auto"/>
        <w:ind w:firstLine="709"/>
        <w:jc w:val="both"/>
        <w:rPr>
          <w:rFonts w:ascii="Times New Roman" w:hAnsi="Times New Roman" w:cs="Times New Roman"/>
          <w:sz w:val="28"/>
          <w:szCs w:val="28"/>
        </w:rPr>
      </w:pPr>
      <w:r w:rsidRPr="007D2CC9">
        <w:rPr>
          <w:rFonts w:ascii="Times New Roman" w:hAnsi="Times New Roman" w:cs="Times New Roman"/>
          <w:sz w:val="28"/>
          <w:szCs w:val="28"/>
        </w:rPr>
        <w:t>Финансирование мероприятий муниципальной программы за счет федеральных средств осуществляется в рамках Федеральной целевой программы "Развитие водохозяйственного комплекса Российской Федерации" на 2012 - 2021</w:t>
      </w:r>
      <w:r w:rsidRPr="00F8700E">
        <w:rPr>
          <w:rFonts w:ascii="Times New Roman" w:hAnsi="Times New Roman" w:cs="Times New Roman"/>
          <w:sz w:val="28"/>
          <w:szCs w:val="28"/>
        </w:rPr>
        <w:t xml:space="preserve"> годы, а также за счет суб</w:t>
      </w:r>
      <w:r>
        <w:rPr>
          <w:rFonts w:ascii="Times New Roman" w:hAnsi="Times New Roman" w:cs="Times New Roman"/>
          <w:sz w:val="28"/>
          <w:szCs w:val="28"/>
        </w:rPr>
        <w:t>сидии из регионального бюджета, предусмотренной Государственной программой Кировской области «Охрана окружающей среды, воспроизводство и использование природных ресурсов» на 2013-2021 годы</w:t>
      </w:r>
      <w:r w:rsidRPr="00F8700E">
        <w:rPr>
          <w:rFonts w:ascii="Times New Roman" w:hAnsi="Times New Roman" w:cs="Times New Roman"/>
          <w:sz w:val="28"/>
          <w:szCs w:val="28"/>
        </w:rPr>
        <w:t>.</w:t>
      </w:r>
      <w:r>
        <w:rPr>
          <w:rFonts w:ascii="Times New Roman" w:hAnsi="Times New Roman" w:cs="Times New Roman"/>
          <w:sz w:val="28"/>
          <w:szCs w:val="28"/>
        </w:rPr>
        <w:t xml:space="preserve"> </w:t>
      </w:r>
    </w:p>
    <w:p w:rsidR="0094733C" w:rsidRDefault="0094733C" w:rsidP="0094733C">
      <w:pPr>
        <w:pStyle w:val="ConsPlusDocLis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муниципального образования выделяются на основании муниципальной программы, предусматривающей мероприятия по охране окружающей среды, утвержденных нормативно-правовыми актами органа местного самоуправления, решениями Вятскополянской городской Думы в городском бюджете на очередной финансовый год. Сведения о ресурсном обеспечении реализации муниципальной программы приведены в приложении №</w:t>
      </w:r>
      <w:r>
        <w:rPr>
          <w:sz w:val="28"/>
          <w:szCs w:val="28"/>
        </w:rPr>
        <w:t> </w:t>
      </w:r>
      <w:r>
        <w:rPr>
          <w:rFonts w:ascii="Times New Roman" w:hAnsi="Times New Roman" w:cs="Times New Roman"/>
          <w:sz w:val="28"/>
          <w:szCs w:val="28"/>
        </w:rPr>
        <w:t>3.</w:t>
      </w:r>
    </w:p>
    <w:p w:rsidR="0094733C" w:rsidRPr="00DF6C1F" w:rsidRDefault="0094733C" w:rsidP="0094733C">
      <w:pPr>
        <w:pStyle w:val="ConsPlusDocList"/>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Перечень инвестиционных проектов, предусматривающих строительство (реконструкцию) объектов капитального строительства, финансовое обеспечение которых планируется осуществлять полностью или частично за счет средств областного бюджета, представлен в приложении № 4.</w:t>
      </w:r>
    </w:p>
    <w:p w:rsidR="0094733C" w:rsidRDefault="0094733C" w:rsidP="0094733C">
      <w:pPr>
        <w:pStyle w:val="ConsPlusDocList"/>
        <w:ind w:firstLine="540"/>
        <w:jc w:val="both"/>
        <w:rPr>
          <w:rFonts w:ascii="Times New Roman" w:hAnsi="Times New Roman" w:cs="Times New Roman"/>
          <w:sz w:val="28"/>
          <w:szCs w:val="28"/>
        </w:rPr>
      </w:pPr>
    </w:p>
    <w:p w:rsidR="0094733C" w:rsidRDefault="0094733C" w:rsidP="0094733C">
      <w:pPr>
        <w:pStyle w:val="ConsPlusDocList"/>
        <w:jc w:val="center"/>
        <w:rPr>
          <w:rFonts w:ascii="Times New Roman" w:hAnsi="Times New Roman" w:cs="Times New Roman"/>
          <w:b/>
          <w:sz w:val="28"/>
          <w:szCs w:val="28"/>
        </w:rPr>
      </w:pPr>
      <w:r>
        <w:rPr>
          <w:rFonts w:ascii="Times New Roman" w:hAnsi="Times New Roman" w:cs="Times New Roman"/>
          <w:b/>
          <w:sz w:val="28"/>
          <w:szCs w:val="28"/>
        </w:rPr>
        <w:t>5. Анализ рисков реализации муниципальной программы</w:t>
      </w:r>
    </w:p>
    <w:p w:rsidR="0094733C" w:rsidRDefault="0094733C" w:rsidP="0094733C">
      <w:pPr>
        <w:pStyle w:val="NoSpacing"/>
        <w:spacing w:line="100" w:lineRule="atLeast"/>
        <w:jc w:val="center"/>
        <w:rPr>
          <w:rFonts w:ascii="Times New Roman" w:hAnsi="Times New Roman" w:cs="Times New Roman"/>
          <w:b/>
          <w:sz w:val="28"/>
          <w:szCs w:val="28"/>
        </w:rPr>
      </w:pPr>
      <w:r>
        <w:rPr>
          <w:rFonts w:ascii="Times New Roman" w:hAnsi="Times New Roman" w:cs="Times New Roman"/>
          <w:b/>
          <w:sz w:val="28"/>
          <w:szCs w:val="28"/>
        </w:rPr>
        <w:t>и описание мер управления рисками</w:t>
      </w:r>
    </w:p>
    <w:p w:rsidR="0094733C" w:rsidRDefault="0094733C" w:rsidP="0094733C">
      <w:pPr>
        <w:spacing w:line="288" w:lineRule="auto"/>
        <w:ind w:firstLine="709"/>
        <w:jc w:val="both"/>
        <w:rPr>
          <w:rFonts w:eastAsia="Calibri"/>
          <w:sz w:val="28"/>
          <w:szCs w:val="28"/>
        </w:rPr>
      </w:pPr>
      <w:r>
        <w:rPr>
          <w:rFonts w:eastAsia="Calibri"/>
          <w:sz w:val="28"/>
          <w:szCs w:val="28"/>
        </w:rPr>
        <w:t xml:space="preserve">Возможными рисками при реализации </w:t>
      </w:r>
      <w:r w:rsidRPr="00E1360B">
        <w:rPr>
          <w:sz w:val="28"/>
          <w:szCs w:val="28"/>
        </w:rPr>
        <w:t>муниципальной программы</w:t>
      </w:r>
      <w:r>
        <w:rPr>
          <w:rFonts w:eastAsia="Calibri"/>
          <w:sz w:val="28"/>
          <w:szCs w:val="28"/>
        </w:rPr>
        <w:t xml:space="preserve"> являются:</w:t>
      </w:r>
    </w:p>
    <w:p w:rsidR="0094733C" w:rsidRDefault="0094733C" w:rsidP="0094733C">
      <w:pPr>
        <w:spacing w:line="288" w:lineRule="auto"/>
        <w:ind w:firstLine="709"/>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4733C" w:rsidTr="00571E37">
        <w:tc>
          <w:tcPr>
            <w:tcW w:w="4785" w:type="dxa"/>
          </w:tcPr>
          <w:p w:rsidR="0094733C" w:rsidRDefault="0094733C" w:rsidP="00571E37">
            <w:pPr>
              <w:jc w:val="center"/>
              <w:rPr>
                <w:sz w:val="28"/>
                <w:szCs w:val="28"/>
              </w:rPr>
            </w:pPr>
            <w:r>
              <w:rPr>
                <w:sz w:val="28"/>
                <w:szCs w:val="28"/>
              </w:rPr>
              <w:t>Риски</w:t>
            </w:r>
          </w:p>
        </w:tc>
        <w:tc>
          <w:tcPr>
            <w:tcW w:w="4786" w:type="dxa"/>
          </w:tcPr>
          <w:p w:rsidR="0094733C" w:rsidRDefault="0094733C" w:rsidP="00571E37">
            <w:pPr>
              <w:jc w:val="center"/>
              <w:rPr>
                <w:sz w:val="28"/>
                <w:szCs w:val="28"/>
              </w:rPr>
            </w:pPr>
            <w:r>
              <w:rPr>
                <w:sz w:val="28"/>
                <w:szCs w:val="28"/>
              </w:rPr>
              <w:t>Способы минимизации рисков</w:t>
            </w:r>
          </w:p>
        </w:tc>
      </w:tr>
      <w:tr w:rsidR="0094733C" w:rsidTr="00571E37">
        <w:tc>
          <w:tcPr>
            <w:tcW w:w="4785" w:type="dxa"/>
          </w:tcPr>
          <w:p w:rsidR="0094733C" w:rsidRDefault="0094733C" w:rsidP="00571E37">
            <w:pPr>
              <w:jc w:val="both"/>
              <w:rPr>
                <w:bCs/>
                <w:sz w:val="28"/>
                <w:szCs w:val="28"/>
              </w:rPr>
            </w:pPr>
            <w:r>
              <w:rPr>
                <w:rFonts w:eastAsia="Calibri"/>
                <w:sz w:val="28"/>
                <w:szCs w:val="28"/>
                <w:lang w:eastAsia="en-US"/>
              </w:rPr>
              <w:t xml:space="preserve">Возможные </w:t>
            </w:r>
            <w:r>
              <w:rPr>
                <w:sz w:val="28"/>
                <w:szCs w:val="28"/>
              </w:rPr>
              <w:t xml:space="preserve">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w:t>
            </w:r>
            <w:r>
              <w:rPr>
                <w:sz w:val="28"/>
                <w:szCs w:val="28"/>
              </w:rPr>
              <w:lastRenderedPageBreak/>
              <w:t>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w:t>
            </w:r>
          </w:p>
        </w:tc>
        <w:tc>
          <w:tcPr>
            <w:tcW w:w="4786" w:type="dxa"/>
          </w:tcPr>
          <w:p w:rsidR="0094733C" w:rsidRDefault="0094733C" w:rsidP="00571E37">
            <w:pPr>
              <w:jc w:val="both"/>
              <w:rPr>
                <w:sz w:val="28"/>
                <w:szCs w:val="28"/>
              </w:rPr>
            </w:pPr>
            <w:r>
              <w:rPr>
                <w:sz w:val="28"/>
                <w:szCs w:val="28"/>
              </w:rPr>
              <w:lastRenderedPageBreak/>
              <w:t xml:space="preserve">Своевременная подготовка управленческих решений, оперативная разработка и реализация нормативных правовых актов города Вятские Поляны, направленных на приведение в соответствие с требованиями федерального и </w:t>
            </w:r>
            <w:r>
              <w:rPr>
                <w:sz w:val="28"/>
                <w:szCs w:val="28"/>
              </w:rPr>
              <w:lastRenderedPageBreak/>
              <w:t>регионального законодательств нормативных правовых актов города Вятские Поляны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94733C" w:rsidRDefault="0094733C" w:rsidP="00571E37">
            <w:pPr>
              <w:jc w:val="both"/>
              <w:rPr>
                <w:sz w:val="28"/>
                <w:szCs w:val="28"/>
              </w:rPr>
            </w:pPr>
          </w:p>
        </w:tc>
      </w:tr>
      <w:tr w:rsidR="0094733C" w:rsidTr="00571E37">
        <w:tc>
          <w:tcPr>
            <w:tcW w:w="4785" w:type="dxa"/>
          </w:tcPr>
          <w:p w:rsidR="0094733C" w:rsidRDefault="0094733C" w:rsidP="00571E37">
            <w:pPr>
              <w:jc w:val="both"/>
              <w:rPr>
                <w:rFonts w:eastAsia="Calibri"/>
                <w:sz w:val="28"/>
                <w:szCs w:val="28"/>
                <w:lang w:eastAsia="en-US"/>
              </w:rPr>
            </w:pPr>
            <w:r>
              <w:rPr>
                <w:rFonts w:eastAsia="Calibri"/>
                <w:sz w:val="28"/>
                <w:szCs w:val="28"/>
                <w:lang w:eastAsia="en-US"/>
              </w:rPr>
              <w:lastRenderedPageBreak/>
              <w:t>Неисполнение (некачественное исполнение) мероприятий</w:t>
            </w:r>
            <w:r>
              <w:rPr>
                <w:spacing w:val="-6"/>
                <w:sz w:val="28"/>
                <w:szCs w:val="28"/>
              </w:rPr>
              <w:t xml:space="preserve"> ответственными исполнителями</w:t>
            </w:r>
          </w:p>
        </w:tc>
        <w:tc>
          <w:tcPr>
            <w:tcW w:w="4786" w:type="dxa"/>
          </w:tcPr>
          <w:p w:rsidR="0094733C" w:rsidRDefault="0094733C" w:rsidP="00571E37">
            <w:pPr>
              <w:jc w:val="both"/>
              <w:rPr>
                <w:rFonts w:eastAsia="Calibri"/>
                <w:sz w:val="28"/>
                <w:szCs w:val="28"/>
                <w:lang w:eastAsia="en-US"/>
              </w:rPr>
            </w:pPr>
            <w:r>
              <w:rPr>
                <w:rFonts w:eastAsia="Calibri"/>
                <w:sz w:val="28"/>
                <w:szCs w:val="28"/>
                <w:lang w:eastAsia="en-US"/>
              </w:rPr>
              <w:t>Проведение мониторинга поэтапного исполнения ответственными исполнителями программы</w:t>
            </w:r>
          </w:p>
          <w:p w:rsidR="0094733C" w:rsidRDefault="0094733C" w:rsidP="00571E37">
            <w:pPr>
              <w:jc w:val="both"/>
              <w:rPr>
                <w:rFonts w:eastAsia="Calibri"/>
                <w:sz w:val="28"/>
                <w:szCs w:val="28"/>
                <w:lang w:eastAsia="en-US"/>
              </w:rPr>
            </w:pPr>
          </w:p>
        </w:tc>
      </w:tr>
      <w:tr w:rsidR="0094733C" w:rsidTr="00571E37">
        <w:tc>
          <w:tcPr>
            <w:tcW w:w="4785" w:type="dxa"/>
          </w:tcPr>
          <w:p w:rsidR="0094733C" w:rsidRDefault="0094733C" w:rsidP="00571E37">
            <w:pPr>
              <w:jc w:val="both"/>
              <w:rPr>
                <w:rFonts w:eastAsia="Calibri"/>
                <w:sz w:val="28"/>
                <w:szCs w:val="28"/>
                <w:lang w:eastAsia="en-US"/>
              </w:rPr>
            </w:pPr>
            <w:r>
              <w:rPr>
                <w:spacing w:val="-6"/>
                <w:sz w:val="28"/>
                <w:szCs w:val="28"/>
              </w:rPr>
              <w:t>Сокращение финансирования на реализацию мероприятий программы</w:t>
            </w:r>
          </w:p>
        </w:tc>
        <w:tc>
          <w:tcPr>
            <w:tcW w:w="4786" w:type="dxa"/>
          </w:tcPr>
          <w:p w:rsidR="0094733C" w:rsidRDefault="0094733C" w:rsidP="00571E37">
            <w:pPr>
              <w:jc w:val="both"/>
              <w:rPr>
                <w:sz w:val="28"/>
                <w:szCs w:val="28"/>
              </w:rPr>
            </w:pPr>
            <w:r>
              <w:rPr>
                <w:rFonts w:eastAsia="Calibri"/>
                <w:sz w:val="28"/>
                <w:szCs w:val="28"/>
                <w:lang w:eastAsia="en-US"/>
              </w:rPr>
              <w:t xml:space="preserve">Принятие мер, направленных </w:t>
            </w:r>
            <w:r>
              <w:rPr>
                <w:rFonts w:eastAsia="Calibri"/>
                <w:sz w:val="28"/>
                <w:szCs w:val="28"/>
                <w:lang w:eastAsia="en-US"/>
              </w:rPr>
              <w:br/>
              <w:t>на привлечение финансирования реализации мероприятий программы из различных источников.</w:t>
            </w:r>
            <w:r>
              <w:rPr>
                <w:sz w:val="28"/>
                <w:szCs w:val="28"/>
              </w:rPr>
              <w:t xml:space="preserve"> Дифференциация условий софинансирования муниципальных проектов и мероприятий в сфере охраны окружающей среды с учетом уровня бюджетной обеспеченности муниципального образования</w:t>
            </w:r>
          </w:p>
          <w:p w:rsidR="0094733C" w:rsidRDefault="0094733C" w:rsidP="00571E37">
            <w:pPr>
              <w:jc w:val="both"/>
              <w:rPr>
                <w:rFonts w:eastAsia="Calibri"/>
                <w:sz w:val="28"/>
                <w:szCs w:val="28"/>
                <w:lang w:eastAsia="en-US"/>
              </w:rPr>
            </w:pPr>
          </w:p>
        </w:tc>
      </w:tr>
    </w:tbl>
    <w:p w:rsidR="0094733C" w:rsidRDefault="0094733C" w:rsidP="0094733C">
      <w:pPr>
        <w:pStyle w:val="NoSpacing"/>
        <w:spacing w:after="0" w:line="240" w:lineRule="auto"/>
        <w:jc w:val="center"/>
        <w:rPr>
          <w:rFonts w:ascii="Times New Roman" w:hAnsi="Times New Roman" w:cs="Times New Roman"/>
          <w:sz w:val="28"/>
          <w:szCs w:val="28"/>
        </w:rPr>
      </w:pPr>
    </w:p>
    <w:p w:rsidR="0094733C" w:rsidRDefault="0094733C" w:rsidP="0094733C">
      <w:pPr>
        <w:pStyle w:val="ConsPlusDocList"/>
        <w:spacing w:line="240" w:lineRule="auto"/>
        <w:jc w:val="center"/>
        <w:rPr>
          <w:rFonts w:ascii="Times New Roman" w:hAnsi="Times New Roman" w:cs="Times New Roman"/>
          <w:sz w:val="24"/>
          <w:szCs w:val="24"/>
        </w:rPr>
      </w:pPr>
      <w:r>
        <w:rPr>
          <w:rFonts w:ascii="Times New Roman" w:hAnsi="Times New Roman" w:cs="Times New Roman"/>
          <w:sz w:val="28"/>
          <w:szCs w:val="28"/>
        </w:rPr>
        <w:t>___________</w:t>
      </w:r>
    </w:p>
    <w:p w:rsidR="0094733C" w:rsidRDefault="0094733C" w:rsidP="0094733C">
      <w:pPr>
        <w:rPr>
          <w:sz w:val="28"/>
        </w:rPr>
        <w:sectPr w:rsidR="0094733C" w:rsidSect="0094733C">
          <w:headerReference w:type="default" r:id="rId11"/>
          <w:pgSz w:w="11906" w:h="16838"/>
          <w:pgMar w:top="990" w:right="566" w:bottom="567" w:left="1418" w:header="525" w:footer="720" w:gutter="0"/>
          <w:pgNumType w:start="1"/>
          <w:cols w:space="720"/>
          <w:titlePg/>
          <w:docGrid w:linePitch="360"/>
        </w:sectPr>
      </w:pPr>
    </w:p>
    <w:p w:rsidR="0094733C" w:rsidRDefault="0094733C" w:rsidP="0094733C">
      <w:pPr>
        <w:pStyle w:val="ConsPlusNonformat"/>
        <w:widowControl/>
        <w:tabs>
          <w:tab w:val="left" w:pos="5040"/>
        </w:tabs>
        <w:ind w:left="10915"/>
      </w:pPr>
      <w:r>
        <w:rPr>
          <w:rFonts w:ascii="Times New Roman" w:hAnsi="Times New Roman" w:cs="Times New Roman"/>
          <w:sz w:val="28"/>
          <w:szCs w:val="28"/>
        </w:rPr>
        <w:lastRenderedPageBreak/>
        <w:t xml:space="preserve">Приложение № 1 </w:t>
      </w:r>
    </w:p>
    <w:p w:rsidR="0094733C" w:rsidRDefault="0094733C" w:rsidP="0094733C">
      <w:pPr>
        <w:pStyle w:val="ConsPlusNonformat"/>
        <w:widowControl/>
        <w:tabs>
          <w:tab w:val="left" w:pos="5040"/>
        </w:tabs>
        <w:ind w:left="10915"/>
        <w:rPr>
          <w:rFonts w:ascii="Times New Roman" w:hAnsi="Times New Roman" w:cs="Times New Roman"/>
          <w:sz w:val="28"/>
          <w:szCs w:val="28"/>
        </w:rPr>
      </w:pPr>
    </w:p>
    <w:p w:rsidR="0094733C" w:rsidRDefault="0094733C" w:rsidP="0094733C">
      <w:pPr>
        <w:pStyle w:val="ConsPlusNonformat"/>
        <w:widowControl/>
        <w:tabs>
          <w:tab w:val="left" w:pos="5040"/>
        </w:tabs>
        <w:ind w:left="10915"/>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94733C" w:rsidRDefault="0094733C" w:rsidP="0094733C">
      <w:pPr>
        <w:pStyle w:val="ConsPlusNonformat"/>
        <w:widowControl/>
        <w:tabs>
          <w:tab w:val="left" w:pos="5040"/>
        </w:tabs>
        <w:ind w:left="10915"/>
        <w:rPr>
          <w:rFonts w:ascii="Times New Roman" w:hAnsi="Times New Roman" w:cs="Times New Roman"/>
          <w:sz w:val="28"/>
          <w:szCs w:val="28"/>
        </w:rPr>
      </w:pPr>
    </w:p>
    <w:p w:rsidR="0094733C" w:rsidRDefault="0094733C" w:rsidP="0094733C">
      <w:pPr>
        <w:pStyle w:val="ConsPlusNonformat"/>
        <w:widowControl/>
        <w:tabs>
          <w:tab w:val="left" w:pos="5040"/>
        </w:tabs>
        <w:ind w:left="10915"/>
      </w:pPr>
    </w:p>
    <w:p w:rsidR="0094733C" w:rsidRDefault="0094733C" w:rsidP="0094733C">
      <w:pPr>
        <w:pStyle w:val="ConsPlusNonformat"/>
        <w:widowControl/>
        <w:jc w:val="center"/>
      </w:pPr>
      <w:r>
        <w:rPr>
          <w:rFonts w:ascii="Times New Roman" w:hAnsi="Times New Roman" w:cs="Times New Roman"/>
          <w:b/>
          <w:sz w:val="28"/>
          <w:szCs w:val="28"/>
        </w:rPr>
        <w:t xml:space="preserve">Сведения </w:t>
      </w:r>
    </w:p>
    <w:p w:rsidR="0094733C" w:rsidRDefault="0094733C" w:rsidP="0094733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 целевых показателях эффективности реализации муниципальной программы</w:t>
      </w:r>
    </w:p>
    <w:p w:rsidR="0094733C" w:rsidRDefault="0094733C" w:rsidP="0094733C">
      <w:pPr>
        <w:pStyle w:val="ConsPlusNonformat"/>
        <w:widowControl/>
        <w:jc w:val="center"/>
      </w:pPr>
    </w:p>
    <w:tbl>
      <w:tblPr>
        <w:tblW w:w="1534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8"/>
        <w:gridCol w:w="4395"/>
        <w:gridCol w:w="1701"/>
        <w:gridCol w:w="1054"/>
        <w:gridCol w:w="1054"/>
        <w:gridCol w:w="1064"/>
        <w:gridCol w:w="1074"/>
        <w:gridCol w:w="1083"/>
        <w:gridCol w:w="1135"/>
        <w:gridCol w:w="1191"/>
        <w:gridCol w:w="982"/>
      </w:tblGrid>
      <w:tr w:rsidR="0094733C" w:rsidRPr="0022710F" w:rsidTr="00571E37">
        <w:trPr>
          <w:cantSplit/>
          <w:trHeight w:val="23"/>
          <w:tblHeader/>
        </w:trPr>
        <w:tc>
          <w:tcPr>
            <w:tcW w:w="608" w:type="dxa"/>
            <w:vMerge w:val="restart"/>
            <w:shd w:val="clear" w:color="auto" w:fill="auto"/>
          </w:tcPr>
          <w:p w:rsidR="0094733C" w:rsidRPr="009E2996" w:rsidRDefault="0094733C" w:rsidP="00571E37">
            <w:pPr>
              <w:suppressAutoHyphens/>
              <w:jc w:val="center"/>
              <w:rPr>
                <w:sz w:val="22"/>
                <w:szCs w:val="22"/>
              </w:rPr>
            </w:pPr>
            <w:r w:rsidRPr="009E2996">
              <w:rPr>
                <w:color w:val="000000"/>
                <w:sz w:val="22"/>
                <w:szCs w:val="22"/>
              </w:rPr>
              <w:t>№</w:t>
            </w:r>
          </w:p>
          <w:p w:rsidR="0094733C" w:rsidRPr="009E2996" w:rsidRDefault="0094733C" w:rsidP="00571E37">
            <w:pPr>
              <w:suppressAutoHyphens/>
              <w:jc w:val="center"/>
              <w:rPr>
                <w:sz w:val="22"/>
                <w:szCs w:val="22"/>
              </w:rPr>
            </w:pPr>
            <w:r w:rsidRPr="009E2996">
              <w:rPr>
                <w:color w:val="000000"/>
                <w:sz w:val="22"/>
                <w:szCs w:val="22"/>
              </w:rPr>
              <w:t>п/п</w:t>
            </w:r>
          </w:p>
        </w:tc>
        <w:tc>
          <w:tcPr>
            <w:tcW w:w="4395" w:type="dxa"/>
            <w:vMerge w:val="restart"/>
            <w:shd w:val="clear" w:color="auto" w:fill="auto"/>
          </w:tcPr>
          <w:p w:rsidR="0094733C" w:rsidRPr="009E2996" w:rsidRDefault="0094733C" w:rsidP="00571E37">
            <w:pPr>
              <w:suppressAutoHyphens/>
              <w:jc w:val="center"/>
              <w:rPr>
                <w:sz w:val="22"/>
                <w:szCs w:val="22"/>
              </w:rPr>
            </w:pPr>
            <w:r w:rsidRPr="009E2996">
              <w:rPr>
                <w:sz w:val="22"/>
                <w:szCs w:val="22"/>
              </w:rPr>
              <w:t xml:space="preserve">Наименование </w:t>
            </w:r>
            <w:r>
              <w:rPr>
                <w:sz w:val="22"/>
                <w:szCs w:val="22"/>
              </w:rPr>
              <w:t>муниципаль</w:t>
            </w:r>
            <w:r w:rsidRPr="009E2996">
              <w:rPr>
                <w:sz w:val="22"/>
                <w:szCs w:val="22"/>
              </w:rPr>
              <w:t>ной программы, подпрограммы, отдельного мероприятия, проекта,</w:t>
            </w:r>
            <w:r>
              <w:rPr>
                <w:sz w:val="22"/>
                <w:szCs w:val="22"/>
              </w:rPr>
              <w:t xml:space="preserve"> </w:t>
            </w:r>
            <w:r w:rsidRPr="009E2996">
              <w:rPr>
                <w:sz w:val="22"/>
                <w:szCs w:val="22"/>
              </w:rPr>
              <w:t>показателя, цель, задача</w:t>
            </w:r>
          </w:p>
        </w:tc>
        <w:tc>
          <w:tcPr>
            <w:tcW w:w="1701" w:type="dxa"/>
            <w:vMerge w:val="restart"/>
            <w:shd w:val="clear" w:color="auto" w:fill="auto"/>
          </w:tcPr>
          <w:p w:rsidR="0094733C" w:rsidRPr="009E2996" w:rsidRDefault="0094733C" w:rsidP="00571E37">
            <w:pPr>
              <w:suppressAutoHyphens/>
              <w:jc w:val="center"/>
              <w:rPr>
                <w:sz w:val="22"/>
                <w:szCs w:val="22"/>
              </w:rPr>
            </w:pPr>
            <w:r w:rsidRPr="009E2996">
              <w:rPr>
                <w:color w:val="000000"/>
                <w:sz w:val="22"/>
                <w:szCs w:val="22"/>
              </w:rPr>
              <w:t xml:space="preserve">Единица </w:t>
            </w:r>
          </w:p>
          <w:p w:rsidR="0094733C" w:rsidRPr="009E2996" w:rsidRDefault="0094733C" w:rsidP="00571E37">
            <w:pPr>
              <w:suppressAutoHyphens/>
              <w:jc w:val="center"/>
              <w:rPr>
                <w:sz w:val="22"/>
                <w:szCs w:val="22"/>
              </w:rPr>
            </w:pPr>
            <w:r w:rsidRPr="009E2996">
              <w:rPr>
                <w:color w:val="000000"/>
                <w:sz w:val="22"/>
                <w:szCs w:val="22"/>
              </w:rPr>
              <w:t>измерения</w:t>
            </w:r>
          </w:p>
        </w:tc>
        <w:tc>
          <w:tcPr>
            <w:tcW w:w="8637" w:type="dxa"/>
            <w:gridSpan w:val="8"/>
            <w:shd w:val="clear" w:color="auto" w:fill="auto"/>
          </w:tcPr>
          <w:p w:rsidR="0094733C" w:rsidRPr="0022710F" w:rsidRDefault="0094733C" w:rsidP="00571E37">
            <w:pPr>
              <w:snapToGrid w:val="0"/>
              <w:rPr>
                <w:b/>
                <w:sz w:val="22"/>
                <w:szCs w:val="22"/>
              </w:rPr>
            </w:pPr>
            <w:r w:rsidRPr="009E2996">
              <w:rPr>
                <w:color w:val="000000"/>
                <w:sz w:val="22"/>
                <w:szCs w:val="22"/>
              </w:rPr>
              <w:t>Значение показателя</w:t>
            </w:r>
          </w:p>
        </w:tc>
      </w:tr>
      <w:tr w:rsidR="0094733C" w:rsidRPr="0022710F" w:rsidTr="00571E37">
        <w:trPr>
          <w:cantSplit/>
          <w:trHeight w:val="614"/>
          <w:tblHeader/>
        </w:trPr>
        <w:tc>
          <w:tcPr>
            <w:tcW w:w="608" w:type="dxa"/>
            <w:vMerge/>
            <w:shd w:val="clear" w:color="auto" w:fill="auto"/>
          </w:tcPr>
          <w:p w:rsidR="0094733C" w:rsidRPr="009E2996" w:rsidRDefault="0094733C" w:rsidP="00571E37">
            <w:pPr>
              <w:suppressAutoHyphens/>
              <w:snapToGrid w:val="0"/>
              <w:jc w:val="center"/>
              <w:rPr>
                <w:b/>
                <w:color w:val="000000"/>
                <w:sz w:val="22"/>
                <w:szCs w:val="22"/>
              </w:rPr>
            </w:pPr>
          </w:p>
        </w:tc>
        <w:tc>
          <w:tcPr>
            <w:tcW w:w="4395" w:type="dxa"/>
            <w:vMerge/>
            <w:shd w:val="clear" w:color="auto" w:fill="auto"/>
          </w:tcPr>
          <w:p w:rsidR="0094733C" w:rsidRPr="009E2996" w:rsidRDefault="0094733C" w:rsidP="00571E37">
            <w:pPr>
              <w:suppressAutoHyphens/>
              <w:snapToGrid w:val="0"/>
              <w:jc w:val="both"/>
              <w:rPr>
                <w:b/>
                <w:color w:val="000000"/>
                <w:sz w:val="22"/>
                <w:szCs w:val="22"/>
              </w:rPr>
            </w:pPr>
          </w:p>
        </w:tc>
        <w:tc>
          <w:tcPr>
            <w:tcW w:w="1701" w:type="dxa"/>
            <w:vMerge/>
            <w:shd w:val="clear" w:color="auto" w:fill="auto"/>
          </w:tcPr>
          <w:p w:rsidR="0094733C" w:rsidRPr="009E2996" w:rsidRDefault="0094733C" w:rsidP="00571E37">
            <w:pPr>
              <w:suppressAutoHyphens/>
              <w:snapToGrid w:val="0"/>
              <w:jc w:val="center"/>
              <w:rPr>
                <w:color w:val="000000"/>
                <w:sz w:val="22"/>
                <w:szCs w:val="22"/>
              </w:rPr>
            </w:pPr>
          </w:p>
        </w:tc>
        <w:tc>
          <w:tcPr>
            <w:tcW w:w="1054"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2018 год</w:t>
            </w:r>
            <w:r>
              <w:rPr>
                <w:color w:val="000000"/>
                <w:sz w:val="22"/>
                <w:szCs w:val="22"/>
              </w:rPr>
              <w:t xml:space="preserve"> </w:t>
            </w:r>
            <w:r w:rsidRPr="009E2996">
              <w:rPr>
                <w:color w:val="000000"/>
                <w:sz w:val="22"/>
                <w:szCs w:val="22"/>
              </w:rPr>
              <w:t>базовый</w:t>
            </w:r>
          </w:p>
        </w:tc>
        <w:tc>
          <w:tcPr>
            <w:tcW w:w="1054"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2019 год</w:t>
            </w:r>
            <w:r>
              <w:rPr>
                <w:color w:val="000000"/>
                <w:sz w:val="22"/>
                <w:szCs w:val="22"/>
              </w:rPr>
              <w:t xml:space="preserve"> </w:t>
            </w:r>
            <w:r w:rsidRPr="009E2996">
              <w:rPr>
                <w:color w:val="000000"/>
                <w:sz w:val="22"/>
                <w:szCs w:val="22"/>
              </w:rPr>
              <w:t>оценка</w:t>
            </w:r>
          </w:p>
        </w:tc>
        <w:tc>
          <w:tcPr>
            <w:tcW w:w="1064"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2020 год</w:t>
            </w:r>
          </w:p>
        </w:tc>
        <w:tc>
          <w:tcPr>
            <w:tcW w:w="1074"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2021 год</w:t>
            </w:r>
          </w:p>
        </w:tc>
        <w:tc>
          <w:tcPr>
            <w:tcW w:w="1083"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2022 год</w:t>
            </w:r>
          </w:p>
        </w:tc>
        <w:tc>
          <w:tcPr>
            <w:tcW w:w="1135"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2023 год</w:t>
            </w:r>
          </w:p>
        </w:tc>
        <w:tc>
          <w:tcPr>
            <w:tcW w:w="1191" w:type="dxa"/>
            <w:shd w:val="clear" w:color="auto" w:fill="auto"/>
          </w:tcPr>
          <w:p w:rsidR="0094733C" w:rsidRPr="009E2996" w:rsidRDefault="0094733C" w:rsidP="00571E37">
            <w:pPr>
              <w:suppressAutoHyphens/>
              <w:jc w:val="center"/>
              <w:rPr>
                <w:sz w:val="22"/>
                <w:szCs w:val="22"/>
              </w:rPr>
            </w:pPr>
            <w:r w:rsidRPr="009E2996">
              <w:rPr>
                <w:color w:val="000000"/>
                <w:sz w:val="22"/>
                <w:szCs w:val="22"/>
              </w:rPr>
              <w:t>2024 год</w:t>
            </w:r>
          </w:p>
        </w:tc>
        <w:tc>
          <w:tcPr>
            <w:tcW w:w="982" w:type="dxa"/>
            <w:shd w:val="clear" w:color="auto" w:fill="auto"/>
          </w:tcPr>
          <w:p w:rsidR="0094733C" w:rsidRPr="0022710F" w:rsidRDefault="0094733C" w:rsidP="00571E37">
            <w:pPr>
              <w:snapToGrid w:val="0"/>
              <w:jc w:val="center"/>
              <w:rPr>
                <w:b/>
                <w:sz w:val="22"/>
                <w:szCs w:val="22"/>
              </w:rPr>
            </w:pPr>
            <w:r w:rsidRPr="009E2996">
              <w:rPr>
                <w:color w:val="000000"/>
                <w:sz w:val="22"/>
                <w:szCs w:val="22"/>
              </w:rPr>
              <w:t>202</w:t>
            </w:r>
            <w:r>
              <w:rPr>
                <w:color w:val="000000"/>
                <w:sz w:val="22"/>
                <w:szCs w:val="22"/>
              </w:rPr>
              <w:t>5</w:t>
            </w:r>
            <w:r w:rsidRPr="009E2996">
              <w:rPr>
                <w:color w:val="000000"/>
                <w:sz w:val="22"/>
                <w:szCs w:val="22"/>
              </w:rPr>
              <w:t xml:space="preserve"> год</w:t>
            </w:r>
          </w:p>
        </w:tc>
      </w:tr>
      <w:tr w:rsidR="0094733C" w:rsidRPr="0022710F" w:rsidTr="00571E37">
        <w:trPr>
          <w:trHeight w:val="23"/>
        </w:trPr>
        <w:tc>
          <w:tcPr>
            <w:tcW w:w="608" w:type="dxa"/>
            <w:vMerge w:val="restart"/>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rPr>
                <w:color w:val="000000"/>
              </w:rPr>
            </w:pPr>
            <w:r w:rsidRPr="00CE448D">
              <w:rPr>
                <w:color w:val="000000"/>
              </w:rPr>
              <w:t>Муниципальная программа «Охрана окружающей среды, воспроизводство и использование природных ресурсов»</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jc w:val="center"/>
              <w:rPr>
                <w:color w:val="000000"/>
                <w:sz w:val="22"/>
                <w:szCs w:val="22"/>
              </w:rPr>
            </w:pPr>
          </w:p>
        </w:tc>
        <w:tc>
          <w:tcPr>
            <w:tcW w:w="1135" w:type="dxa"/>
            <w:shd w:val="clear" w:color="auto" w:fill="auto"/>
          </w:tcPr>
          <w:p w:rsidR="0094733C" w:rsidRPr="009E2996" w:rsidRDefault="0094733C" w:rsidP="00571E37">
            <w:pPr>
              <w:suppressAutoHyphens/>
              <w:jc w:val="center"/>
              <w:rPr>
                <w:color w:val="000000"/>
                <w:sz w:val="22"/>
                <w:szCs w:val="22"/>
              </w:rPr>
            </w:pPr>
          </w:p>
        </w:tc>
        <w:tc>
          <w:tcPr>
            <w:tcW w:w="1191" w:type="dxa"/>
            <w:shd w:val="clear" w:color="auto" w:fill="auto"/>
          </w:tcPr>
          <w:p w:rsidR="0094733C" w:rsidRPr="009E2996" w:rsidRDefault="0094733C" w:rsidP="00571E37">
            <w:pPr>
              <w:suppressAutoHyphens/>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rPr>
                <w:color w:val="000000"/>
              </w:rPr>
            </w:pPr>
            <w:r w:rsidRPr="00CE448D">
              <w:t>Цель «Обеспечение экологической безопасности населения города Вятские Поляны»</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jc w:val="center"/>
              <w:rPr>
                <w:color w:val="000000"/>
                <w:sz w:val="22"/>
                <w:szCs w:val="22"/>
              </w:rPr>
            </w:pPr>
          </w:p>
        </w:tc>
        <w:tc>
          <w:tcPr>
            <w:tcW w:w="1135" w:type="dxa"/>
            <w:shd w:val="clear" w:color="auto" w:fill="auto"/>
          </w:tcPr>
          <w:p w:rsidR="0094733C" w:rsidRPr="009E2996" w:rsidRDefault="0094733C" w:rsidP="00571E37">
            <w:pPr>
              <w:suppressAutoHyphens/>
              <w:jc w:val="center"/>
              <w:rPr>
                <w:color w:val="000000"/>
                <w:sz w:val="22"/>
                <w:szCs w:val="22"/>
              </w:rPr>
            </w:pPr>
          </w:p>
        </w:tc>
        <w:tc>
          <w:tcPr>
            <w:tcW w:w="1191" w:type="dxa"/>
            <w:shd w:val="clear" w:color="auto" w:fill="auto"/>
          </w:tcPr>
          <w:p w:rsidR="0094733C" w:rsidRPr="009E2996" w:rsidRDefault="0094733C" w:rsidP="00571E37">
            <w:pPr>
              <w:suppressAutoHyphens/>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rPr>
                <w:color w:val="000000"/>
              </w:rPr>
            </w:pPr>
            <w:r w:rsidRPr="00CE448D">
              <w:rPr>
                <w:color w:val="000000"/>
              </w:rPr>
              <w:t>Задача «Снижение негативного воздействия отходов на окружающую среду»</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jc w:val="center"/>
              <w:rPr>
                <w:color w:val="000000"/>
                <w:sz w:val="22"/>
                <w:szCs w:val="22"/>
              </w:rPr>
            </w:pPr>
          </w:p>
        </w:tc>
        <w:tc>
          <w:tcPr>
            <w:tcW w:w="1135" w:type="dxa"/>
            <w:shd w:val="clear" w:color="auto" w:fill="auto"/>
          </w:tcPr>
          <w:p w:rsidR="0094733C" w:rsidRPr="009E2996" w:rsidRDefault="0094733C" w:rsidP="00571E37">
            <w:pPr>
              <w:suppressAutoHyphens/>
              <w:jc w:val="center"/>
              <w:rPr>
                <w:color w:val="000000"/>
                <w:sz w:val="22"/>
                <w:szCs w:val="22"/>
              </w:rPr>
            </w:pPr>
          </w:p>
        </w:tc>
        <w:tc>
          <w:tcPr>
            <w:tcW w:w="1191" w:type="dxa"/>
            <w:shd w:val="clear" w:color="auto" w:fill="auto"/>
          </w:tcPr>
          <w:p w:rsidR="0094733C" w:rsidRPr="009E2996" w:rsidRDefault="0094733C" w:rsidP="00571E37">
            <w:pPr>
              <w:suppressAutoHyphens/>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rPr>
                <w:i/>
              </w:rPr>
            </w:pPr>
            <w:r w:rsidRPr="00CE448D">
              <w:t xml:space="preserve">Доля </w:t>
            </w:r>
            <w:r>
              <w:t>созданных мест площадок накопл</w:t>
            </w:r>
            <w:r>
              <w:t>е</w:t>
            </w:r>
            <w:r>
              <w:t>ния ТКО</w:t>
            </w:r>
            <w:r w:rsidRPr="00CE448D">
              <w:t xml:space="preserve"> в общем их числе на территории города Вятские П</w:t>
            </w:r>
            <w:r w:rsidRPr="00CE448D">
              <w:t>о</w:t>
            </w:r>
            <w:r w:rsidRPr="00CE448D">
              <w:t>ляны</w:t>
            </w:r>
          </w:p>
        </w:tc>
        <w:tc>
          <w:tcPr>
            <w:tcW w:w="1701" w:type="dxa"/>
            <w:shd w:val="clear" w:color="auto" w:fill="auto"/>
          </w:tcPr>
          <w:p w:rsidR="0094733C" w:rsidRDefault="0094733C" w:rsidP="00571E37">
            <w:pPr>
              <w:snapToGrid w:val="0"/>
              <w:spacing w:line="100" w:lineRule="atLeast"/>
              <w:jc w:val="center"/>
            </w:pPr>
            <w:r>
              <w:t>процентов</w:t>
            </w:r>
          </w:p>
        </w:tc>
        <w:tc>
          <w:tcPr>
            <w:tcW w:w="1054" w:type="dxa"/>
            <w:shd w:val="clear" w:color="auto" w:fill="auto"/>
          </w:tcPr>
          <w:p w:rsidR="0094733C" w:rsidRDefault="0094733C" w:rsidP="00571E37">
            <w:pPr>
              <w:snapToGrid w:val="0"/>
              <w:spacing w:line="100" w:lineRule="atLeast"/>
              <w:jc w:val="center"/>
            </w:pPr>
            <w:r>
              <w:t>0</w:t>
            </w:r>
          </w:p>
        </w:tc>
        <w:tc>
          <w:tcPr>
            <w:tcW w:w="1054" w:type="dxa"/>
            <w:shd w:val="clear" w:color="auto" w:fill="auto"/>
          </w:tcPr>
          <w:p w:rsidR="0094733C" w:rsidRDefault="0094733C" w:rsidP="00571E37">
            <w:pPr>
              <w:snapToGrid w:val="0"/>
              <w:spacing w:line="100" w:lineRule="atLeast"/>
              <w:jc w:val="center"/>
            </w:pPr>
            <w:r>
              <w:t>18</w:t>
            </w:r>
          </w:p>
        </w:tc>
        <w:tc>
          <w:tcPr>
            <w:tcW w:w="1064" w:type="dxa"/>
            <w:shd w:val="clear" w:color="auto" w:fill="auto"/>
          </w:tcPr>
          <w:p w:rsidR="0094733C" w:rsidRDefault="0094733C" w:rsidP="00571E37">
            <w:pPr>
              <w:snapToGrid w:val="0"/>
              <w:spacing w:line="100" w:lineRule="atLeast"/>
              <w:jc w:val="center"/>
            </w:pPr>
            <w:r>
              <w:t>45</w:t>
            </w:r>
          </w:p>
        </w:tc>
        <w:tc>
          <w:tcPr>
            <w:tcW w:w="1074" w:type="dxa"/>
            <w:shd w:val="clear" w:color="auto" w:fill="auto"/>
          </w:tcPr>
          <w:p w:rsidR="0094733C" w:rsidRDefault="0094733C" w:rsidP="00571E37">
            <w:pPr>
              <w:snapToGrid w:val="0"/>
              <w:spacing w:line="100" w:lineRule="atLeast"/>
              <w:jc w:val="center"/>
            </w:pPr>
            <w:r>
              <w:t>100</w:t>
            </w:r>
          </w:p>
        </w:tc>
        <w:tc>
          <w:tcPr>
            <w:tcW w:w="1083" w:type="dxa"/>
            <w:shd w:val="clear" w:color="auto" w:fill="auto"/>
          </w:tcPr>
          <w:p w:rsidR="0094733C" w:rsidRDefault="0094733C" w:rsidP="00571E37">
            <w:pPr>
              <w:snapToGrid w:val="0"/>
              <w:spacing w:line="100" w:lineRule="atLeast"/>
              <w:jc w:val="center"/>
            </w:pPr>
            <w:r>
              <w:t>100</w:t>
            </w:r>
          </w:p>
        </w:tc>
        <w:tc>
          <w:tcPr>
            <w:tcW w:w="1135" w:type="dxa"/>
            <w:shd w:val="clear" w:color="auto" w:fill="auto"/>
          </w:tcPr>
          <w:p w:rsidR="0094733C" w:rsidRDefault="0094733C" w:rsidP="00571E37">
            <w:pPr>
              <w:snapToGrid w:val="0"/>
              <w:spacing w:line="100" w:lineRule="atLeast"/>
              <w:jc w:val="center"/>
            </w:pPr>
            <w:r>
              <w:t>100</w:t>
            </w:r>
          </w:p>
        </w:tc>
        <w:tc>
          <w:tcPr>
            <w:tcW w:w="1191" w:type="dxa"/>
            <w:shd w:val="clear" w:color="auto" w:fill="auto"/>
          </w:tcPr>
          <w:p w:rsidR="0094733C" w:rsidRPr="009E2996" w:rsidRDefault="0094733C" w:rsidP="00571E37">
            <w:pPr>
              <w:suppressAutoHyphens/>
              <w:jc w:val="center"/>
              <w:rPr>
                <w:color w:val="000000"/>
                <w:sz w:val="22"/>
                <w:szCs w:val="22"/>
              </w:rPr>
            </w:pPr>
            <w:r>
              <w:t>100</w:t>
            </w:r>
          </w:p>
        </w:tc>
        <w:tc>
          <w:tcPr>
            <w:tcW w:w="982" w:type="dxa"/>
            <w:shd w:val="clear" w:color="auto" w:fill="auto"/>
          </w:tcPr>
          <w:p w:rsidR="0094733C" w:rsidRPr="0022710F" w:rsidRDefault="0094733C" w:rsidP="00571E37">
            <w:pPr>
              <w:snapToGrid w:val="0"/>
              <w:jc w:val="center"/>
              <w:rPr>
                <w:sz w:val="22"/>
                <w:szCs w:val="22"/>
              </w:rPr>
            </w:pPr>
            <w:r>
              <w:t>100</w:t>
            </w: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r>
              <w:t>Задача «Предотвращение негативного воздействия паводковых вод на береговые склоны»</w:t>
            </w:r>
          </w:p>
        </w:tc>
        <w:tc>
          <w:tcPr>
            <w:tcW w:w="1701" w:type="dxa"/>
            <w:shd w:val="clear" w:color="auto" w:fill="auto"/>
          </w:tcPr>
          <w:p w:rsidR="0094733C" w:rsidRDefault="0094733C" w:rsidP="00571E37">
            <w:pPr>
              <w:snapToGrid w:val="0"/>
              <w:spacing w:line="100" w:lineRule="atLeast"/>
              <w:jc w:val="center"/>
            </w:pPr>
          </w:p>
        </w:tc>
        <w:tc>
          <w:tcPr>
            <w:tcW w:w="1054" w:type="dxa"/>
            <w:shd w:val="clear" w:color="auto" w:fill="auto"/>
          </w:tcPr>
          <w:p w:rsidR="0094733C" w:rsidRDefault="0094733C" w:rsidP="00571E37">
            <w:pPr>
              <w:snapToGrid w:val="0"/>
              <w:spacing w:line="100" w:lineRule="atLeast"/>
              <w:jc w:val="center"/>
            </w:pPr>
          </w:p>
        </w:tc>
        <w:tc>
          <w:tcPr>
            <w:tcW w:w="1054" w:type="dxa"/>
            <w:shd w:val="clear" w:color="auto" w:fill="auto"/>
          </w:tcPr>
          <w:p w:rsidR="0094733C" w:rsidRDefault="0094733C" w:rsidP="00571E37">
            <w:pPr>
              <w:snapToGrid w:val="0"/>
              <w:spacing w:line="100" w:lineRule="atLeast"/>
              <w:jc w:val="center"/>
            </w:pPr>
          </w:p>
        </w:tc>
        <w:tc>
          <w:tcPr>
            <w:tcW w:w="1064" w:type="dxa"/>
            <w:shd w:val="clear" w:color="auto" w:fill="auto"/>
          </w:tcPr>
          <w:p w:rsidR="0094733C" w:rsidRDefault="0094733C" w:rsidP="00571E37">
            <w:pPr>
              <w:snapToGrid w:val="0"/>
              <w:spacing w:line="100" w:lineRule="atLeast"/>
              <w:jc w:val="center"/>
            </w:pPr>
          </w:p>
        </w:tc>
        <w:tc>
          <w:tcPr>
            <w:tcW w:w="1074" w:type="dxa"/>
            <w:shd w:val="clear" w:color="auto" w:fill="auto"/>
          </w:tcPr>
          <w:p w:rsidR="0094733C" w:rsidRDefault="0094733C" w:rsidP="00571E37">
            <w:pPr>
              <w:snapToGrid w:val="0"/>
              <w:spacing w:line="100" w:lineRule="atLeast"/>
              <w:jc w:val="center"/>
            </w:pPr>
          </w:p>
        </w:tc>
        <w:tc>
          <w:tcPr>
            <w:tcW w:w="1083" w:type="dxa"/>
            <w:shd w:val="clear" w:color="auto" w:fill="auto"/>
          </w:tcPr>
          <w:p w:rsidR="0094733C" w:rsidRDefault="0094733C" w:rsidP="00571E37">
            <w:pPr>
              <w:snapToGrid w:val="0"/>
              <w:spacing w:line="100" w:lineRule="atLeast"/>
              <w:jc w:val="center"/>
            </w:pPr>
          </w:p>
        </w:tc>
        <w:tc>
          <w:tcPr>
            <w:tcW w:w="1135" w:type="dxa"/>
            <w:shd w:val="clear" w:color="auto" w:fill="auto"/>
          </w:tcPr>
          <w:p w:rsidR="0094733C" w:rsidRDefault="0094733C" w:rsidP="00571E37">
            <w:pPr>
              <w:snapToGrid w:val="0"/>
              <w:spacing w:line="100" w:lineRule="atLeast"/>
              <w:jc w:val="center"/>
            </w:pPr>
          </w:p>
        </w:tc>
        <w:tc>
          <w:tcPr>
            <w:tcW w:w="1191" w:type="dxa"/>
            <w:shd w:val="clear" w:color="auto" w:fill="auto"/>
          </w:tcPr>
          <w:p w:rsidR="0094733C" w:rsidRDefault="0094733C" w:rsidP="00571E37">
            <w:pPr>
              <w:suppressAutoHyphens/>
              <w:jc w:val="center"/>
            </w:pPr>
          </w:p>
        </w:tc>
        <w:tc>
          <w:tcPr>
            <w:tcW w:w="982" w:type="dxa"/>
            <w:shd w:val="clear" w:color="auto" w:fill="auto"/>
          </w:tcPr>
          <w:p w:rsidR="0094733C" w:rsidRDefault="0094733C" w:rsidP="00571E37">
            <w:pPr>
              <w:snapToGrid w:val="0"/>
              <w:jc w:val="cente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pPr>
            <w:r>
              <w:t>Степень технической готовности объекта «Берегоукрепление р.Тойменка в городе Вятские Поляны Кировской области»</w:t>
            </w:r>
          </w:p>
        </w:tc>
        <w:tc>
          <w:tcPr>
            <w:tcW w:w="1701" w:type="dxa"/>
            <w:shd w:val="clear" w:color="auto" w:fill="auto"/>
          </w:tcPr>
          <w:p w:rsidR="0094733C" w:rsidRPr="009E2996" w:rsidRDefault="0094733C" w:rsidP="00571E37">
            <w:pPr>
              <w:suppressAutoHyphens/>
              <w:jc w:val="center"/>
              <w:rPr>
                <w:sz w:val="22"/>
                <w:szCs w:val="22"/>
              </w:rPr>
            </w:pPr>
            <w:r w:rsidRPr="009E2996">
              <w:rPr>
                <w:color w:val="000000"/>
                <w:sz w:val="22"/>
                <w:szCs w:val="22"/>
              </w:rPr>
              <w:t>процентов</w:t>
            </w:r>
          </w:p>
        </w:tc>
        <w:tc>
          <w:tcPr>
            <w:tcW w:w="1054" w:type="dxa"/>
            <w:shd w:val="clear" w:color="auto" w:fill="auto"/>
          </w:tcPr>
          <w:p w:rsidR="0094733C" w:rsidRPr="009E2996" w:rsidRDefault="0094733C" w:rsidP="00571E37">
            <w:pPr>
              <w:suppressAutoHyphens/>
              <w:jc w:val="center"/>
              <w:rPr>
                <w:sz w:val="22"/>
                <w:szCs w:val="22"/>
              </w:rPr>
            </w:pPr>
            <w:r>
              <w:rPr>
                <w:sz w:val="22"/>
                <w:szCs w:val="22"/>
              </w:rPr>
              <w:t>57,0</w:t>
            </w:r>
          </w:p>
        </w:tc>
        <w:tc>
          <w:tcPr>
            <w:tcW w:w="1054" w:type="dxa"/>
            <w:shd w:val="clear" w:color="auto" w:fill="auto"/>
          </w:tcPr>
          <w:p w:rsidR="0094733C" w:rsidRPr="009E2996" w:rsidRDefault="0094733C" w:rsidP="00571E37">
            <w:pPr>
              <w:suppressAutoHyphens/>
              <w:jc w:val="center"/>
              <w:rPr>
                <w:sz w:val="22"/>
                <w:szCs w:val="22"/>
              </w:rPr>
            </w:pPr>
            <w:r>
              <w:rPr>
                <w:sz w:val="22"/>
                <w:szCs w:val="22"/>
              </w:rPr>
              <w:t>84,2</w:t>
            </w:r>
          </w:p>
        </w:tc>
        <w:tc>
          <w:tcPr>
            <w:tcW w:w="1064" w:type="dxa"/>
            <w:shd w:val="clear" w:color="auto" w:fill="auto"/>
          </w:tcPr>
          <w:p w:rsidR="0094733C" w:rsidRPr="009E2996" w:rsidRDefault="0094733C" w:rsidP="00571E37">
            <w:pPr>
              <w:suppressAutoHyphens/>
              <w:jc w:val="center"/>
              <w:rPr>
                <w:sz w:val="22"/>
                <w:szCs w:val="22"/>
              </w:rPr>
            </w:pPr>
            <w:r>
              <w:rPr>
                <w:sz w:val="22"/>
                <w:szCs w:val="22"/>
              </w:rPr>
              <w:t>100</w:t>
            </w:r>
          </w:p>
        </w:tc>
        <w:tc>
          <w:tcPr>
            <w:tcW w:w="1074" w:type="dxa"/>
            <w:shd w:val="clear" w:color="auto" w:fill="auto"/>
          </w:tcPr>
          <w:p w:rsidR="0094733C" w:rsidRPr="009E2996" w:rsidRDefault="0094733C" w:rsidP="00571E37">
            <w:pPr>
              <w:suppressAutoHyphens/>
              <w:jc w:val="center"/>
              <w:rPr>
                <w:sz w:val="22"/>
                <w:szCs w:val="22"/>
              </w:rPr>
            </w:pPr>
            <w:r>
              <w:rPr>
                <w:sz w:val="22"/>
                <w:szCs w:val="22"/>
              </w:rPr>
              <w:t>100</w:t>
            </w:r>
          </w:p>
        </w:tc>
        <w:tc>
          <w:tcPr>
            <w:tcW w:w="1083"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100</w:t>
            </w:r>
          </w:p>
        </w:tc>
        <w:tc>
          <w:tcPr>
            <w:tcW w:w="1135"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100</w:t>
            </w:r>
          </w:p>
        </w:tc>
        <w:tc>
          <w:tcPr>
            <w:tcW w:w="1191"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100</w:t>
            </w:r>
          </w:p>
        </w:tc>
        <w:tc>
          <w:tcPr>
            <w:tcW w:w="982" w:type="dxa"/>
            <w:shd w:val="clear" w:color="auto" w:fill="auto"/>
          </w:tcPr>
          <w:p w:rsidR="0094733C" w:rsidRPr="0022710F" w:rsidRDefault="0094733C" w:rsidP="00571E37">
            <w:pPr>
              <w:snapToGrid w:val="0"/>
              <w:jc w:val="center"/>
              <w:rPr>
                <w:sz w:val="22"/>
                <w:szCs w:val="22"/>
              </w:rPr>
            </w:pPr>
            <w:r>
              <w:rPr>
                <w:sz w:val="22"/>
                <w:szCs w:val="22"/>
              </w:rPr>
              <w:t>100</w:t>
            </w: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rPr>
                <w:color w:val="000000"/>
              </w:rPr>
            </w:pPr>
            <w:r w:rsidRPr="00CE448D">
              <w:rPr>
                <w:color w:val="000000"/>
              </w:rPr>
              <w:t>Задача «</w:t>
            </w:r>
            <w:r>
              <w:rPr>
                <w:color w:val="000000"/>
              </w:rPr>
              <w:t>Развитие системы непрерывного экологического образования, воспитания, просвещения населения города</w:t>
            </w:r>
            <w:r w:rsidRPr="00CE448D">
              <w:rPr>
                <w:color w:val="000000"/>
              </w:rPr>
              <w:t>»</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jc w:val="center"/>
              <w:rPr>
                <w:color w:val="000000"/>
                <w:sz w:val="22"/>
                <w:szCs w:val="22"/>
              </w:rPr>
            </w:pPr>
          </w:p>
        </w:tc>
        <w:tc>
          <w:tcPr>
            <w:tcW w:w="1135" w:type="dxa"/>
            <w:shd w:val="clear" w:color="auto" w:fill="auto"/>
          </w:tcPr>
          <w:p w:rsidR="0094733C" w:rsidRPr="009E2996" w:rsidRDefault="0094733C" w:rsidP="00571E37">
            <w:pPr>
              <w:suppressAutoHyphens/>
              <w:jc w:val="center"/>
              <w:rPr>
                <w:color w:val="000000"/>
                <w:sz w:val="22"/>
                <w:szCs w:val="22"/>
              </w:rPr>
            </w:pPr>
          </w:p>
        </w:tc>
        <w:tc>
          <w:tcPr>
            <w:tcW w:w="1191" w:type="dxa"/>
            <w:shd w:val="clear" w:color="auto" w:fill="auto"/>
          </w:tcPr>
          <w:p w:rsidR="0094733C" w:rsidRPr="009E2996" w:rsidRDefault="0094733C" w:rsidP="00571E37">
            <w:pPr>
              <w:suppressAutoHyphens/>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color w:val="000000"/>
                <w:sz w:val="22"/>
                <w:szCs w:val="22"/>
              </w:rPr>
            </w:pPr>
          </w:p>
        </w:tc>
        <w:tc>
          <w:tcPr>
            <w:tcW w:w="4395" w:type="dxa"/>
            <w:shd w:val="clear" w:color="auto" w:fill="auto"/>
          </w:tcPr>
          <w:p w:rsidR="0094733C" w:rsidRDefault="0094733C" w:rsidP="00571E37">
            <w:pPr>
              <w:snapToGrid w:val="0"/>
              <w:spacing w:line="100" w:lineRule="atLeast"/>
            </w:pPr>
            <w:r>
              <w:rPr>
                <w:rFonts w:eastAsia="Courier New"/>
              </w:rPr>
              <w:t>Охват населения экологическими мер</w:t>
            </w:r>
            <w:r>
              <w:rPr>
                <w:rFonts w:eastAsia="Courier New"/>
              </w:rPr>
              <w:t>о</w:t>
            </w:r>
            <w:r>
              <w:rPr>
                <w:rFonts w:eastAsia="Courier New"/>
              </w:rPr>
              <w:t xml:space="preserve">приятиями </w:t>
            </w:r>
          </w:p>
        </w:tc>
        <w:tc>
          <w:tcPr>
            <w:tcW w:w="1701" w:type="dxa"/>
            <w:shd w:val="clear" w:color="auto" w:fill="auto"/>
          </w:tcPr>
          <w:p w:rsidR="0094733C" w:rsidRDefault="0094733C" w:rsidP="00571E37">
            <w:pPr>
              <w:snapToGrid w:val="0"/>
              <w:spacing w:line="100" w:lineRule="atLeast"/>
              <w:jc w:val="center"/>
            </w:pPr>
            <w:r>
              <w:t>%</w:t>
            </w:r>
          </w:p>
        </w:tc>
        <w:tc>
          <w:tcPr>
            <w:tcW w:w="1054" w:type="dxa"/>
            <w:shd w:val="clear" w:color="auto" w:fill="auto"/>
          </w:tcPr>
          <w:p w:rsidR="0094733C" w:rsidRDefault="0094733C" w:rsidP="00571E37">
            <w:pPr>
              <w:snapToGrid w:val="0"/>
              <w:spacing w:line="100" w:lineRule="atLeast"/>
              <w:jc w:val="center"/>
            </w:pPr>
            <w:r>
              <w:t>26,3</w:t>
            </w:r>
          </w:p>
        </w:tc>
        <w:tc>
          <w:tcPr>
            <w:tcW w:w="1054" w:type="dxa"/>
            <w:shd w:val="clear" w:color="auto" w:fill="auto"/>
          </w:tcPr>
          <w:p w:rsidR="0094733C" w:rsidRDefault="0094733C" w:rsidP="00571E37">
            <w:pPr>
              <w:snapToGrid w:val="0"/>
              <w:spacing w:line="100" w:lineRule="atLeast"/>
              <w:jc w:val="center"/>
            </w:pPr>
            <w:r>
              <w:t>27,2</w:t>
            </w:r>
          </w:p>
        </w:tc>
        <w:tc>
          <w:tcPr>
            <w:tcW w:w="1064" w:type="dxa"/>
            <w:shd w:val="clear" w:color="auto" w:fill="auto"/>
          </w:tcPr>
          <w:p w:rsidR="0094733C" w:rsidRDefault="0094733C" w:rsidP="00571E37">
            <w:pPr>
              <w:snapToGrid w:val="0"/>
              <w:spacing w:line="100" w:lineRule="atLeast"/>
              <w:jc w:val="center"/>
            </w:pPr>
            <w:r>
              <w:t>28,1</w:t>
            </w:r>
          </w:p>
        </w:tc>
        <w:tc>
          <w:tcPr>
            <w:tcW w:w="1074" w:type="dxa"/>
            <w:shd w:val="clear" w:color="auto" w:fill="auto"/>
          </w:tcPr>
          <w:p w:rsidR="0094733C" w:rsidRDefault="0094733C" w:rsidP="00571E37">
            <w:pPr>
              <w:snapToGrid w:val="0"/>
              <w:spacing w:line="100" w:lineRule="atLeast"/>
              <w:jc w:val="center"/>
            </w:pPr>
            <w:r>
              <w:t>29,0</w:t>
            </w:r>
          </w:p>
        </w:tc>
        <w:tc>
          <w:tcPr>
            <w:tcW w:w="1083" w:type="dxa"/>
            <w:shd w:val="clear" w:color="auto" w:fill="auto"/>
          </w:tcPr>
          <w:p w:rsidR="0094733C" w:rsidRDefault="0094733C" w:rsidP="00571E37">
            <w:pPr>
              <w:snapToGrid w:val="0"/>
              <w:spacing w:line="100" w:lineRule="atLeast"/>
              <w:jc w:val="center"/>
            </w:pPr>
            <w:r>
              <w:t>30,0</w:t>
            </w:r>
          </w:p>
        </w:tc>
        <w:tc>
          <w:tcPr>
            <w:tcW w:w="1135" w:type="dxa"/>
            <w:shd w:val="clear" w:color="auto" w:fill="auto"/>
          </w:tcPr>
          <w:p w:rsidR="0094733C" w:rsidRDefault="0094733C" w:rsidP="00571E37">
            <w:pPr>
              <w:snapToGrid w:val="0"/>
              <w:spacing w:line="100" w:lineRule="atLeast"/>
              <w:jc w:val="center"/>
            </w:pPr>
            <w:r>
              <w:t>30,9</w:t>
            </w:r>
          </w:p>
        </w:tc>
        <w:tc>
          <w:tcPr>
            <w:tcW w:w="1191"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31,8</w:t>
            </w:r>
          </w:p>
        </w:tc>
        <w:tc>
          <w:tcPr>
            <w:tcW w:w="982" w:type="dxa"/>
            <w:shd w:val="clear" w:color="auto" w:fill="auto"/>
          </w:tcPr>
          <w:p w:rsidR="0094733C" w:rsidRPr="0022710F" w:rsidRDefault="0094733C" w:rsidP="00571E37">
            <w:pPr>
              <w:snapToGrid w:val="0"/>
              <w:jc w:val="center"/>
              <w:rPr>
                <w:sz w:val="22"/>
                <w:szCs w:val="22"/>
              </w:rPr>
            </w:pPr>
            <w:r>
              <w:rPr>
                <w:sz w:val="22"/>
                <w:szCs w:val="22"/>
              </w:rPr>
              <w:t>32,8</w:t>
            </w:r>
          </w:p>
        </w:tc>
      </w:tr>
      <w:tr w:rsidR="0094733C" w:rsidRPr="0022710F" w:rsidTr="00571E37">
        <w:trPr>
          <w:trHeight w:val="510"/>
        </w:trPr>
        <w:tc>
          <w:tcPr>
            <w:tcW w:w="608" w:type="dxa"/>
            <w:vMerge w:val="restart"/>
            <w:shd w:val="clear" w:color="auto" w:fill="auto"/>
          </w:tcPr>
          <w:p w:rsidR="0094733C" w:rsidRPr="009E2996" w:rsidRDefault="0094733C" w:rsidP="00571E37">
            <w:pPr>
              <w:suppressAutoHyphens/>
              <w:jc w:val="center"/>
              <w:rPr>
                <w:sz w:val="22"/>
                <w:szCs w:val="22"/>
              </w:rPr>
            </w:pPr>
            <w:r w:rsidRPr="009E2996">
              <w:rPr>
                <w:sz w:val="22"/>
                <w:szCs w:val="22"/>
              </w:rPr>
              <w:t>1</w:t>
            </w:r>
          </w:p>
        </w:tc>
        <w:tc>
          <w:tcPr>
            <w:tcW w:w="4395" w:type="dxa"/>
            <w:shd w:val="clear" w:color="auto" w:fill="auto"/>
          </w:tcPr>
          <w:p w:rsidR="0094733C" w:rsidRPr="00CE448D" w:rsidRDefault="0094733C" w:rsidP="00571E37">
            <w:pPr>
              <w:suppressAutoHyphens/>
              <w:ind w:right="41"/>
              <w:jc w:val="both"/>
              <w:rPr>
                <w:color w:val="000000"/>
              </w:rPr>
            </w:pPr>
            <w:r w:rsidRPr="00CE448D">
              <w:rPr>
                <w:color w:val="000000"/>
                <w:u w:val="single"/>
              </w:rPr>
              <w:t>Отдельное мероприятие</w:t>
            </w:r>
            <w:r w:rsidRPr="00CE448D">
              <w:rPr>
                <w:color w:val="000000"/>
              </w:rPr>
              <w:t xml:space="preserve"> «Улучшение качества окружающей среды и рациональное природопользование»</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jc w:val="center"/>
              <w:rPr>
                <w:color w:val="000000"/>
                <w:sz w:val="22"/>
                <w:szCs w:val="22"/>
              </w:rPr>
            </w:pPr>
          </w:p>
        </w:tc>
        <w:tc>
          <w:tcPr>
            <w:tcW w:w="1135" w:type="dxa"/>
            <w:shd w:val="clear" w:color="auto" w:fill="auto"/>
          </w:tcPr>
          <w:p w:rsidR="0094733C" w:rsidRPr="009E2996" w:rsidRDefault="0094733C" w:rsidP="00571E37">
            <w:pPr>
              <w:suppressAutoHyphens/>
              <w:jc w:val="center"/>
              <w:rPr>
                <w:color w:val="000000"/>
                <w:sz w:val="22"/>
                <w:szCs w:val="22"/>
              </w:rPr>
            </w:pPr>
          </w:p>
        </w:tc>
        <w:tc>
          <w:tcPr>
            <w:tcW w:w="1191" w:type="dxa"/>
            <w:shd w:val="clear" w:color="auto" w:fill="auto"/>
          </w:tcPr>
          <w:p w:rsidR="0094733C" w:rsidRPr="009E2996" w:rsidRDefault="0094733C" w:rsidP="00571E37">
            <w:pPr>
              <w:suppressAutoHyphens/>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B55690" w:rsidRDefault="0094733C" w:rsidP="00571E37">
            <w:pPr>
              <w:suppressAutoHyphens/>
              <w:ind w:right="41"/>
              <w:jc w:val="both"/>
              <w:rPr>
                <w:color w:val="000000"/>
              </w:rPr>
            </w:pPr>
            <w:r>
              <w:rPr>
                <w:color w:val="000000"/>
              </w:rPr>
              <w:t>Создание мест площадок накопления ТКО</w:t>
            </w:r>
          </w:p>
        </w:tc>
        <w:tc>
          <w:tcPr>
            <w:tcW w:w="1701" w:type="dxa"/>
            <w:shd w:val="clear" w:color="auto" w:fill="auto"/>
          </w:tcPr>
          <w:p w:rsidR="0094733C" w:rsidRPr="009E2996" w:rsidRDefault="0094733C" w:rsidP="00571E37">
            <w:pPr>
              <w:suppressAutoHyphens/>
              <w:jc w:val="center"/>
              <w:rPr>
                <w:color w:val="000000"/>
                <w:sz w:val="22"/>
                <w:szCs w:val="22"/>
              </w:rPr>
            </w:pPr>
            <w:r>
              <w:rPr>
                <w:color w:val="000000"/>
                <w:sz w:val="22"/>
                <w:szCs w:val="22"/>
              </w:rPr>
              <w:t>единиц</w:t>
            </w:r>
          </w:p>
        </w:tc>
        <w:tc>
          <w:tcPr>
            <w:tcW w:w="1054" w:type="dxa"/>
            <w:shd w:val="clear" w:color="auto" w:fill="auto"/>
          </w:tcPr>
          <w:p w:rsidR="0094733C" w:rsidRPr="009E2996" w:rsidRDefault="0094733C" w:rsidP="00571E37">
            <w:pPr>
              <w:suppressAutoHyphens/>
              <w:jc w:val="center"/>
              <w:rPr>
                <w:color w:val="000000"/>
                <w:sz w:val="22"/>
                <w:szCs w:val="22"/>
              </w:rPr>
            </w:pPr>
            <w:r>
              <w:rPr>
                <w:color w:val="000000"/>
                <w:sz w:val="22"/>
                <w:szCs w:val="22"/>
              </w:rPr>
              <w:t>4</w:t>
            </w:r>
          </w:p>
        </w:tc>
        <w:tc>
          <w:tcPr>
            <w:tcW w:w="1054" w:type="dxa"/>
            <w:shd w:val="clear" w:color="auto" w:fill="auto"/>
          </w:tcPr>
          <w:p w:rsidR="0094733C" w:rsidRPr="009E2996" w:rsidRDefault="0094733C" w:rsidP="00571E37">
            <w:pPr>
              <w:suppressAutoHyphens/>
              <w:jc w:val="center"/>
              <w:rPr>
                <w:color w:val="000000"/>
                <w:sz w:val="22"/>
                <w:szCs w:val="22"/>
              </w:rPr>
            </w:pPr>
            <w:r>
              <w:rPr>
                <w:color w:val="000000"/>
                <w:sz w:val="22"/>
                <w:szCs w:val="22"/>
              </w:rPr>
              <w:t>6</w:t>
            </w:r>
          </w:p>
        </w:tc>
        <w:tc>
          <w:tcPr>
            <w:tcW w:w="1064" w:type="dxa"/>
            <w:shd w:val="clear" w:color="auto" w:fill="auto"/>
          </w:tcPr>
          <w:p w:rsidR="0094733C" w:rsidRPr="009E2996" w:rsidRDefault="0094733C" w:rsidP="00571E37">
            <w:pPr>
              <w:suppressAutoHyphens/>
              <w:jc w:val="center"/>
              <w:rPr>
                <w:color w:val="000000"/>
                <w:sz w:val="22"/>
                <w:szCs w:val="22"/>
              </w:rPr>
            </w:pPr>
            <w:r>
              <w:rPr>
                <w:color w:val="000000"/>
                <w:sz w:val="22"/>
                <w:szCs w:val="22"/>
              </w:rPr>
              <w:t>20</w:t>
            </w:r>
          </w:p>
        </w:tc>
        <w:tc>
          <w:tcPr>
            <w:tcW w:w="1074" w:type="dxa"/>
            <w:shd w:val="clear" w:color="auto" w:fill="auto"/>
          </w:tcPr>
          <w:p w:rsidR="0094733C" w:rsidRPr="009E2996" w:rsidRDefault="0094733C" w:rsidP="00571E37">
            <w:pPr>
              <w:suppressAutoHyphens/>
              <w:jc w:val="center"/>
              <w:rPr>
                <w:color w:val="000000"/>
                <w:sz w:val="22"/>
                <w:szCs w:val="22"/>
              </w:rPr>
            </w:pPr>
            <w:r>
              <w:rPr>
                <w:color w:val="000000"/>
                <w:sz w:val="22"/>
                <w:szCs w:val="22"/>
              </w:rPr>
              <w:t>36</w:t>
            </w:r>
          </w:p>
        </w:tc>
        <w:tc>
          <w:tcPr>
            <w:tcW w:w="1083" w:type="dxa"/>
            <w:shd w:val="clear" w:color="auto" w:fill="auto"/>
          </w:tcPr>
          <w:p w:rsidR="0094733C" w:rsidRPr="009E2996" w:rsidRDefault="0094733C" w:rsidP="00571E37">
            <w:pPr>
              <w:suppressAutoHyphens/>
              <w:jc w:val="center"/>
              <w:rPr>
                <w:color w:val="000000"/>
                <w:sz w:val="22"/>
                <w:szCs w:val="22"/>
              </w:rPr>
            </w:pPr>
            <w:r>
              <w:rPr>
                <w:color w:val="000000"/>
                <w:sz w:val="22"/>
                <w:szCs w:val="22"/>
              </w:rPr>
              <w:t>-</w:t>
            </w:r>
          </w:p>
        </w:tc>
        <w:tc>
          <w:tcPr>
            <w:tcW w:w="1135" w:type="dxa"/>
            <w:shd w:val="clear" w:color="auto" w:fill="auto"/>
          </w:tcPr>
          <w:p w:rsidR="0094733C" w:rsidRPr="009E2996" w:rsidRDefault="0094733C" w:rsidP="00571E37">
            <w:pPr>
              <w:suppressAutoHyphens/>
              <w:jc w:val="center"/>
              <w:rPr>
                <w:color w:val="000000"/>
                <w:sz w:val="22"/>
                <w:szCs w:val="22"/>
              </w:rPr>
            </w:pPr>
            <w:r>
              <w:rPr>
                <w:color w:val="000000"/>
                <w:sz w:val="22"/>
                <w:szCs w:val="22"/>
              </w:rPr>
              <w:t>-</w:t>
            </w:r>
          </w:p>
        </w:tc>
        <w:tc>
          <w:tcPr>
            <w:tcW w:w="1191" w:type="dxa"/>
            <w:shd w:val="clear" w:color="auto" w:fill="auto"/>
          </w:tcPr>
          <w:p w:rsidR="0094733C" w:rsidRPr="009E2996" w:rsidRDefault="0094733C" w:rsidP="00571E37">
            <w:pPr>
              <w:suppressAutoHyphens/>
              <w:jc w:val="center"/>
              <w:rPr>
                <w:color w:val="000000"/>
                <w:sz w:val="22"/>
                <w:szCs w:val="22"/>
              </w:rPr>
            </w:pPr>
            <w:r>
              <w:rPr>
                <w:color w:val="000000"/>
                <w:sz w:val="22"/>
                <w:szCs w:val="22"/>
              </w:rPr>
              <w:t>-</w:t>
            </w:r>
          </w:p>
        </w:tc>
        <w:tc>
          <w:tcPr>
            <w:tcW w:w="982" w:type="dxa"/>
            <w:shd w:val="clear" w:color="auto" w:fill="auto"/>
          </w:tcPr>
          <w:p w:rsidR="0094733C" w:rsidRPr="0022710F" w:rsidRDefault="0094733C" w:rsidP="00571E37">
            <w:pPr>
              <w:snapToGrid w:val="0"/>
              <w:jc w:val="center"/>
              <w:rPr>
                <w:sz w:val="22"/>
                <w:szCs w:val="22"/>
              </w:rPr>
            </w:pPr>
            <w:r>
              <w:rPr>
                <w:sz w:val="22"/>
                <w:szCs w:val="22"/>
              </w:rPr>
              <w:t>-</w:t>
            </w: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pPr>
            <w:r>
              <w:rPr>
                <w:color w:val="000000"/>
              </w:rPr>
              <w:t>Организация сбора и утилизации ртутьсодержащих ламп</w:t>
            </w:r>
          </w:p>
        </w:tc>
        <w:tc>
          <w:tcPr>
            <w:tcW w:w="1701" w:type="dxa"/>
            <w:shd w:val="clear" w:color="auto" w:fill="auto"/>
          </w:tcPr>
          <w:p w:rsidR="0094733C" w:rsidRPr="009E2996" w:rsidRDefault="0094733C" w:rsidP="00571E37">
            <w:pPr>
              <w:suppressAutoHyphens/>
              <w:jc w:val="center"/>
              <w:rPr>
                <w:sz w:val="22"/>
                <w:szCs w:val="22"/>
              </w:rPr>
            </w:pPr>
            <w:r w:rsidRPr="009E2996">
              <w:rPr>
                <w:color w:val="000000"/>
                <w:sz w:val="22"/>
                <w:szCs w:val="22"/>
              </w:rPr>
              <w:t>единиц</w:t>
            </w:r>
          </w:p>
        </w:tc>
        <w:tc>
          <w:tcPr>
            <w:tcW w:w="1054" w:type="dxa"/>
            <w:shd w:val="clear" w:color="auto" w:fill="auto"/>
          </w:tcPr>
          <w:p w:rsidR="0094733C" w:rsidRPr="009E2996" w:rsidRDefault="0094733C" w:rsidP="00571E37">
            <w:pPr>
              <w:suppressAutoHyphens/>
              <w:jc w:val="center"/>
              <w:rPr>
                <w:sz w:val="22"/>
                <w:szCs w:val="22"/>
              </w:rPr>
            </w:pPr>
            <w:r>
              <w:rPr>
                <w:color w:val="000000"/>
                <w:sz w:val="22"/>
                <w:szCs w:val="22"/>
              </w:rPr>
              <w:t>12</w:t>
            </w:r>
          </w:p>
        </w:tc>
        <w:tc>
          <w:tcPr>
            <w:tcW w:w="1054" w:type="dxa"/>
            <w:shd w:val="clear" w:color="auto" w:fill="auto"/>
          </w:tcPr>
          <w:p w:rsidR="0094733C" w:rsidRPr="009E2996" w:rsidRDefault="0094733C" w:rsidP="00571E37">
            <w:pPr>
              <w:suppressAutoHyphens/>
              <w:jc w:val="center"/>
              <w:rPr>
                <w:sz w:val="22"/>
                <w:szCs w:val="22"/>
              </w:rPr>
            </w:pPr>
            <w:r>
              <w:rPr>
                <w:color w:val="000000"/>
                <w:sz w:val="22"/>
                <w:szCs w:val="22"/>
              </w:rPr>
              <w:t>12</w:t>
            </w:r>
          </w:p>
        </w:tc>
        <w:tc>
          <w:tcPr>
            <w:tcW w:w="1064" w:type="dxa"/>
            <w:shd w:val="clear" w:color="auto" w:fill="auto"/>
          </w:tcPr>
          <w:p w:rsidR="0094733C" w:rsidRPr="009E2996" w:rsidRDefault="0094733C" w:rsidP="00571E37">
            <w:pPr>
              <w:suppressAutoHyphens/>
              <w:jc w:val="center"/>
              <w:rPr>
                <w:sz w:val="22"/>
                <w:szCs w:val="22"/>
              </w:rPr>
            </w:pPr>
            <w:r>
              <w:rPr>
                <w:color w:val="000000"/>
                <w:sz w:val="22"/>
                <w:szCs w:val="22"/>
              </w:rPr>
              <w:t>12</w:t>
            </w:r>
          </w:p>
        </w:tc>
        <w:tc>
          <w:tcPr>
            <w:tcW w:w="1074" w:type="dxa"/>
            <w:shd w:val="clear" w:color="auto" w:fill="auto"/>
          </w:tcPr>
          <w:p w:rsidR="0094733C" w:rsidRPr="009E2996" w:rsidRDefault="0094733C" w:rsidP="00571E37">
            <w:pPr>
              <w:suppressAutoHyphens/>
              <w:jc w:val="center"/>
              <w:rPr>
                <w:sz w:val="22"/>
                <w:szCs w:val="22"/>
              </w:rPr>
            </w:pPr>
            <w:r>
              <w:rPr>
                <w:color w:val="000000"/>
                <w:sz w:val="22"/>
                <w:szCs w:val="22"/>
              </w:rPr>
              <w:t>12</w:t>
            </w:r>
          </w:p>
        </w:tc>
        <w:tc>
          <w:tcPr>
            <w:tcW w:w="1083" w:type="dxa"/>
            <w:shd w:val="clear" w:color="auto" w:fill="auto"/>
          </w:tcPr>
          <w:p w:rsidR="0094733C" w:rsidRPr="009E2996" w:rsidRDefault="0094733C" w:rsidP="00571E37">
            <w:pPr>
              <w:suppressAutoHyphens/>
              <w:jc w:val="center"/>
              <w:rPr>
                <w:sz w:val="22"/>
                <w:szCs w:val="22"/>
              </w:rPr>
            </w:pPr>
            <w:r>
              <w:rPr>
                <w:sz w:val="22"/>
                <w:szCs w:val="22"/>
              </w:rPr>
              <w:t>12</w:t>
            </w:r>
          </w:p>
        </w:tc>
        <w:tc>
          <w:tcPr>
            <w:tcW w:w="1135" w:type="dxa"/>
            <w:shd w:val="clear" w:color="auto" w:fill="auto"/>
          </w:tcPr>
          <w:p w:rsidR="0094733C" w:rsidRPr="009E2996" w:rsidRDefault="0094733C" w:rsidP="00571E37">
            <w:pPr>
              <w:suppressAutoHyphens/>
              <w:jc w:val="center"/>
              <w:rPr>
                <w:sz w:val="22"/>
                <w:szCs w:val="22"/>
              </w:rPr>
            </w:pPr>
            <w:r>
              <w:rPr>
                <w:sz w:val="22"/>
                <w:szCs w:val="22"/>
              </w:rPr>
              <w:t>12</w:t>
            </w:r>
          </w:p>
        </w:tc>
        <w:tc>
          <w:tcPr>
            <w:tcW w:w="1191" w:type="dxa"/>
            <w:shd w:val="clear" w:color="auto" w:fill="auto"/>
          </w:tcPr>
          <w:p w:rsidR="0094733C" w:rsidRPr="009E2996" w:rsidRDefault="0094733C" w:rsidP="00571E37">
            <w:pPr>
              <w:suppressAutoHyphens/>
              <w:jc w:val="center"/>
              <w:rPr>
                <w:sz w:val="22"/>
                <w:szCs w:val="22"/>
              </w:rPr>
            </w:pPr>
            <w:r>
              <w:rPr>
                <w:sz w:val="22"/>
                <w:szCs w:val="22"/>
              </w:rPr>
              <w:t>12</w:t>
            </w:r>
          </w:p>
        </w:tc>
        <w:tc>
          <w:tcPr>
            <w:tcW w:w="982" w:type="dxa"/>
            <w:shd w:val="clear" w:color="auto" w:fill="auto"/>
          </w:tcPr>
          <w:p w:rsidR="0094733C" w:rsidRPr="0022710F" w:rsidRDefault="0094733C" w:rsidP="00571E37">
            <w:pPr>
              <w:snapToGrid w:val="0"/>
              <w:jc w:val="center"/>
              <w:rPr>
                <w:sz w:val="22"/>
                <w:szCs w:val="22"/>
              </w:rPr>
            </w:pPr>
            <w:r>
              <w:rPr>
                <w:sz w:val="22"/>
                <w:szCs w:val="22"/>
              </w:rPr>
              <w:t>12</w:t>
            </w:r>
          </w:p>
        </w:tc>
      </w:tr>
      <w:tr w:rsidR="0094733C" w:rsidRPr="0022710F" w:rsidTr="00571E37">
        <w:trPr>
          <w:trHeight w:val="23"/>
        </w:trPr>
        <w:tc>
          <w:tcPr>
            <w:tcW w:w="608" w:type="dxa"/>
            <w:vMerge w:val="restart"/>
            <w:shd w:val="clear" w:color="auto" w:fill="auto"/>
          </w:tcPr>
          <w:p w:rsidR="0094733C" w:rsidRPr="009E2996" w:rsidRDefault="0094733C" w:rsidP="00571E37">
            <w:pPr>
              <w:suppressAutoHyphens/>
              <w:jc w:val="center"/>
              <w:rPr>
                <w:sz w:val="22"/>
                <w:szCs w:val="22"/>
              </w:rPr>
            </w:pPr>
            <w:r>
              <w:rPr>
                <w:sz w:val="22"/>
                <w:szCs w:val="22"/>
              </w:rPr>
              <w:t>2</w:t>
            </w:r>
          </w:p>
        </w:tc>
        <w:tc>
          <w:tcPr>
            <w:tcW w:w="4395" w:type="dxa"/>
            <w:shd w:val="clear" w:color="auto" w:fill="auto"/>
          </w:tcPr>
          <w:p w:rsidR="0094733C" w:rsidRPr="00CE448D" w:rsidRDefault="0094733C" w:rsidP="00571E37">
            <w:pPr>
              <w:suppressAutoHyphens/>
              <w:ind w:right="41"/>
              <w:jc w:val="both"/>
              <w:rPr>
                <w:color w:val="000000"/>
              </w:rPr>
            </w:pPr>
            <w:r w:rsidRPr="00A130DD">
              <w:rPr>
                <w:color w:val="000000"/>
                <w:u w:val="single"/>
              </w:rPr>
              <w:t>Отдельное мероприятие</w:t>
            </w:r>
            <w:r w:rsidRPr="00CE448D">
              <w:rPr>
                <w:color w:val="000000"/>
              </w:rPr>
              <w:t xml:space="preserve"> «Развитие водохозяйственного комплекса»</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Pr="009E2996" w:rsidRDefault="0094733C" w:rsidP="00571E37">
            <w:pPr>
              <w:suppressAutoHyphens/>
              <w:jc w:val="center"/>
              <w:rPr>
                <w:color w:val="000000"/>
                <w:sz w:val="22"/>
                <w:szCs w:val="22"/>
              </w:rPr>
            </w:pPr>
          </w:p>
        </w:tc>
        <w:tc>
          <w:tcPr>
            <w:tcW w:w="1064" w:type="dxa"/>
            <w:shd w:val="clear" w:color="auto" w:fill="auto"/>
          </w:tcPr>
          <w:p w:rsidR="0094733C" w:rsidRPr="009E2996" w:rsidRDefault="0094733C" w:rsidP="00571E37">
            <w:pPr>
              <w:suppressAutoHyphens/>
              <w:jc w:val="center"/>
              <w:rPr>
                <w:color w:val="000000"/>
                <w:sz w:val="22"/>
                <w:szCs w:val="22"/>
              </w:rPr>
            </w:pPr>
          </w:p>
        </w:tc>
        <w:tc>
          <w:tcPr>
            <w:tcW w:w="1074" w:type="dxa"/>
            <w:shd w:val="clear" w:color="auto" w:fill="auto"/>
          </w:tcPr>
          <w:p w:rsidR="0094733C" w:rsidRPr="009E2996" w:rsidRDefault="0094733C" w:rsidP="00571E37">
            <w:pPr>
              <w:suppressAutoHyphens/>
              <w:jc w:val="center"/>
              <w:rPr>
                <w:color w:val="000000"/>
                <w:sz w:val="22"/>
                <w:szCs w:val="22"/>
              </w:rPr>
            </w:pPr>
          </w:p>
        </w:tc>
        <w:tc>
          <w:tcPr>
            <w:tcW w:w="1083" w:type="dxa"/>
            <w:shd w:val="clear" w:color="auto" w:fill="auto"/>
          </w:tcPr>
          <w:p w:rsidR="0094733C" w:rsidRPr="009E2996" w:rsidRDefault="0094733C" w:rsidP="00571E37">
            <w:pPr>
              <w:suppressAutoHyphens/>
              <w:snapToGrid w:val="0"/>
              <w:jc w:val="center"/>
              <w:rPr>
                <w:color w:val="000000"/>
                <w:sz w:val="22"/>
                <w:szCs w:val="22"/>
              </w:rPr>
            </w:pPr>
          </w:p>
        </w:tc>
        <w:tc>
          <w:tcPr>
            <w:tcW w:w="1135" w:type="dxa"/>
            <w:shd w:val="clear" w:color="auto" w:fill="auto"/>
          </w:tcPr>
          <w:p w:rsidR="0094733C" w:rsidRPr="009E2996" w:rsidRDefault="0094733C" w:rsidP="00571E37">
            <w:pPr>
              <w:suppressAutoHyphens/>
              <w:snapToGrid w:val="0"/>
              <w:jc w:val="center"/>
              <w:rPr>
                <w:color w:val="000000"/>
                <w:sz w:val="22"/>
                <w:szCs w:val="22"/>
              </w:rPr>
            </w:pPr>
          </w:p>
        </w:tc>
        <w:tc>
          <w:tcPr>
            <w:tcW w:w="1191" w:type="dxa"/>
            <w:shd w:val="clear" w:color="auto" w:fill="auto"/>
          </w:tcPr>
          <w:p w:rsidR="0094733C" w:rsidRPr="009E2996" w:rsidRDefault="0094733C" w:rsidP="00571E37">
            <w:pPr>
              <w:suppressAutoHyphens/>
              <w:snapToGrid w:val="0"/>
              <w:jc w:val="center"/>
              <w:rPr>
                <w:color w:val="000000"/>
                <w:sz w:val="22"/>
                <w:szCs w:val="22"/>
              </w:rPr>
            </w:pPr>
          </w:p>
        </w:tc>
        <w:tc>
          <w:tcPr>
            <w:tcW w:w="982" w:type="dxa"/>
            <w:shd w:val="clear" w:color="auto" w:fill="auto"/>
          </w:tcPr>
          <w:p w:rsidR="0094733C" w:rsidRPr="0022710F" w:rsidRDefault="0094733C" w:rsidP="00571E37">
            <w:pPr>
              <w:snapToGrid w:val="0"/>
              <w:jc w:val="center"/>
              <w:rPr>
                <w:sz w:val="22"/>
                <w:szCs w:val="22"/>
              </w:rPr>
            </w:pPr>
          </w:p>
        </w:tc>
      </w:tr>
      <w:tr w:rsidR="0094733C" w:rsidRPr="0022710F" w:rsidTr="00571E37">
        <w:trPr>
          <w:trHeight w:val="23"/>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CE448D" w:rsidRDefault="0094733C" w:rsidP="00571E37">
            <w:pPr>
              <w:suppressAutoHyphens/>
              <w:ind w:right="41"/>
              <w:jc w:val="both"/>
              <w:rPr>
                <w:color w:val="000000"/>
              </w:rPr>
            </w:pPr>
            <w:r w:rsidRPr="00CE448D">
              <w:rPr>
                <w:color w:val="000000"/>
              </w:rPr>
              <w:t xml:space="preserve">Протяженность построенных и </w:t>
            </w:r>
            <w:r w:rsidRPr="00CE448D">
              <w:rPr>
                <w:color w:val="000000"/>
              </w:rPr>
              <w:lastRenderedPageBreak/>
              <w:t>реконструированных сооружений инженерной защиты и берегоукрепления</w:t>
            </w:r>
          </w:p>
        </w:tc>
        <w:tc>
          <w:tcPr>
            <w:tcW w:w="1701" w:type="dxa"/>
            <w:shd w:val="clear" w:color="auto" w:fill="auto"/>
          </w:tcPr>
          <w:p w:rsidR="0094733C" w:rsidRPr="009E2996" w:rsidRDefault="0094733C" w:rsidP="00571E37">
            <w:pPr>
              <w:suppressAutoHyphens/>
              <w:jc w:val="center"/>
              <w:rPr>
                <w:sz w:val="22"/>
                <w:szCs w:val="22"/>
              </w:rPr>
            </w:pPr>
            <w:r w:rsidRPr="009E2996">
              <w:rPr>
                <w:color w:val="000000"/>
                <w:sz w:val="22"/>
                <w:szCs w:val="22"/>
              </w:rPr>
              <w:lastRenderedPageBreak/>
              <w:t>метров</w:t>
            </w:r>
          </w:p>
        </w:tc>
        <w:tc>
          <w:tcPr>
            <w:tcW w:w="1054" w:type="dxa"/>
            <w:shd w:val="clear" w:color="auto" w:fill="auto"/>
          </w:tcPr>
          <w:p w:rsidR="0094733C" w:rsidRPr="009E2996" w:rsidRDefault="0094733C" w:rsidP="00571E37">
            <w:pPr>
              <w:suppressAutoHyphens/>
              <w:jc w:val="center"/>
              <w:rPr>
                <w:sz w:val="22"/>
                <w:szCs w:val="22"/>
              </w:rPr>
            </w:pPr>
            <w:r w:rsidRPr="009E2996">
              <w:rPr>
                <w:color w:val="000000"/>
                <w:sz w:val="22"/>
                <w:szCs w:val="22"/>
              </w:rPr>
              <w:t>-</w:t>
            </w:r>
          </w:p>
        </w:tc>
        <w:tc>
          <w:tcPr>
            <w:tcW w:w="1054" w:type="dxa"/>
            <w:shd w:val="clear" w:color="auto" w:fill="auto"/>
          </w:tcPr>
          <w:p w:rsidR="0094733C" w:rsidRPr="009E2996" w:rsidRDefault="0094733C" w:rsidP="00571E37">
            <w:pPr>
              <w:suppressAutoHyphens/>
              <w:jc w:val="center"/>
              <w:rPr>
                <w:sz w:val="22"/>
                <w:szCs w:val="22"/>
              </w:rPr>
            </w:pPr>
            <w:r w:rsidRPr="009E2996">
              <w:rPr>
                <w:color w:val="000000"/>
                <w:sz w:val="22"/>
                <w:szCs w:val="22"/>
              </w:rPr>
              <w:t>-</w:t>
            </w:r>
          </w:p>
        </w:tc>
        <w:tc>
          <w:tcPr>
            <w:tcW w:w="1064" w:type="dxa"/>
            <w:shd w:val="clear" w:color="auto" w:fill="auto"/>
          </w:tcPr>
          <w:p w:rsidR="0094733C" w:rsidRPr="009E2996" w:rsidRDefault="0094733C" w:rsidP="00571E37">
            <w:pPr>
              <w:suppressAutoHyphens/>
              <w:jc w:val="center"/>
              <w:rPr>
                <w:sz w:val="22"/>
                <w:szCs w:val="22"/>
              </w:rPr>
            </w:pPr>
            <w:r w:rsidRPr="009E2996">
              <w:rPr>
                <w:color w:val="000000"/>
                <w:sz w:val="22"/>
                <w:szCs w:val="22"/>
              </w:rPr>
              <w:t>697</w:t>
            </w:r>
          </w:p>
        </w:tc>
        <w:tc>
          <w:tcPr>
            <w:tcW w:w="1074" w:type="dxa"/>
            <w:shd w:val="clear" w:color="auto" w:fill="auto"/>
          </w:tcPr>
          <w:p w:rsidR="0094733C" w:rsidRPr="009E2996" w:rsidRDefault="0094733C" w:rsidP="00571E37">
            <w:pPr>
              <w:suppressAutoHyphens/>
              <w:jc w:val="center"/>
              <w:rPr>
                <w:sz w:val="22"/>
                <w:szCs w:val="22"/>
              </w:rPr>
            </w:pPr>
            <w:r>
              <w:rPr>
                <w:sz w:val="22"/>
                <w:szCs w:val="22"/>
              </w:rPr>
              <w:t>-</w:t>
            </w:r>
          </w:p>
        </w:tc>
        <w:tc>
          <w:tcPr>
            <w:tcW w:w="1083"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w:t>
            </w:r>
          </w:p>
        </w:tc>
        <w:tc>
          <w:tcPr>
            <w:tcW w:w="1135"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w:t>
            </w:r>
          </w:p>
        </w:tc>
        <w:tc>
          <w:tcPr>
            <w:tcW w:w="1191" w:type="dxa"/>
            <w:shd w:val="clear" w:color="auto" w:fill="auto"/>
          </w:tcPr>
          <w:p w:rsidR="0094733C" w:rsidRPr="009E2996" w:rsidRDefault="0094733C" w:rsidP="00571E37">
            <w:pPr>
              <w:suppressAutoHyphens/>
              <w:snapToGrid w:val="0"/>
              <w:jc w:val="center"/>
              <w:rPr>
                <w:color w:val="000000"/>
                <w:sz w:val="22"/>
                <w:szCs w:val="22"/>
              </w:rPr>
            </w:pPr>
            <w:r>
              <w:rPr>
                <w:color w:val="000000"/>
                <w:sz w:val="22"/>
                <w:szCs w:val="22"/>
              </w:rPr>
              <w:t>-</w:t>
            </w:r>
          </w:p>
        </w:tc>
        <w:tc>
          <w:tcPr>
            <w:tcW w:w="982" w:type="dxa"/>
            <w:shd w:val="clear" w:color="auto" w:fill="auto"/>
          </w:tcPr>
          <w:p w:rsidR="0094733C" w:rsidRPr="0022710F" w:rsidRDefault="0094733C" w:rsidP="00571E37">
            <w:pPr>
              <w:snapToGrid w:val="0"/>
              <w:jc w:val="center"/>
              <w:rPr>
                <w:sz w:val="22"/>
                <w:szCs w:val="22"/>
              </w:rPr>
            </w:pPr>
            <w:r>
              <w:rPr>
                <w:sz w:val="22"/>
                <w:szCs w:val="22"/>
              </w:rPr>
              <w:t>-</w:t>
            </w:r>
          </w:p>
        </w:tc>
      </w:tr>
      <w:tr w:rsidR="0094733C" w:rsidRPr="0022710F" w:rsidTr="00571E37">
        <w:trPr>
          <w:trHeight w:val="477"/>
        </w:trPr>
        <w:tc>
          <w:tcPr>
            <w:tcW w:w="608" w:type="dxa"/>
            <w:vMerge w:val="restart"/>
            <w:shd w:val="clear" w:color="auto" w:fill="auto"/>
          </w:tcPr>
          <w:p w:rsidR="0094733C" w:rsidRPr="009E2996" w:rsidRDefault="0094733C" w:rsidP="00571E37">
            <w:pPr>
              <w:suppressAutoHyphens/>
              <w:jc w:val="center"/>
              <w:rPr>
                <w:sz w:val="22"/>
                <w:szCs w:val="22"/>
              </w:rPr>
            </w:pPr>
            <w:r>
              <w:rPr>
                <w:sz w:val="22"/>
                <w:szCs w:val="22"/>
              </w:rPr>
              <w:lastRenderedPageBreak/>
              <w:t>3</w:t>
            </w:r>
          </w:p>
        </w:tc>
        <w:tc>
          <w:tcPr>
            <w:tcW w:w="4395" w:type="dxa"/>
            <w:shd w:val="clear" w:color="auto" w:fill="auto"/>
          </w:tcPr>
          <w:p w:rsidR="0094733C" w:rsidRDefault="0094733C" w:rsidP="00571E37">
            <w:pPr>
              <w:suppressAutoHyphens/>
              <w:ind w:right="41"/>
              <w:jc w:val="both"/>
              <w:rPr>
                <w:color w:val="000000"/>
              </w:rPr>
            </w:pPr>
            <w:r w:rsidRPr="00B55690">
              <w:rPr>
                <w:color w:val="000000"/>
                <w:u w:val="single"/>
              </w:rPr>
              <w:t>Отдельное мероприятие</w:t>
            </w:r>
            <w:r>
              <w:rPr>
                <w:color w:val="000000"/>
              </w:rPr>
              <w:t xml:space="preserve"> «Повышение уровня экологического просвещения населения»</w:t>
            </w:r>
          </w:p>
        </w:tc>
        <w:tc>
          <w:tcPr>
            <w:tcW w:w="1701" w:type="dxa"/>
            <w:shd w:val="clear" w:color="auto" w:fill="auto"/>
          </w:tcPr>
          <w:p w:rsidR="0094733C" w:rsidRPr="009E2996" w:rsidRDefault="0094733C" w:rsidP="00571E37">
            <w:pPr>
              <w:suppressAutoHyphens/>
              <w:jc w:val="center"/>
              <w:rPr>
                <w:color w:val="000000"/>
                <w:sz w:val="22"/>
                <w:szCs w:val="22"/>
              </w:rPr>
            </w:pPr>
          </w:p>
        </w:tc>
        <w:tc>
          <w:tcPr>
            <w:tcW w:w="1054" w:type="dxa"/>
            <w:shd w:val="clear" w:color="auto" w:fill="auto"/>
          </w:tcPr>
          <w:p w:rsidR="0094733C" w:rsidRDefault="0094733C" w:rsidP="00571E37">
            <w:pPr>
              <w:suppressAutoHyphens/>
              <w:jc w:val="center"/>
              <w:rPr>
                <w:color w:val="000000"/>
                <w:sz w:val="22"/>
                <w:szCs w:val="22"/>
              </w:rPr>
            </w:pPr>
          </w:p>
        </w:tc>
        <w:tc>
          <w:tcPr>
            <w:tcW w:w="1054" w:type="dxa"/>
            <w:shd w:val="clear" w:color="auto" w:fill="auto"/>
          </w:tcPr>
          <w:p w:rsidR="0094733C" w:rsidRDefault="0094733C" w:rsidP="00571E37">
            <w:pPr>
              <w:suppressAutoHyphens/>
              <w:jc w:val="center"/>
              <w:rPr>
                <w:color w:val="000000"/>
                <w:sz w:val="22"/>
                <w:szCs w:val="22"/>
              </w:rPr>
            </w:pPr>
          </w:p>
        </w:tc>
        <w:tc>
          <w:tcPr>
            <w:tcW w:w="1064" w:type="dxa"/>
            <w:shd w:val="clear" w:color="auto" w:fill="auto"/>
          </w:tcPr>
          <w:p w:rsidR="0094733C" w:rsidRDefault="0094733C" w:rsidP="00571E37">
            <w:pPr>
              <w:suppressAutoHyphens/>
              <w:jc w:val="center"/>
              <w:rPr>
                <w:color w:val="000000"/>
                <w:sz w:val="22"/>
                <w:szCs w:val="22"/>
              </w:rPr>
            </w:pPr>
          </w:p>
        </w:tc>
        <w:tc>
          <w:tcPr>
            <w:tcW w:w="1074" w:type="dxa"/>
            <w:shd w:val="clear" w:color="auto" w:fill="auto"/>
          </w:tcPr>
          <w:p w:rsidR="0094733C" w:rsidRDefault="0094733C" w:rsidP="00571E37">
            <w:pPr>
              <w:suppressAutoHyphens/>
              <w:jc w:val="center"/>
              <w:rPr>
                <w:color w:val="000000"/>
                <w:sz w:val="22"/>
                <w:szCs w:val="22"/>
              </w:rPr>
            </w:pPr>
          </w:p>
        </w:tc>
        <w:tc>
          <w:tcPr>
            <w:tcW w:w="1083" w:type="dxa"/>
            <w:shd w:val="clear" w:color="auto" w:fill="auto"/>
          </w:tcPr>
          <w:p w:rsidR="0094733C" w:rsidRDefault="0094733C" w:rsidP="00571E37">
            <w:pPr>
              <w:suppressAutoHyphens/>
              <w:jc w:val="center"/>
              <w:rPr>
                <w:sz w:val="22"/>
                <w:szCs w:val="22"/>
              </w:rPr>
            </w:pPr>
          </w:p>
        </w:tc>
        <w:tc>
          <w:tcPr>
            <w:tcW w:w="1135" w:type="dxa"/>
            <w:shd w:val="clear" w:color="auto" w:fill="auto"/>
          </w:tcPr>
          <w:p w:rsidR="0094733C" w:rsidRDefault="0094733C" w:rsidP="00571E37">
            <w:pPr>
              <w:suppressAutoHyphens/>
              <w:jc w:val="center"/>
              <w:rPr>
                <w:sz w:val="22"/>
                <w:szCs w:val="22"/>
              </w:rPr>
            </w:pPr>
          </w:p>
        </w:tc>
        <w:tc>
          <w:tcPr>
            <w:tcW w:w="1191" w:type="dxa"/>
            <w:shd w:val="clear" w:color="auto" w:fill="auto"/>
          </w:tcPr>
          <w:p w:rsidR="0094733C" w:rsidRDefault="0094733C" w:rsidP="00571E37">
            <w:pPr>
              <w:suppressAutoHyphens/>
              <w:jc w:val="center"/>
              <w:rPr>
                <w:sz w:val="22"/>
                <w:szCs w:val="22"/>
              </w:rPr>
            </w:pPr>
          </w:p>
        </w:tc>
        <w:tc>
          <w:tcPr>
            <w:tcW w:w="982" w:type="dxa"/>
            <w:shd w:val="clear" w:color="auto" w:fill="auto"/>
          </w:tcPr>
          <w:p w:rsidR="0094733C" w:rsidRDefault="0094733C" w:rsidP="00571E37">
            <w:pPr>
              <w:snapToGrid w:val="0"/>
              <w:jc w:val="center"/>
              <w:rPr>
                <w:sz w:val="22"/>
                <w:szCs w:val="22"/>
              </w:rPr>
            </w:pPr>
          </w:p>
        </w:tc>
      </w:tr>
      <w:tr w:rsidR="0094733C" w:rsidRPr="0022710F" w:rsidTr="00571E37">
        <w:trPr>
          <w:trHeight w:val="477"/>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Pr="008D44DD" w:rsidRDefault="0094733C" w:rsidP="00571E37">
            <w:pPr>
              <w:pStyle w:val="21"/>
              <w:snapToGrid w:val="0"/>
              <w:spacing w:line="100" w:lineRule="atLeast"/>
              <w:rPr>
                <w:i/>
              </w:rPr>
            </w:pPr>
            <w:r>
              <w:rPr>
                <w:rFonts w:eastAsia="Courier New"/>
              </w:rPr>
              <w:t>Количество проводимых экологических акций и природоохранных мероприятий, конкурсов викторин в год</w:t>
            </w:r>
          </w:p>
        </w:tc>
        <w:tc>
          <w:tcPr>
            <w:tcW w:w="1701" w:type="dxa"/>
            <w:shd w:val="clear" w:color="auto" w:fill="auto"/>
          </w:tcPr>
          <w:p w:rsidR="0094733C" w:rsidRDefault="0094733C" w:rsidP="00571E37">
            <w:pPr>
              <w:snapToGrid w:val="0"/>
              <w:spacing w:line="100" w:lineRule="atLeast"/>
              <w:jc w:val="center"/>
            </w:pPr>
            <w:r>
              <w:t xml:space="preserve">единиц </w:t>
            </w:r>
          </w:p>
        </w:tc>
        <w:tc>
          <w:tcPr>
            <w:tcW w:w="1054" w:type="dxa"/>
            <w:shd w:val="clear" w:color="auto" w:fill="auto"/>
          </w:tcPr>
          <w:p w:rsidR="0094733C" w:rsidRDefault="0094733C" w:rsidP="00571E37">
            <w:pPr>
              <w:snapToGrid w:val="0"/>
              <w:spacing w:line="100" w:lineRule="atLeast"/>
              <w:jc w:val="center"/>
            </w:pPr>
            <w:r>
              <w:t>4</w:t>
            </w:r>
          </w:p>
        </w:tc>
        <w:tc>
          <w:tcPr>
            <w:tcW w:w="1054" w:type="dxa"/>
            <w:shd w:val="clear" w:color="auto" w:fill="auto"/>
          </w:tcPr>
          <w:p w:rsidR="0094733C" w:rsidRDefault="0094733C" w:rsidP="00571E37">
            <w:pPr>
              <w:snapToGrid w:val="0"/>
              <w:spacing w:line="100" w:lineRule="atLeast"/>
              <w:jc w:val="center"/>
            </w:pPr>
            <w:r>
              <w:t>4</w:t>
            </w:r>
          </w:p>
        </w:tc>
        <w:tc>
          <w:tcPr>
            <w:tcW w:w="1064" w:type="dxa"/>
            <w:shd w:val="clear" w:color="auto" w:fill="auto"/>
          </w:tcPr>
          <w:p w:rsidR="0094733C" w:rsidRDefault="0094733C" w:rsidP="00571E37">
            <w:pPr>
              <w:snapToGrid w:val="0"/>
              <w:spacing w:line="100" w:lineRule="atLeast"/>
              <w:jc w:val="center"/>
            </w:pPr>
            <w:r>
              <w:t>4</w:t>
            </w:r>
          </w:p>
        </w:tc>
        <w:tc>
          <w:tcPr>
            <w:tcW w:w="1074" w:type="dxa"/>
            <w:shd w:val="clear" w:color="auto" w:fill="auto"/>
          </w:tcPr>
          <w:p w:rsidR="0094733C" w:rsidRDefault="0094733C" w:rsidP="00571E37">
            <w:pPr>
              <w:snapToGrid w:val="0"/>
              <w:spacing w:line="100" w:lineRule="atLeast"/>
              <w:jc w:val="center"/>
            </w:pPr>
            <w:r>
              <w:t>4</w:t>
            </w:r>
          </w:p>
        </w:tc>
        <w:tc>
          <w:tcPr>
            <w:tcW w:w="1083" w:type="dxa"/>
            <w:shd w:val="clear" w:color="auto" w:fill="auto"/>
          </w:tcPr>
          <w:p w:rsidR="0094733C" w:rsidRDefault="0094733C" w:rsidP="00571E37">
            <w:pPr>
              <w:snapToGrid w:val="0"/>
              <w:spacing w:line="100" w:lineRule="atLeast"/>
              <w:jc w:val="center"/>
            </w:pPr>
            <w:r>
              <w:t>4</w:t>
            </w:r>
          </w:p>
        </w:tc>
        <w:tc>
          <w:tcPr>
            <w:tcW w:w="1135" w:type="dxa"/>
            <w:shd w:val="clear" w:color="auto" w:fill="auto"/>
          </w:tcPr>
          <w:p w:rsidR="0094733C" w:rsidRDefault="0094733C" w:rsidP="00571E37">
            <w:pPr>
              <w:snapToGrid w:val="0"/>
              <w:spacing w:line="100" w:lineRule="atLeast"/>
              <w:jc w:val="center"/>
            </w:pPr>
            <w:r>
              <w:t>4</w:t>
            </w:r>
          </w:p>
        </w:tc>
        <w:tc>
          <w:tcPr>
            <w:tcW w:w="1191" w:type="dxa"/>
            <w:shd w:val="clear" w:color="auto" w:fill="auto"/>
          </w:tcPr>
          <w:p w:rsidR="0094733C" w:rsidRPr="009E2996" w:rsidRDefault="0094733C" w:rsidP="00571E37">
            <w:pPr>
              <w:suppressAutoHyphens/>
              <w:jc w:val="center"/>
              <w:rPr>
                <w:color w:val="000000"/>
                <w:sz w:val="22"/>
                <w:szCs w:val="22"/>
              </w:rPr>
            </w:pPr>
            <w:r>
              <w:rPr>
                <w:color w:val="000000"/>
                <w:sz w:val="22"/>
                <w:szCs w:val="22"/>
              </w:rPr>
              <w:t>4</w:t>
            </w:r>
          </w:p>
        </w:tc>
        <w:tc>
          <w:tcPr>
            <w:tcW w:w="982" w:type="dxa"/>
            <w:shd w:val="clear" w:color="auto" w:fill="auto"/>
          </w:tcPr>
          <w:p w:rsidR="0094733C" w:rsidRDefault="0094733C" w:rsidP="00571E37">
            <w:pPr>
              <w:snapToGrid w:val="0"/>
              <w:jc w:val="center"/>
              <w:rPr>
                <w:sz w:val="22"/>
                <w:szCs w:val="22"/>
              </w:rPr>
            </w:pPr>
            <w:r>
              <w:rPr>
                <w:sz w:val="22"/>
                <w:szCs w:val="22"/>
              </w:rPr>
              <w:t>4</w:t>
            </w:r>
          </w:p>
        </w:tc>
      </w:tr>
      <w:tr w:rsidR="0094733C" w:rsidRPr="0022710F" w:rsidTr="00571E37">
        <w:trPr>
          <w:trHeight w:val="477"/>
        </w:trPr>
        <w:tc>
          <w:tcPr>
            <w:tcW w:w="608" w:type="dxa"/>
            <w:vMerge/>
            <w:shd w:val="clear" w:color="auto" w:fill="auto"/>
          </w:tcPr>
          <w:p w:rsidR="0094733C" w:rsidRPr="009E2996" w:rsidRDefault="0094733C" w:rsidP="00571E37">
            <w:pPr>
              <w:suppressAutoHyphens/>
              <w:jc w:val="center"/>
              <w:rPr>
                <w:sz w:val="22"/>
                <w:szCs w:val="22"/>
              </w:rPr>
            </w:pPr>
          </w:p>
        </w:tc>
        <w:tc>
          <w:tcPr>
            <w:tcW w:w="4395" w:type="dxa"/>
            <w:shd w:val="clear" w:color="auto" w:fill="auto"/>
          </w:tcPr>
          <w:p w:rsidR="0094733C" w:rsidRDefault="0094733C" w:rsidP="00571E37">
            <w:pPr>
              <w:suppressAutoHyphens/>
              <w:ind w:right="41"/>
              <w:jc w:val="both"/>
              <w:rPr>
                <w:color w:val="000000"/>
              </w:rPr>
            </w:pPr>
            <w:r>
              <w:rPr>
                <w:color w:val="000000"/>
              </w:rPr>
              <w:t>Количество человек, принявших участие в экологических субботниках</w:t>
            </w:r>
          </w:p>
        </w:tc>
        <w:tc>
          <w:tcPr>
            <w:tcW w:w="1701" w:type="dxa"/>
            <w:shd w:val="clear" w:color="auto" w:fill="auto"/>
          </w:tcPr>
          <w:p w:rsidR="0094733C" w:rsidRPr="009E2996" w:rsidRDefault="0094733C" w:rsidP="00571E37">
            <w:pPr>
              <w:suppressAutoHyphens/>
              <w:jc w:val="center"/>
              <w:rPr>
                <w:color w:val="000000"/>
                <w:sz w:val="22"/>
                <w:szCs w:val="22"/>
              </w:rPr>
            </w:pPr>
            <w:r>
              <w:rPr>
                <w:color w:val="000000"/>
                <w:sz w:val="22"/>
                <w:szCs w:val="22"/>
              </w:rPr>
              <w:t>человек</w:t>
            </w:r>
          </w:p>
        </w:tc>
        <w:tc>
          <w:tcPr>
            <w:tcW w:w="1054" w:type="dxa"/>
            <w:shd w:val="clear" w:color="auto" w:fill="auto"/>
          </w:tcPr>
          <w:p w:rsidR="0094733C" w:rsidRDefault="0094733C" w:rsidP="00571E37">
            <w:pPr>
              <w:suppressAutoHyphens/>
              <w:jc w:val="center"/>
              <w:rPr>
                <w:color w:val="000000"/>
                <w:sz w:val="22"/>
                <w:szCs w:val="22"/>
              </w:rPr>
            </w:pPr>
            <w:r>
              <w:rPr>
                <w:color w:val="000000"/>
                <w:sz w:val="22"/>
                <w:szCs w:val="22"/>
              </w:rPr>
              <w:t>8500</w:t>
            </w:r>
          </w:p>
        </w:tc>
        <w:tc>
          <w:tcPr>
            <w:tcW w:w="1054" w:type="dxa"/>
            <w:shd w:val="clear" w:color="auto" w:fill="auto"/>
          </w:tcPr>
          <w:p w:rsidR="0094733C" w:rsidRDefault="0094733C" w:rsidP="00571E37">
            <w:pPr>
              <w:suppressAutoHyphens/>
              <w:jc w:val="center"/>
              <w:rPr>
                <w:color w:val="000000"/>
                <w:sz w:val="22"/>
                <w:szCs w:val="22"/>
              </w:rPr>
            </w:pPr>
            <w:r>
              <w:rPr>
                <w:color w:val="000000"/>
                <w:sz w:val="22"/>
                <w:szCs w:val="22"/>
              </w:rPr>
              <w:t>8700</w:t>
            </w:r>
          </w:p>
        </w:tc>
        <w:tc>
          <w:tcPr>
            <w:tcW w:w="1064" w:type="dxa"/>
            <w:shd w:val="clear" w:color="auto" w:fill="auto"/>
          </w:tcPr>
          <w:p w:rsidR="0094733C" w:rsidRDefault="0094733C" w:rsidP="00571E37">
            <w:pPr>
              <w:suppressAutoHyphens/>
              <w:jc w:val="center"/>
              <w:rPr>
                <w:color w:val="000000"/>
                <w:sz w:val="22"/>
                <w:szCs w:val="22"/>
              </w:rPr>
            </w:pPr>
            <w:r>
              <w:rPr>
                <w:color w:val="000000"/>
                <w:sz w:val="22"/>
                <w:szCs w:val="22"/>
              </w:rPr>
              <w:t>8900</w:t>
            </w:r>
          </w:p>
        </w:tc>
        <w:tc>
          <w:tcPr>
            <w:tcW w:w="1074" w:type="dxa"/>
            <w:shd w:val="clear" w:color="auto" w:fill="auto"/>
          </w:tcPr>
          <w:p w:rsidR="0094733C" w:rsidRDefault="0094733C" w:rsidP="00571E37">
            <w:pPr>
              <w:suppressAutoHyphens/>
              <w:jc w:val="center"/>
              <w:rPr>
                <w:color w:val="000000"/>
                <w:sz w:val="22"/>
                <w:szCs w:val="22"/>
              </w:rPr>
            </w:pPr>
            <w:r>
              <w:rPr>
                <w:color w:val="000000"/>
                <w:sz w:val="22"/>
                <w:szCs w:val="22"/>
              </w:rPr>
              <w:t>9100</w:t>
            </w:r>
          </w:p>
        </w:tc>
        <w:tc>
          <w:tcPr>
            <w:tcW w:w="1083" w:type="dxa"/>
            <w:shd w:val="clear" w:color="auto" w:fill="auto"/>
          </w:tcPr>
          <w:p w:rsidR="0094733C" w:rsidRDefault="0094733C" w:rsidP="00571E37">
            <w:pPr>
              <w:suppressAutoHyphens/>
              <w:jc w:val="center"/>
              <w:rPr>
                <w:sz w:val="22"/>
                <w:szCs w:val="22"/>
              </w:rPr>
            </w:pPr>
            <w:r>
              <w:rPr>
                <w:sz w:val="22"/>
                <w:szCs w:val="22"/>
              </w:rPr>
              <w:t>9300</w:t>
            </w:r>
          </w:p>
        </w:tc>
        <w:tc>
          <w:tcPr>
            <w:tcW w:w="1135" w:type="dxa"/>
            <w:shd w:val="clear" w:color="auto" w:fill="auto"/>
          </w:tcPr>
          <w:p w:rsidR="0094733C" w:rsidRDefault="0094733C" w:rsidP="00571E37">
            <w:pPr>
              <w:suppressAutoHyphens/>
              <w:jc w:val="center"/>
              <w:rPr>
                <w:sz w:val="22"/>
                <w:szCs w:val="22"/>
              </w:rPr>
            </w:pPr>
            <w:r>
              <w:rPr>
                <w:sz w:val="22"/>
                <w:szCs w:val="22"/>
              </w:rPr>
              <w:t>9500</w:t>
            </w:r>
          </w:p>
        </w:tc>
        <w:tc>
          <w:tcPr>
            <w:tcW w:w="1191" w:type="dxa"/>
            <w:shd w:val="clear" w:color="auto" w:fill="auto"/>
          </w:tcPr>
          <w:p w:rsidR="0094733C" w:rsidRDefault="0094733C" w:rsidP="00571E37">
            <w:pPr>
              <w:suppressAutoHyphens/>
              <w:jc w:val="center"/>
              <w:rPr>
                <w:sz w:val="22"/>
                <w:szCs w:val="22"/>
              </w:rPr>
            </w:pPr>
            <w:r>
              <w:rPr>
                <w:sz w:val="22"/>
                <w:szCs w:val="22"/>
              </w:rPr>
              <w:t>9700</w:t>
            </w:r>
          </w:p>
        </w:tc>
        <w:tc>
          <w:tcPr>
            <w:tcW w:w="982" w:type="dxa"/>
            <w:shd w:val="clear" w:color="auto" w:fill="auto"/>
          </w:tcPr>
          <w:p w:rsidR="0094733C" w:rsidRDefault="0094733C" w:rsidP="00571E37">
            <w:pPr>
              <w:snapToGrid w:val="0"/>
              <w:jc w:val="center"/>
              <w:rPr>
                <w:sz w:val="22"/>
                <w:szCs w:val="22"/>
              </w:rPr>
            </w:pPr>
            <w:r>
              <w:rPr>
                <w:sz w:val="22"/>
                <w:szCs w:val="22"/>
              </w:rPr>
              <w:t>9900</w:t>
            </w:r>
          </w:p>
        </w:tc>
      </w:tr>
    </w:tbl>
    <w:p w:rsidR="0094733C" w:rsidRDefault="0094733C" w:rsidP="0094733C">
      <w:pPr>
        <w:jc w:val="center"/>
      </w:pPr>
      <w:r>
        <w:rPr>
          <w:sz w:val="28"/>
          <w:szCs w:val="28"/>
        </w:rPr>
        <w:t>________</w:t>
      </w:r>
      <w:bookmarkStart w:id="2" w:name="_GoBack"/>
      <w:bookmarkEnd w:id="2"/>
      <w:r>
        <w:rPr>
          <w:sz w:val="28"/>
          <w:szCs w:val="28"/>
        </w:rPr>
        <w:t>______</w:t>
      </w:r>
    </w:p>
    <w:p w:rsidR="0094733C" w:rsidRDefault="0094733C" w:rsidP="0094733C">
      <w:pPr>
        <w:rPr>
          <w:sz w:val="28"/>
        </w:rPr>
        <w:sectPr w:rsidR="0094733C" w:rsidSect="00C74E2C">
          <w:headerReference w:type="default" r:id="rId12"/>
          <w:pgSz w:w="16838" w:h="11906" w:orient="landscape"/>
          <w:pgMar w:top="426" w:right="1134" w:bottom="568" w:left="1134" w:header="709" w:footer="720" w:gutter="0"/>
          <w:pgNumType w:start="24"/>
          <w:cols w:space="720"/>
          <w:titlePg/>
          <w:docGrid w:linePitch="360"/>
        </w:sectPr>
      </w:pPr>
    </w:p>
    <w:p w:rsidR="0094733C" w:rsidRDefault="0094733C" w:rsidP="0094733C">
      <w:pPr>
        <w:tabs>
          <w:tab w:val="left" w:pos="14601"/>
        </w:tabs>
        <w:ind w:right="-143" w:firstLine="11340"/>
        <w:rPr>
          <w:sz w:val="28"/>
          <w:szCs w:val="28"/>
        </w:rPr>
      </w:pPr>
      <w:r>
        <w:rPr>
          <w:sz w:val="28"/>
          <w:szCs w:val="28"/>
        </w:rPr>
        <w:lastRenderedPageBreak/>
        <w:t>Приложение № 2</w:t>
      </w:r>
    </w:p>
    <w:p w:rsidR="0094733C" w:rsidRDefault="0094733C" w:rsidP="0094733C">
      <w:pPr>
        <w:tabs>
          <w:tab w:val="left" w:pos="14601"/>
        </w:tabs>
        <w:ind w:right="-143" w:firstLine="11340"/>
        <w:rPr>
          <w:sz w:val="28"/>
          <w:szCs w:val="28"/>
        </w:rPr>
      </w:pPr>
    </w:p>
    <w:p w:rsidR="0094733C" w:rsidRDefault="0094733C" w:rsidP="0094733C">
      <w:pPr>
        <w:tabs>
          <w:tab w:val="left" w:pos="14601"/>
        </w:tabs>
        <w:ind w:right="-143" w:firstLine="11340"/>
        <w:rPr>
          <w:sz w:val="28"/>
          <w:szCs w:val="28"/>
        </w:rPr>
      </w:pPr>
      <w:r>
        <w:rPr>
          <w:sz w:val="28"/>
          <w:szCs w:val="28"/>
        </w:rPr>
        <w:t>к муниципальной программе</w:t>
      </w:r>
    </w:p>
    <w:p w:rsidR="0094733C" w:rsidRDefault="0094733C" w:rsidP="0094733C">
      <w:pPr>
        <w:jc w:val="center"/>
        <w:rPr>
          <w:b/>
          <w:sz w:val="28"/>
          <w:szCs w:val="28"/>
        </w:rPr>
      </w:pPr>
    </w:p>
    <w:p w:rsidR="0094733C" w:rsidRDefault="0094733C" w:rsidP="0094733C">
      <w:pPr>
        <w:jc w:val="center"/>
        <w:rPr>
          <w:b/>
          <w:sz w:val="28"/>
          <w:szCs w:val="28"/>
        </w:rPr>
      </w:pPr>
      <w:r>
        <w:rPr>
          <w:b/>
          <w:sz w:val="28"/>
          <w:szCs w:val="28"/>
        </w:rPr>
        <w:t>Сведения о методике</w:t>
      </w:r>
    </w:p>
    <w:p w:rsidR="0094733C" w:rsidRDefault="0094733C" w:rsidP="0094733C">
      <w:pPr>
        <w:jc w:val="center"/>
        <w:rPr>
          <w:b/>
          <w:sz w:val="28"/>
          <w:szCs w:val="28"/>
        </w:rPr>
      </w:pPr>
      <w:r>
        <w:rPr>
          <w:b/>
          <w:sz w:val="28"/>
          <w:szCs w:val="28"/>
        </w:rPr>
        <w:t xml:space="preserve">расчета значений </w:t>
      </w:r>
      <w:r w:rsidRPr="007A3C6D">
        <w:rPr>
          <w:b/>
          <w:sz w:val="28"/>
          <w:szCs w:val="28"/>
        </w:rPr>
        <w:t>целевых показател</w:t>
      </w:r>
      <w:r>
        <w:rPr>
          <w:b/>
          <w:sz w:val="28"/>
          <w:szCs w:val="28"/>
        </w:rPr>
        <w:t>ей</w:t>
      </w:r>
      <w:r w:rsidRPr="007A3C6D">
        <w:rPr>
          <w:b/>
          <w:sz w:val="28"/>
          <w:szCs w:val="28"/>
        </w:rPr>
        <w:t xml:space="preserve"> эффективности реализации </w:t>
      </w:r>
      <w:r>
        <w:rPr>
          <w:b/>
          <w:sz w:val="28"/>
          <w:szCs w:val="28"/>
        </w:rPr>
        <w:t>муниципальной</w:t>
      </w:r>
      <w:r w:rsidRPr="007A3C6D">
        <w:rPr>
          <w:b/>
          <w:sz w:val="28"/>
          <w:szCs w:val="28"/>
        </w:rPr>
        <w:t xml:space="preserve"> програ</w:t>
      </w:r>
      <w:r w:rsidRPr="007A3C6D">
        <w:rPr>
          <w:b/>
          <w:sz w:val="28"/>
          <w:szCs w:val="28"/>
        </w:rPr>
        <w:t>м</w:t>
      </w:r>
      <w:r w:rsidRPr="007A3C6D">
        <w:rPr>
          <w:b/>
          <w:sz w:val="28"/>
          <w:szCs w:val="28"/>
        </w:rPr>
        <w:t>мы</w:t>
      </w:r>
      <w:r>
        <w:rPr>
          <w:b/>
          <w:sz w:val="28"/>
          <w:szCs w:val="28"/>
        </w:rPr>
        <w:t xml:space="preserve"> </w:t>
      </w:r>
    </w:p>
    <w:p w:rsidR="0094733C" w:rsidRPr="001113B8" w:rsidRDefault="0094733C" w:rsidP="0094733C">
      <w:pPr>
        <w:jc w:val="center"/>
        <w:rPr>
          <w:b/>
          <w:sz w:val="28"/>
          <w:szCs w:val="28"/>
        </w:rPr>
      </w:pPr>
      <w:r w:rsidRPr="001113B8">
        <w:rPr>
          <w:b/>
          <w:sz w:val="28"/>
          <w:szCs w:val="28"/>
        </w:rPr>
        <w:t>«Охрана окружающей среды, воспроизводство и использование природных ресурсов»</w:t>
      </w:r>
    </w:p>
    <w:p w:rsidR="0094733C" w:rsidRDefault="0094733C" w:rsidP="0094733C">
      <w:pP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804"/>
        <w:gridCol w:w="7796"/>
      </w:tblGrid>
      <w:tr w:rsidR="0094733C" w:rsidRPr="00EF04DD" w:rsidTr="00571E37">
        <w:trPr>
          <w:trHeight w:val="981"/>
          <w:tblHeader/>
        </w:trPr>
        <w:tc>
          <w:tcPr>
            <w:tcW w:w="817" w:type="dxa"/>
          </w:tcPr>
          <w:p w:rsidR="0094733C" w:rsidRPr="00A456AF" w:rsidRDefault="0094733C" w:rsidP="00571E37">
            <w:pPr>
              <w:jc w:val="center"/>
              <w:rPr>
                <w:sz w:val="26"/>
                <w:szCs w:val="26"/>
              </w:rPr>
            </w:pPr>
            <w:r w:rsidRPr="00A456AF">
              <w:rPr>
                <w:sz w:val="26"/>
                <w:szCs w:val="26"/>
              </w:rPr>
              <w:t>№</w:t>
            </w:r>
          </w:p>
          <w:p w:rsidR="0094733C" w:rsidRPr="00A456AF" w:rsidRDefault="0094733C" w:rsidP="00571E37">
            <w:pPr>
              <w:jc w:val="center"/>
              <w:rPr>
                <w:b/>
                <w:sz w:val="26"/>
                <w:szCs w:val="26"/>
              </w:rPr>
            </w:pPr>
            <w:r w:rsidRPr="00A456AF">
              <w:rPr>
                <w:sz w:val="26"/>
                <w:szCs w:val="26"/>
              </w:rPr>
              <w:t>п/п</w:t>
            </w:r>
          </w:p>
        </w:tc>
        <w:tc>
          <w:tcPr>
            <w:tcW w:w="6804" w:type="dxa"/>
          </w:tcPr>
          <w:p w:rsidR="0094733C" w:rsidRPr="00A456AF" w:rsidRDefault="0094733C" w:rsidP="00571E37">
            <w:pPr>
              <w:jc w:val="center"/>
              <w:rPr>
                <w:b/>
                <w:sz w:val="26"/>
                <w:szCs w:val="26"/>
              </w:rPr>
            </w:pPr>
            <w:r w:rsidRPr="00A456AF">
              <w:rPr>
                <w:sz w:val="26"/>
                <w:szCs w:val="26"/>
              </w:rPr>
              <w:t xml:space="preserve">Наименование </w:t>
            </w:r>
            <w:r>
              <w:rPr>
                <w:sz w:val="26"/>
                <w:szCs w:val="26"/>
              </w:rPr>
              <w:t>муниципальной</w:t>
            </w:r>
            <w:r w:rsidRPr="00A456AF">
              <w:rPr>
                <w:sz w:val="26"/>
                <w:szCs w:val="26"/>
              </w:rPr>
              <w:t xml:space="preserve"> программы, подпрограммы, отдельного мероприятия, проекта, пок</w:t>
            </w:r>
            <w:r w:rsidRPr="00A456AF">
              <w:rPr>
                <w:sz w:val="26"/>
                <w:szCs w:val="26"/>
              </w:rPr>
              <w:t>а</w:t>
            </w:r>
            <w:r w:rsidRPr="00A456AF">
              <w:rPr>
                <w:sz w:val="26"/>
                <w:szCs w:val="26"/>
              </w:rPr>
              <w:t>зателя</w:t>
            </w:r>
          </w:p>
        </w:tc>
        <w:tc>
          <w:tcPr>
            <w:tcW w:w="7796" w:type="dxa"/>
            <w:vAlign w:val="center"/>
          </w:tcPr>
          <w:p w:rsidR="0094733C" w:rsidRPr="00A456AF" w:rsidRDefault="0094733C" w:rsidP="00571E37">
            <w:pPr>
              <w:jc w:val="center"/>
              <w:rPr>
                <w:sz w:val="26"/>
                <w:szCs w:val="26"/>
              </w:rPr>
            </w:pPr>
            <w:r w:rsidRPr="00A456AF">
              <w:rPr>
                <w:sz w:val="26"/>
                <w:szCs w:val="26"/>
              </w:rPr>
              <w:t>Методика расчета значения показателя,</w:t>
            </w:r>
          </w:p>
          <w:p w:rsidR="0094733C" w:rsidRPr="00A456AF" w:rsidRDefault="0094733C" w:rsidP="00571E37">
            <w:pPr>
              <w:jc w:val="center"/>
              <w:rPr>
                <w:b/>
                <w:sz w:val="26"/>
                <w:szCs w:val="26"/>
              </w:rPr>
            </w:pPr>
            <w:r w:rsidRPr="00A456AF">
              <w:rPr>
                <w:sz w:val="26"/>
                <w:szCs w:val="26"/>
              </w:rPr>
              <w:t>источник получения и</w:t>
            </w:r>
            <w:r w:rsidRPr="00A456AF">
              <w:rPr>
                <w:sz w:val="26"/>
                <w:szCs w:val="26"/>
              </w:rPr>
              <w:t>н</w:t>
            </w:r>
            <w:r w:rsidRPr="00A456AF">
              <w:rPr>
                <w:sz w:val="26"/>
                <w:szCs w:val="26"/>
              </w:rPr>
              <w:t>формации</w:t>
            </w:r>
          </w:p>
        </w:tc>
      </w:tr>
      <w:tr w:rsidR="0094733C" w:rsidRPr="00EF04DD" w:rsidTr="00571E37">
        <w:tc>
          <w:tcPr>
            <w:tcW w:w="817" w:type="dxa"/>
          </w:tcPr>
          <w:p w:rsidR="0094733C" w:rsidRPr="00A456AF" w:rsidRDefault="0094733C" w:rsidP="00571E37">
            <w:pPr>
              <w:jc w:val="center"/>
              <w:rPr>
                <w:sz w:val="26"/>
                <w:szCs w:val="26"/>
              </w:rPr>
            </w:pPr>
          </w:p>
        </w:tc>
        <w:tc>
          <w:tcPr>
            <w:tcW w:w="6804" w:type="dxa"/>
          </w:tcPr>
          <w:p w:rsidR="0094733C" w:rsidRDefault="0094733C" w:rsidP="00571E37">
            <w:pPr>
              <w:rPr>
                <w:sz w:val="26"/>
                <w:szCs w:val="26"/>
              </w:rPr>
            </w:pPr>
            <w:r>
              <w:rPr>
                <w:sz w:val="26"/>
                <w:szCs w:val="26"/>
              </w:rPr>
              <w:t>Муниципальная</w:t>
            </w:r>
            <w:r w:rsidRPr="00AF1087">
              <w:rPr>
                <w:sz w:val="26"/>
                <w:szCs w:val="26"/>
              </w:rPr>
              <w:t xml:space="preserve"> </w:t>
            </w:r>
            <w:r w:rsidRPr="00A456AF">
              <w:rPr>
                <w:sz w:val="26"/>
                <w:szCs w:val="26"/>
              </w:rPr>
              <w:t>программа</w:t>
            </w:r>
            <w:r>
              <w:rPr>
                <w:sz w:val="26"/>
                <w:szCs w:val="26"/>
              </w:rPr>
              <w:t xml:space="preserve"> «</w:t>
            </w:r>
            <w:r w:rsidRPr="00E44874">
              <w:t>Охрана окружающей среды, воспроизводство и и</w:t>
            </w:r>
            <w:r>
              <w:t>спользование природных ресурсов</w:t>
            </w:r>
            <w:r w:rsidRPr="00A456AF">
              <w:rPr>
                <w:sz w:val="26"/>
                <w:szCs w:val="26"/>
              </w:rPr>
              <w:t>»</w:t>
            </w:r>
          </w:p>
          <w:p w:rsidR="0094733C" w:rsidRPr="00A456AF" w:rsidRDefault="0094733C" w:rsidP="00571E37">
            <w:pPr>
              <w:rPr>
                <w:sz w:val="26"/>
                <w:szCs w:val="26"/>
              </w:rPr>
            </w:pPr>
          </w:p>
        </w:tc>
        <w:tc>
          <w:tcPr>
            <w:tcW w:w="7796" w:type="dxa"/>
          </w:tcPr>
          <w:p w:rsidR="0094733C" w:rsidRPr="00A456AF" w:rsidRDefault="0094733C" w:rsidP="00571E37">
            <w:pPr>
              <w:jc w:val="center"/>
              <w:rPr>
                <w:b/>
                <w:sz w:val="26"/>
                <w:szCs w:val="26"/>
              </w:rPr>
            </w:pPr>
          </w:p>
        </w:tc>
      </w:tr>
      <w:tr w:rsidR="0094733C" w:rsidRPr="00EF04DD" w:rsidTr="00571E37">
        <w:tc>
          <w:tcPr>
            <w:tcW w:w="817" w:type="dxa"/>
          </w:tcPr>
          <w:p w:rsidR="0094733C" w:rsidRPr="00A456AF" w:rsidRDefault="0094733C" w:rsidP="00571E37">
            <w:pPr>
              <w:jc w:val="center"/>
              <w:rPr>
                <w:sz w:val="26"/>
                <w:szCs w:val="26"/>
              </w:rPr>
            </w:pPr>
            <w:r w:rsidRPr="00A456AF">
              <w:rPr>
                <w:sz w:val="26"/>
                <w:szCs w:val="26"/>
              </w:rPr>
              <w:t>1</w:t>
            </w:r>
          </w:p>
        </w:tc>
        <w:tc>
          <w:tcPr>
            <w:tcW w:w="6804" w:type="dxa"/>
          </w:tcPr>
          <w:p w:rsidR="0094733C" w:rsidRDefault="0094733C" w:rsidP="00571E37">
            <w:r>
              <w:t>«Доля с</w:t>
            </w:r>
            <w:r>
              <w:rPr>
                <w:color w:val="000000"/>
              </w:rPr>
              <w:t>озданных мест площадок накопления ТКО</w:t>
            </w:r>
            <w:r>
              <w:t xml:space="preserve"> в общем их объеме на территории города Вятские Поляны»</w:t>
            </w:r>
          </w:p>
          <w:p w:rsidR="0094733C" w:rsidRPr="00A456AF" w:rsidRDefault="0094733C" w:rsidP="00571E37">
            <w:pPr>
              <w:rPr>
                <w:sz w:val="26"/>
                <w:szCs w:val="26"/>
              </w:rPr>
            </w:pPr>
          </w:p>
        </w:tc>
        <w:tc>
          <w:tcPr>
            <w:tcW w:w="7796" w:type="dxa"/>
          </w:tcPr>
          <w:p w:rsidR="0094733C" w:rsidRPr="005E5016" w:rsidRDefault="0094733C" w:rsidP="00571E37">
            <w:r w:rsidRPr="005E5016">
              <w:t>По</w:t>
            </w:r>
            <w:r>
              <w:t xml:space="preserve"> данным учета Управления по делам муниципальной собственности, управления по вопросам жизнеобеспечения</w:t>
            </w:r>
          </w:p>
        </w:tc>
      </w:tr>
      <w:tr w:rsidR="0094733C" w:rsidRPr="00EF04DD" w:rsidTr="00571E37">
        <w:tc>
          <w:tcPr>
            <w:tcW w:w="817" w:type="dxa"/>
          </w:tcPr>
          <w:p w:rsidR="0094733C" w:rsidRPr="00A456AF" w:rsidRDefault="0094733C" w:rsidP="00571E37">
            <w:pPr>
              <w:jc w:val="center"/>
              <w:rPr>
                <w:sz w:val="26"/>
                <w:szCs w:val="26"/>
              </w:rPr>
            </w:pPr>
            <w:r>
              <w:rPr>
                <w:sz w:val="26"/>
                <w:szCs w:val="26"/>
              </w:rPr>
              <w:t>2</w:t>
            </w:r>
          </w:p>
        </w:tc>
        <w:tc>
          <w:tcPr>
            <w:tcW w:w="6804" w:type="dxa"/>
          </w:tcPr>
          <w:p w:rsidR="0094733C" w:rsidRPr="00A456AF" w:rsidRDefault="0094733C" w:rsidP="00571E37">
            <w:pPr>
              <w:rPr>
                <w:sz w:val="26"/>
                <w:szCs w:val="26"/>
              </w:rPr>
            </w:pPr>
            <w:r>
              <w:t>«Степень технической готовности объекта «Берегоукрепление р.Тойменка в городе Вятские Поляны Кировской области»</w:t>
            </w:r>
          </w:p>
        </w:tc>
        <w:tc>
          <w:tcPr>
            <w:tcW w:w="7796" w:type="dxa"/>
          </w:tcPr>
          <w:p w:rsidR="0094733C" w:rsidRPr="00D96563" w:rsidRDefault="0094733C" w:rsidP="00571E37">
            <w:pPr>
              <w:ind w:firstLine="540"/>
              <w:jc w:val="both"/>
            </w:pPr>
            <w:r w:rsidRPr="00D96563">
              <w:t>Степень технической готовности объекта "Берегоукрепление р. Тойменка в г. Вятские Поляны Кировской области" рассчитывается по формуле:</w:t>
            </w:r>
          </w:p>
          <w:p w:rsidR="0094733C" w:rsidRPr="00D96563" w:rsidRDefault="0094733C" w:rsidP="00571E37">
            <w:pPr>
              <w:jc w:val="both"/>
              <w:outlineLvl w:val="0"/>
            </w:pPr>
          </w:p>
          <w:p w:rsidR="0094733C" w:rsidRPr="00D96563" w:rsidRDefault="0094733C" w:rsidP="00571E37">
            <w:pPr>
              <w:jc w:val="center"/>
            </w:pPr>
            <w:r w:rsidRPr="00D96563">
              <w:t>С</w:t>
            </w:r>
            <w:r w:rsidRPr="00D96563">
              <w:rPr>
                <w:vertAlign w:val="subscript"/>
              </w:rPr>
              <w:t>вп</w:t>
            </w:r>
            <w:r w:rsidRPr="00D96563">
              <w:t xml:space="preserve"> = О</w:t>
            </w:r>
            <w:r w:rsidRPr="00D96563">
              <w:rPr>
                <w:vertAlign w:val="subscript"/>
              </w:rPr>
              <w:t>вр вп</w:t>
            </w:r>
            <w:r w:rsidRPr="00D96563">
              <w:t xml:space="preserve"> / О</w:t>
            </w:r>
            <w:r w:rsidRPr="00D96563">
              <w:rPr>
                <w:vertAlign w:val="subscript"/>
              </w:rPr>
              <w:t>общр вп</w:t>
            </w:r>
            <w:r w:rsidRPr="00D96563">
              <w:t xml:space="preserve"> x 100, где:</w:t>
            </w:r>
          </w:p>
          <w:p w:rsidR="0094733C" w:rsidRPr="00D96563" w:rsidRDefault="0094733C" w:rsidP="00571E37">
            <w:pPr>
              <w:jc w:val="both"/>
            </w:pPr>
          </w:p>
          <w:p w:rsidR="0094733C" w:rsidRPr="00D96563" w:rsidRDefault="0094733C" w:rsidP="00571E37">
            <w:pPr>
              <w:ind w:firstLine="539"/>
              <w:jc w:val="both"/>
            </w:pPr>
            <w:r w:rsidRPr="00D96563">
              <w:t>С</w:t>
            </w:r>
            <w:r w:rsidRPr="00D96563">
              <w:rPr>
                <w:vertAlign w:val="subscript"/>
              </w:rPr>
              <w:t>вп</w:t>
            </w:r>
            <w:r w:rsidRPr="00D96563">
              <w:t xml:space="preserve"> - степень технической готовности объекта "Берегоукрепление р. Тойменка в г. Вятские Поляны Кировской области" (%);</w:t>
            </w:r>
          </w:p>
          <w:p w:rsidR="0094733C" w:rsidRPr="00D96563" w:rsidRDefault="0094733C" w:rsidP="00571E37">
            <w:pPr>
              <w:ind w:firstLine="539"/>
              <w:jc w:val="both"/>
            </w:pPr>
            <w:r w:rsidRPr="00D96563">
              <w:t>О</w:t>
            </w:r>
            <w:r w:rsidRPr="00D96563">
              <w:rPr>
                <w:vertAlign w:val="subscript"/>
              </w:rPr>
              <w:t>вр вп</w:t>
            </w:r>
            <w:r w:rsidRPr="00D96563">
              <w:t xml:space="preserve"> - стоимость выполненных на объекте работ по актам, представленным муниципальными заказчиками в отчетном году (</w:t>
            </w:r>
            <w:r>
              <w:t>тыс. рублей</w:t>
            </w:r>
            <w:r w:rsidRPr="00D96563">
              <w:t>);</w:t>
            </w:r>
          </w:p>
          <w:p w:rsidR="0094733C" w:rsidRDefault="0094733C" w:rsidP="00571E37">
            <w:pPr>
              <w:ind w:firstLine="539"/>
              <w:jc w:val="both"/>
            </w:pPr>
            <w:r w:rsidRPr="00D96563">
              <w:t>О</w:t>
            </w:r>
            <w:r w:rsidRPr="00D96563">
              <w:rPr>
                <w:vertAlign w:val="subscript"/>
              </w:rPr>
              <w:t>общр вп</w:t>
            </w:r>
            <w:r w:rsidRPr="00D96563">
              <w:t xml:space="preserve"> - общая стоимость работ по контракту (</w:t>
            </w:r>
            <w:r>
              <w:t>тыс. рублей</w:t>
            </w:r>
            <w:r w:rsidRPr="00D96563">
              <w:t>)</w:t>
            </w:r>
          </w:p>
          <w:p w:rsidR="0094733C" w:rsidRPr="005E5016" w:rsidRDefault="0094733C" w:rsidP="00571E37">
            <w:pPr>
              <w:rPr>
                <w:b/>
              </w:rPr>
            </w:pPr>
            <w:r>
              <w:t>(Приложение №6 к Соглашению № 33704000-1-2018-001 от «5» апреля 2018 г. «Отчет о достижении значений показателей результативности по состоянию на «01» января» года, следующего за отчетным периодом)</w:t>
            </w:r>
          </w:p>
        </w:tc>
      </w:tr>
      <w:tr w:rsidR="0094733C" w:rsidRPr="00EF04DD" w:rsidTr="00571E37">
        <w:tc>
          <w:tcPr>
            <w:tcW w:w="817" w:type="dxa"/>
          </w:tcPr>
          <w:p w:rsidR="0094733C" w:rsidRPr="00A456AF" w:rsidRDefault="0094733C" w:rsidP="00571E37">
            <w:pPr>
              <w:jc w:val="center"/>
              <w:rPr>
                <w:sz w:val="26"/>
                <w:szCs w:val="26"/>
              </w:rPr>
            </w:pPr>
            <w:r>
              <w:rPr>
                <w:sz w:val="26"/>
                <w:szCs w:val="26"/>
              </w:rPr>
              <w:t>3</w:t>
            </w:r>
          </w:p>
        </w:tc>
        <w:tc>
          <w:tcPr>
            <w:tcW w:w="6804" w:type="dxa"/>
          </w:tcPr>
          <w:p w:rsidR="0094733C" w:rsidRPr="00A456AF" w:rsidRDefault="0094733C" w:rsidP="00571E37">
            <w:pPr>
              <w:rPr>
                <w:sz w:val="26"/>
                <w:szCs w:val="26"/>
              </w:rPr>
            </w:pPr>
            <w:r>
              <w:rPr>
                <w:rFonts w:eastAsia="Courier New"/>
              </w:rPr>
              <w:t>«Охват населения экологическими мероприятиями»</w:t>
            </w:r>
          </w:p>
        </w:tc>
        <w:tc>
          <w:tcPr>
            <w:tcW w:w="7796" w:type="dxa"/>
          </w:tcPr>
          <w:p w:rsidR="0094733C" w:rsidRPr="0013640E" w:rsidRDefault="0094733C" w:rsidP="00571E37">
            <w:pPr>
              <w:jc w:val="both"/>
              <w:rPr>
                <w:rFonts w:eastAsia="Courier New"/>
              </w:rPr>
            </w:pPr>
            <w:r w:rsidRPr="00D96563">
              <w:t>Охват населения</w:t>
            </w:r>
            <w:r>
              <w:t xml:space="preserve"> экологическими мероприятиями определяется по формуле:</w:t>
            </w:r>
          </w:p>
          <w:p w:rsidR="0094733C" w:rsidRPr="0013640E" w:rsidRDefault="0094733C" w:rsidP="00571E37">
            <w:pPr>
              <w:jc w:val="center"/>
              <w:rPr>
                <w:rFonts w:eastAsia="Courier New"/>
              </w:rPr>
            </w:pPr>
            <w:r w:rsidRPr="0013640E">
              <w:rPr>
                <w:rFonts w:eastAsia="Courier New"/>
              </w:rPr>
              <w:t>С</w:t>
            </w:r>
            <w:r w:rsidRPr="0075627A">
              <w:rPr>
                <w:rFonts w:eastAsia="Courier New"/>
                <w:vertAlign w:val="subscript"/>
              </w:rPr>
              <w:t>нас</w:t>
            </w:r>
            <w:r w:rsidRPr="0013640E">
              <w:rPr>
                <w:rFonts w:eastAsia="Courier New"/>
              </w:rPr>
              <w:t xml:space="preserve"> = Н</w:t>
            </w:r>
            <w:r>
              <w:rPr>
                <w:rFonts w:eastAsia="Courier New"/>
                <w:vertAlign w:val="subscript"/>
              </w:rPr>
              <w:t>уч</w:t>
            </w:r>
            <w:r w:rsidRPr="0013640E">
              <w:rPr>
                <w:rFonts w:eastAsia="Courier New"/>
              </w:rPr>
              <w:t xml:space="preserve"> </w:t>
            </w:r>
            <w:r>
              <w:rPr>
                <w:rFonts w:eastAsia="Courier New"/>
              </w:rPr>
              <w:t>/</w:t>
            </w:r>
            <w:r w:rsidRPr="0013640E">
              <w:rPr>
                <w:rFonts w:eastAsia="Courier New"/>
              </w:rPr>
              <w:t xml:space="preserve"> Н</w:t>
            </w:r>
            <w:r>
              <w:rPr>
                <w:rFonts w:eastAsia="Courier New"/>
                <w:vertAlign w:val="subscript"/>
              </w:rPr>
              <w:t xml:space="preserve">ср </w:t>
            </w:r>
            <w:r w:rsidRPr="009E0D81">
              <w:rPr>
                <w:rFonts w:eastAsia="Courier New"/>
                <w:vertAlign w:val="subscript"/>
              </w:rPr>
              <w:t>год</w:t>
            </w:r>
            <w:r>
              <w:rPr>
                <w:rFonts w:eastAsia="Courier New"/>
              </w:rPr>
              <w:t xml:space="preserve"> х 100</w:t>
            </w:r>
            <w:r w:rsidRPr="0013640E">
              <w:rPr>
                <w:rFonts w:eastAsia="Courier New"/>
              </w:rPr>
              <w:t>, где:</w:t>
            </w:r>
          </w:p>
          <w:p w:rsidR="0094733C" w:rsidRPr="0013640E" w:rsidRDefault="0094733C" w:rsidP="00571E37">
            <w:pPr>
              <w:jc w:val="both"/>
              <w:rPr>
                <w:rFonts w:eastAsia="Courier New"/>
              </w:rPr>
            </w:pPr>
          </w:p>
          <w:p w:rsidR="0094733C" w:rsidRPr="0013640E" w:rsidRDefault="0094733C" w:rsidP="00571E37">
            <w:pPr>
              <w:jc w:val="both"/>
              <w:rPr>
                <w:rFonts w:eastAsia="Courier New"/>
              </w:rPr>
            </w:pPr>
            <w:r w:rsidRPr="0013640E">
              <w:rPr>
                <w:rFonts w:eastAsia="Courier New"/>
              </w:rPr>
              <w:t>С</w:t>
            </w:r>
            <w:r w:rsidRPr="0075627A">
              <w:rPr>
                <w:rFonts w:eastAsia="Courier New"/>
                <w:vertAlign w:val="subscript"/>
              </w:rPr>
              <w:t>нас</w:t>
            </w:r>
            <w:r w:rsidRPr="0013640E">
              <w:rPr>
                <w:rFonts w:eastAsia="Courier New"/>
              </w:rPr>
              <w:t xml:space="preserve"> - </w:t>
            </w:r>
            <w:r>
              <w:t>о</w:t>
            </w:r>
            <w:r w:rsidRPr="00D96563">
              <w:t>хват населения</w:t>
            </w:r>
            <w:r>
              <w:t xml:space="preserve"> экологическими мероприятиями </w:t>
            </w:r>
            <w:r w:rsidRPr="0013640E">
              <w:rPr>
                <w:rFonts w:eastAsia="Courier New"/>
              </w:rPr>
              <w:t>(</w:t>
            </w:r>
            <w:r>
              <w:rPr>
                <w:rFonts w:eastAsia="Courier New"/>
              </w:rPr>
              <w:t>%</w:t>
            </w:r>
            <w:r w:rsidRPr="0013640E">
              <w:rPr>
                <w:rFonts w:eastAsia="Courier New"/>
              </w:rPr>
              <w:t>);</w:t>
            </w:r>
          </w:p>
          <w:p w:rsidR="0094733C" w:rsidRPr="0013640E" w:rsidRDefault="0094733C" w:rsidP="00571E37">
            <w:pPr>
              <w:jc w:val="both"/>
              <w:rPr>
                <w:rFonts w:eastAsia="Courier New"/>
              </w:rPr>
            </w:pPr>
            <w:r w:rsidRPr="0013640E">
              <w:rPr>
                <w:rFonts w:eastAsia="Courier New"/>
              </w:rPr>
              <w:t>Н</w:t>
            </w:r>
            <w:r>
              <w:rPr>
                <w:rFonts w:eastAsia="Courier New"/>
                <w:vertAlign w:val="subscript"/>
              </w:rPr>
              <w:t>уч</w:t>
            </w:r>
            <w:r w:rsidRPr="0013640E">
              <w:rPr>
                <w:rFonts w:eastAsia="Courier New"/>
              </w:rPr>
              <w:t xml:space="preserve"> - численность населения, пр</w:t>
            </w:r>
            <w:r>
              <w:rPr>
                <w:rFonts w:eastAsia="Courier New"/>
              </w:rPr>
              <w:t>инявш</w:t>
            </w:r>
            <w:r w:rsidRPr="0013640E">
              <w:rPr>
                <w:rFonts w:eastAsia="Courier New"/>
              </w:rPr>
              <w:t>его</w:t>
            </w:r>
            <w:r>
              <w:rPr>
                <w:rFonts w:eastAsia="Courier New"/>
              </w:rPr>
              <w:t xml:space="preserve"> участие мероприятиях непрерывного </w:t>
            </w:r>
            <w:r>
              <w:rPr>
                <w:rFonts w:eastAsia="Courier New"/>
              </w:rPr>
              <w:lastRenderedPageBreak/>
              <w:t>экологического образования, воспитания и просвещения населения города, включающих проведение конкурсов эколог</w:t>
            </w:r>
            <w:r>
              <w:rPr>
                <w:rFonts w:eastAsia="Courier New"/>
              </w:rPr>
              <w:t>и</w:t>
            </w:r>
            <w:r>
              <w:rPr>
                <w:rFonts w:eastAsia="Courier New"/>
              </w:rPr>
              <w:t>ческой направленности</w:t>
            </w:r>
            <w:r w:rsidRPr="0013640E">
              <w:rPr>
                <w:rFonts w:eastAsia="Courier New"/>
              </w:rPr>
              <w:t xml:space="preserve"> (</w:t>
            </w:r>
            <w:r>
              <w:rPr>
                <w:rFonts w:eastAsia="Courier New"/>
              </w:rPr>
              <w:t>человек</w:t>
            </w:r>
            <w:r w:rsidRPr="0013640E">
              <w:rPr>
                <w:rFonts w:eastAsia="Courier New"/>
              </w:rPr>
              <w:t xml:space="preserve">), - по данным </w:t>
            </w:r>
            <w:r>
              <w:t>Управления образования администрации города</w:t>
            </w:r>
            <w:r w:rsidRPr="0013640E">
              <w:rPr>
                <w:rFonts w:eastAsia="Courier New"/>
              </w:rPr>
              <w:t>;</w:t>
            </w:r>
          </w:p>
          <w:p w:rsidR="0094733C" w:rsidRPr="00A456AF" w:rsidRDefault="0094733C" w:rsidP="00571E37">
            <w:pPr>
              <w:jc w:val="both"/>
              <w:rPr>
                <w:b/>
                <w:sz w:val="26"/>
                <w:szCs w:val="26"/>
              </w:rPr>
            </w:pPr>
            <w:r w:rsidRPr="0013640E">
              <w:rPr>
                <w:rFonts w:eastAsia="Courier New"/>
              </w:rPr>
              <w:t>Н</w:t>
            </w:r>
            <w:r>
              <w:rPr>
                <w:rFonts w:eastAsia="Courier New"/>
                <w:vertAlign w:val="subscript"/>
              </w:rPr>
              <w:t xml:space="preserve">ср </w:t>
            </w:r>
            <w:r w:rsidRPr="009E0D81">
              <w:rPr>
                <w:rFonts w:eastAsia="Courier New"/>
                <w:vertAlign w:val="subscript"/>
              </w:rPr>
              <w:t>год</w:t>
            </w:r>
            <w:r w:rsidRPr="0013640E">
              <w:rPr>
                <w:rFonts w:eastAsia="Courier New"/>
              </w:rPr>
              <w:t xml:space="preserve"> </w:t>
            </w:r>
            <w:r>
              <w:rPr>
                <w:rFonts w:eastAsia="Courier New"/>
              </w:rPr>
              <w:t>–</w:t>
            </w:r>
            <w:r w:rsidRPr="0013640E">
              <w:rPr>
                <w:rFonts w:eastAsia="Courier New"/>
              </w:rPr>
              <w:t xml:space="preserve"> </w:t>
            </w:r>
            <w:r>
              <w:rPr>
                <w:rFonts w:eastAsia="Courier New"/>
              </w:rPr>
              <w:t xml:space="preserve">среднегодовая </w:t>
            </w:r>
            <w:r w:rsidRPr="0013640E">
              <w:rPr>
                <w:rFonts w:eastAsia="Courier New"/>
              </w:rPr>
              <w:t>численность</w:t>
            </w:r>
            <w:r>
              <w:rPr>
                <w:rFonts w:eastAsia="Courier New"/>
              </w:rPr>
              <w:t xml:space="preserve"> постоянного</w:t>
            </w:r>
            <w:r w:rsidRPr="0013640E">
              <w:rPr>
                <w:rFonts w:eastAsia="Courier New"/>
              </w:rPr>
              <w:t xml:space="preserve"> населения</w:t>
            </w:r>
            <w:r>
              <w:rPr>
                <w:rFonts w:eastAsia="Courier New"/>
              </w:rPr>
              <w:t xml:space="preserve"> за истекший год</w:t>
            </w:r>
            <w:r w:rsidRPr="0013640E">
              <w:rPr>
                <w:rFonts w:eastAsia="Courier New"/>
              </w:rPr>
              <w:t xml:space="preserve"> (</w:t>
            </w:r>
            <w:r>
              <w:rPr>
                <w:rFonts w:eastAsia="Courier New"/>
              </w:rPr>
              <w:t>человек</w:t>
            </w:r>
            <w:r w:rsidRPr="0013640E">
              <w:rPr>
                <w:rFonts w:eastAsia="Courier New"/>
              </w:rPr>
              <w:t xml:space="preserve">), - по данным </w:t>
            </w:r>
            <w:r>
              <w:rPr>
                <w:rFonts w:eastAsia="Courier New"/>
              </w:rPr>
              <w:t>официального сайта Кировстата «</w:t>
            </w:r>
            <w:hyperlink r:id="rId13" w:history="1">
              <w:r w:rsidRPr="0075627A">
                <w:rPr>
                  <w:rFonts w:eastAsia="Courier New"/>
                </w:rPr>
                <w:t>Основные показатели социально-экономического положения муниципальных образований</w:t>
              </w:r>
            </w:hyperlink>
            <w:r>
              <w:rPr>
                <w:rFonts w:eastAsia="Courier New"/>
              </w:rPr>
              <w:t>»</w:t>
            </w:r>
          </w:p>
        </w:tc>
      </w:tr>
    </w:tbl>
    <w:p w:rsidR="0094733C" w:rsidRDefault="0094733C" w:rsidP="0094733C">
      <w:pPr>
        <w:jc w:val="center"/>
        <w:rPr>
          <w:sz w:val="28"/>
          <w:szCs w:val="28"/>
        </w:rPr>
      </w:pPr>
    </w:p>
    <w:p w:rsidR="0094733C" w:rsidRDefault="0094733C" w:rsidP="0094733C">
      <w:pPr>
        <w:jc w:val="center"/>
      </w:pPr>
      <w:r>
        <w:t>____________________</w:t>
      </w:r>
    </w:p>
    <w:p w:rsidR="0094733C" w:rsidRDefault="0094733C" w:rsidP="0094733C">
      <w:pPr>
        <w:rPr>
          <w:sz w:val="28"/>
        </w:rPr>
        <w:sectPr w:rsidR="0094733C" w:rsidSect="00B83597">
          <w:headerReference w:type="even" r:id="rId14"/>
          <w:headerReference w:type="default" r:id="rId15"/>
          <w:pgSz w:w="16838" w:h="11906" w:orient="landscape"/>
          <w:pgMar w:top="1418" w:right="536" w:bottom="851" w:left="1134" w:header="709" w:footer="709" w:gutter="0"/>
          <w:pgNumType w:start="24"/>
          <w:cols w:space="708"/>
          <w:titlePg/>
          <w:docGrid w:linePitch="360"/>
        </w:sectPr>
      </w:pPr>
    </w:p>
    <w:p w:rsidR="0094733C" w:rsidRDefault="0094733C" w:rsidP="0094733C">
      <w:pPr>
        <w:ind w:right="-143" w:firstLine="11624"/>
        <w:rPr>
          <w:sz w:val="28"/>
          <w:szCs w:val="28"/>
        </w:rPr>
      </w:pPr>
      <w:r>
        <w:rPr>
          <w:sz w:val="28"/>
          <w:szCs w:val="28"/>
        </w:rPr>
        <w:lastRenderedPageBreak/>
        <w:t>Приложение № 3</w:t>
      </w:r>
    </w:p>
    <w:p w:rsidR="0094733C" w:rsidRDefault="0094733C" w:rsidP="0094733C">
      <w:pPr>
        <w:ind w:right="-143" w:firstLine="11766"/>
        <w:rPr>
          <w:sz w:val="28"/>
          <w:szCs w:val="28"/>
        </w:rPr>
      </w:pPr>
    </w:p>
    <w:p w:rsidR="0094733C" w:rsidRDefault="0094733C" w:rsidP="0094733C">
      <w:pPr>
        <w:spacing w:after="480"/>
        <w:ind w:firstLine="11624"/>
        <w:rPr>
          <w:sz w:val="28"/>
          <w:szCs w:val="28"/>
        </w:rPr>
      </w:pPr>
      <w:r>
        <w:rPr>
          <w:sz w:val="28"/>
          <w:szCs w:val="28"/>
        </w:rPr>
        <w:t>к муниципальной программе</w:t>
      </w:r>
    </w:p>
    <w:tbl>
      <w:tblPr>
        <w:tblW w:w="15167" w:type="dxa"/>
        <w:tblLook w:val="04A0"/>
      </w:tblPr>
      <w:tblGrid>
        <w:gridCol w:w="540"/>
        <w:gridCol w:w="3429"/>
        <w:gridCol w:w="2914"/>
        <w:gridCol w:w="1168"/>
        <w:gridCol w:w="1134"/>
        <w:gridCol w:w="1134"/>
        <w:gridCol w:w="1134"/>
        <w:gridCol w:w="1134"/>
        <w:gridCol w:w="1276"/>
        <w:gridCol w:w="1293"/>
        <w:gridCol w:w="11"/>
      </w:tblGrid>
      <w:tr w:rsidR="0094733C" w:rsidTr="00571E37">
        <w:trPr>
          <w:trHeight w:val="375"/>
        </w:trPr>
        <w:tc>
          <w:tcPr>
            <w:tcW w:w="15167" w:type="dxa"/>
            <w:gridSpan w:val="11"/>
            <w:tcBorders>
              <w:top w:val="nil"/>
              <w:left w:val="nil"/>
              <w:bottom w:val="nil"/>
              <w:right w:val="nil"/>
            </w:tcBorders>
            <w:shd w:val="clear" w:color="auto" w:fill="auto"/>
            <w:noWrap/>
            <w:vAlign w:val="center"/>
            <w:hideMark/>
          </w:tcPr>
          <w:p w:rsidR="0094733C" w:rsidRDefault="0094733C" w:rsidP="00571E37">
            <w:pPr>
              <w:jc w:val="center"/>
              <w:rPr>
                <w:rFonts w:eastAsia="Calibri"/>
                <w:b/>
                <w:bCs/>
                <w:color w:val="000000"/>
                <w:sz w:val="28"/>
                <w:szCs w:val="28"/>
              </w:rPr>
            </w:pPr>
          </w:p>
          <w:p w:rsidR="0094733C" w:rsidRDefault="0094733C" w:rsidP="00571E37">
            <w:pPr>
              <w:jc w:val="center"/>
              <w:rPr>
                <w:rFonts w:eastAsia="Calibri"/>
                <w:b/>
                <w:bCs/>
                <w:color w:val="000000"/>
                <w:sz w:val="28"/>
                <w:szCs w:val="28"/>
              </w:rPr>
            </w:pPr>
          </w:p>
          <w:p w:rsidR="0094733C" w:rsidRDefault="0094733C" w:rsidP="00571E37">
            <w:pPr>
              <w:jc w:val="center"/>
              <w:rPr>
                <w:b/>
                <w:bCs/>
                <w:color w:val="000000"/>
                <w:sz w:val="28"/>
                <w:szCs w:val="28"/>
              </w:rPr>
            </w:pPr>
            <w:r>
              <w:rPr>
                <w:rFonts w:eastAsia="Calibri"/>
                <w:b/>
                <w:bCs/>
                <w:color w:val="000000"/>
                <w:sz w:val="28"/>
                <w:szCs w:val="28"/>
              </w:rPr>
              <w:t xml:space="preserve">РЕСУРСНОЕ ОБЕСПЕЧЕНИЕ </w:t>
            </w:r>
          </w:p>
        </w:tc>
      </w:tr>
      <w:tr w:rsidR="0094733C" w:rsidTr="00571E37">
        <w:trPr>
          <w:trHeight w:val="600"/>
        </w:trPr>
        <w:tc>
          <w:tcPr>
            <w:tcW w:w="15167" w:type="dxa"/>
            <w:gridSpan w:val="11"/>
            <w:tcBorders>
              <w:top w:val="nil"/>
              <w:left w:val="nil"/>
              <w:bottom w:val="nil"/>
              <w:right w:val="nil"/>
            </w:tcBorders>
            <w:shd w:val="clear" w:color="auto" w:fill="auto"/>
            <w:noWrap/>
            <w:hideMark/>
          </w:tcPr>
          <w:p w:rsidR="0094733C" w:rsidRDefault="0094733C" w:rsidP="00571E37">
            <w:pPr>
              <w:jc w:val="center"/>
              <w:rPr>
                <w:b/>
                <w:bCs/>
                <w:color w:val="000000"/>
                <w:sz w:val="28"/>
                <w:szCs w:val="28"/>
              </w:rPr>
            </w:pPr>
            <w:r>
              <w:rPr>
                <w:rFonts w:eastAsia="Calibri"/>
                <w:b/>
                <w:bCs/>
                <w:color w:val="000000"/>
                <w:sz w:val="28"/>
                <w:szCs w:val="28"/>
              </w:rPr>
              <w:t>муниципальной программы "Охрана окружающей среды, воспроизводство и использование природных ресурсов"</w:t>
            </w:r>
          </w:p>
        </w:tc>
      </w:tr>
      <w:tr w:rsidR="0094733C" w:rsidTr="00571E37">
        <w:trPr>
          <w:trHeight w:val="600"/>
        </w:trPr>
        <w:tc>
          <w:tcPr>
            <w:tcW w:w="15167" w:type="dxa"/>
            <w:gridSpan w:val="11"/>
            <w:tcBorders>
              <w:top w:val="nil"/>
              <w:left w:val="nil"/>
              <w:bottom w:val="nil"/>
              <w:right w:val="nil"/>
            </w:tcBorders>
            <w:shd w:val="clear" w:color="auto" w:fill="auto"/>
            <w:noWrap/>
            <w:hideMark/>
          </w:tcPr>
          <w:p w:rsidR="0094733C" w:rsidRDefault="0094733C" w:rsidP="00571E37">
            <w:pPr>
              <w:jc w:val="center"/>
              <w:rPr>
                <w:rFonts w:eastAsia="Calibri"/>
                <w:b/>
                <w:bCs/>
                <w:color w:val="000000"/>
                <w:sz w:val="28"/>
                <w:szCs w:val="28"/>
              </w:rPr>
            </w:pPr>
          </w:p>
        </w:tc>
      </w:tr>
      <w:tr w:rsidR="0094733C" w:rsidTr="00571E37">
        <w:trPr>
          <w:gridAfter w:val="1"/>
          <w:wAfter w:w="11" w:type="dxa"/>
          <w:trHeight w:val="439"/>
        </w:trPr>
        <w:tc>
          <w:tcPr>
            <w:tcW w:w="540" w:type="dxa"/>
            <w:vMerge w:val="restart"/>
            <w:tcBorders>
              <w:top w:val="single" w:sz="8" w:space="0" w:color="auto"/>
              <w:left w:val="single" w:sz="8" w:space="0" w:color="auto"/>
              <w:bottom w:val="single" w:sz="8" w:space="0" w:color="000000"/>
              <w:right w:val="nil"/>
            </w:tcBorders>
            <w:shd w:val="clear" w:color="auto" w:fill="auto"/>
            <w:vAlign w:val="center"/>
            <w:hideMark/>
          </w:tcPr>
          <w:p w:rsidR="0094733C" w:rsidRDefault="0094733C" w:rsidP="00571E37">
            <w:pPr>
              <w:jc w:val="center"/>
              <w:rPr>
                <w:color w:val="000000"/>
              </w:rPr>
            </w:pPr>
            <w:r>
              <w:rPr>
                <w:color w:val="000000"/>
              </w:rPr>
              <w:t>№ п/п</w:t>
            </w:r>
          </w:p>
        </w:tc>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33C" w:rsidRDefault="0094733C" w:rsidP="00571E37">
            <w:pPr>
              <w:jc w:val="center"/>
              <w:rPr>
                <w:color w:val="000000"/>
              </w:rPr>
            </w:pPr>
            <w:r>
              <w:rPr>
                <w:color w:val="000000"/>
              </w:rPr>
              <w:t>Наименование муниципальной программы, подпрограммы,  отдельного мероприятия, проекта</w:t>
            </w:r>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33C" w:rsidRDefault="0094733C" w:rsidP="00571E37">
            <w:pPr>
              <w:jc w:val="center"/>
              <w:rPr>
                <w:color w:val="000000"/>
              </w:rPr>
            </w:pPr>
            <w:r>
              <w:rPr>
                <w:color w:val="000000"/>
              </w:rPr>
              <w:t>Источник финансирования</w:t>
            </w:r>
          </w:p>
        </w:tc>
        <w:tc>
          <w:tcPr>
            <w:tcW w:w="8273" w:type="dxa"/>
            <w:gridSpan w:val="7"/>
            <w:tcBorders>
              <w:top w:val="single" w:sz="4" w:space="0" w:color="auto"/>
              <w:left w:val="nil"/>
              <w:bottom w:val="single" w:sz="4" w:space="0" w:color="auto"/>
              <w:right w:val="single" w:sz="4" w:space="0" w:color="auto"/>
            </w:tcBorders>
            <w:shd w:val="clear" w:color="auto" w:fill="auto"/>
            <w:vAlign w:val="center"/>
            <w:hideMark/>
          </w:tcPr>
          <w:p w:rsidR="0094733C" w:rsidRDefault="0094733C" w:rsidP="00571E37">
            <w:pPr>
              <w:jc w:val="center"/>
              <w:rPr>
                <w:color w:val="000000"/>
              </w:rPr>
            </w:pPr>
            <w:r>
              <w:rPr>
                <w:color w:val="000000"/>
              </w:rPr>
              <w:t>Расходы, тыс. рублей</w:t>
            </w:r>
          </w:p>
        </w:tc>
      </w:tr>
      <w:tr w:rsidR="0094733C" w:rsidTr="00571E37">
        <w:trPr>
          <w:gridAfter w:val="1"/>
          <w:wAfter w:w="11" w:type="dxa"/>
          <w:trHeight w:val="330"/>
        </w:trPr>
        <w:tc>
          <w:tcPr>
            <w:tcW w:w="540" w:type="dxa"/>
            <w:vMerge/>
            <w:tcBorders>
              <w:top w:val="single" w:sz="8" w:space="0" w:color="auto"/>
              <w:left w:val="single" w:sz="8" w:space="0" w:color="auto"/>
              <w:bottom w:val="single" w:sz="8" w:space="0" w:color="000000"/>
              <w:right w:val="nil"/>
            </w:tcBorders>
            <w:vAlign w:val="center"/>
            <w:hideMark/>
          </w:tcPr>
          <w:p w:rsidR="0094733C" w:rsidRDefault="0094733C" w:rsidP="00571E37">
            <w:pPr>
              <w:rPr>
                <w:color w:val="000000"/>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 xml:space="preserve">2023 год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2024 год</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 xml:space="preserve">2025 год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rPr>
            </w:pPr>
            <w:r w:rsidRPr="001E3DE5">
              <w:rPr>
                <w:color w:val="000000"/>
              </w:rPr>
              <w:t>итого</w:t>
            </w:r>
          </w:p>
        </w:tc>
      </w:tr>
      <w:tr w:rsidR="0094733C" w:rsidTr="00571E37">
        <w:trPr>
          <w:gridAfter w:val="1"/>
          <w:wAfter w:w="11" w:type="dxa"/>
          <w:trHeight w:val="315"/>
        </w:trPr>
        <w:tc>
          <w:tcPr>
            <w:tcW w:w="540" w:type="dxa"/>
            <w:vMerge w:val="restart"/>
            <w:tcBorders>
              <w:top w:val="nil"/>
              <w:left w:val="single" w:sz="8" w:space="0" w:color="auto"/>
              <w:bottom w:val="single" w:sz="8" w:space="0" w:color="000000"/>
              <w:right w:val="nil"/>
            </w:tcBorders>
            <w:shd w:val="clear" w:color="auto" w:fill="auto"/>
            <w:vAlign w:val="center"/>
            <w:hideMark/>
          </w:tcPr>
          <w:p w:rsidR="0094733C" w:rsidRDefault="0094733C" w:rsidP="00571E37">
            <w:pPr>
              <w:jc w:val="center"/>
              <w:rPr>
                <w:color w:val="000000"/>
                <w:sz w:val="22"/>
                <w:szCs w:val="22"/>
              </w:rPr>
            </w:pPr>
            <w:r>
              <w:rPr>
                <w:color w:val="000000"/>
                <w:sz w:val="22"/>
                <w:szCs w:val="22"/>
              </w:rPr>
              <w:t> </w:t>
            </w:r>
          </w:p>
        </w:tc>
        <w:tc>
          <w:tcPr>
            <w:tcW w:w="3429" w:type="dxa"/>
            <w:vMerge w:val="restart"/>
            <w:tcBorders>
              <w:top w:val="nil"/>
              <w:left w:val="single" w:sz="4" w:space="0" w:color="auto"/>
              <w:bottom w:val="single" w:sz="4" w:space="0" w:color="auto"/>
              <w:right w:val="single" w:sz="4" w:space="0" w:color="auto"/>
            </w:tcBorders>
            <w:shd w:val="clear" w:color="auto" w:fill="auto"/>
            <w:vAlign w:val="center"/>
            <w:hideMark/>
          </w:tcPr>
          <w:p w:rsidR="0094733C" w:rsidRDefault="0094733C" w:rsidP="00571E37">
            <w:pPr>
              <w:rPr>
                <w:color w:val="000000"/>
                <w:sz w:val="22"/>
                <w:szCs w:val="22"/>
              </w:rPr>
            </w:pPr>
            <w:r>
              <w:rPr>
                <w:color w:val="000000"/>
                <w:sz w:val="22"/>
                <w:szCs w:val="22"/>
              </w:rPr>
              <w:t>Муниципальная программа «Охрана окружающей среды, воспроизводство и использование природных ресурсов »</w:t>
            </w: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всего</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16956</w:t>
            </w:r>
            <w:r w:rsidRPr="001E3DE5">
              <w:rPr>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42</w:t>
            </w:r>
            <w:r w:rsidRPr="001E3DE5">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w:t>
            </w: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17856,5</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sz w:val="22"/>
                <w:szCs w:val="22"/>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федеральный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13993,2</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13993,2</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sz w:val="22"/>
                <w:szCs w:val="22"/>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областной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1285,3</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1285,3</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sz w:val="22"/>
                <w:szCs w:val="22"/>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городской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1678</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42</w:t>
            </w:r>
            <w:r w:rsidRPr="001E3DE5">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w:t>
            </w: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2578</w:t>
            </w: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sz w:val="22"/>
                <w:szCs w:val="22"/>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внебюджетные источники</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val="restart"/>
            <w:tcBorders>
              <w:top w:val="nil"/>
              <w:left w:val="single" w:sz="8" w:space="0" w:color="auto"/>
              <w:bottom w:val="single" w:sz="8" w:space="0" w:color="000000"/>
              <w:right w:val="nil"/>
            </w:tcBorders>
            <w:shd w:val="clear" w:color="auto" w:fill="auto"/>
            <w:vAlign w:val="center"/>
            <w:hideMark/>
          </w:tcPr>
          <w:p w:rsidR="0094733C" w:rsidRDefault="0094733C" w:rsidP="00571E37">
            <w:pPr>
              <w:jc w:val="center"/>
              <w:rPr>
                <w:color w:val="000000"/>
                <w:sz w:val="22"/>
                <w:szCs w:val="22"/>
              </w:rPr>
            </w:pPr>
            <w:r>
              <w:rPr>
                <w:color w:val="000000"/>
                <w:sz w:val="22"/>
                <w:szCs w:val="22"/>
              </w:rPr>
              <w:t> </w:t>
            </w:r>
          </w:p>
        </w:tc>
        <w:tc>
          <w:tcPr>
            <w:tcW w:w="3429" w:type="dxa"/>
            <w:vMerge w:val="restart"/>
            <w:tcBorders>
              <w:top w:val="nil"/>
              <w:left w:val="single" w:sz="4" w:space="0" w:color="auto"/>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Отдельное мероприятие «Создание мест площадок накопления ТКО»</w:t>
            </w: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всего</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1200</w:t>
            </w: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федеральный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областной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городской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400</w:t>
            </w:r>
            <w:r w:rsidRPr="001E3DE5">
              <w:rPr>
                <w:color w:val="000000"/>
                <w:sz w:val="22"/>
                <w:szCs w:val="22"/>
              </w:rPr>
              <w:t>,0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1200</w:t>
            </w: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внебюджетные источники</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val="restart"/>
            <w:tcBorders>
              <w:top w:val="nil"/>
              <w:left w:val="single" w:sz="8" w:space="0" w:color="auto"/>
              <w:bottom w:val="single" w:sz="8" w:space="0" w:color="000000"/>
              <w:right w:val="nil"/>
            </w:tcBorders>
            <w:shd w:val="clear" w:color="auto" w:fill="auto"/>
            <w:vAlign w:val="center"/>
            <w:hideMark/>
          </w:tcPr>
          <w:p w:rsidR="0094733C" w:rsidRDefault="0094733C" w:rsidP="00571E37">
            <w:pPr>
              <w:jc w:val="center"/>
              <w:rPr>
                <w:color w:val="000000"/>
                <w:sz w:val="22"/>
                <w:szCs w:val="22"/>
              </w:rPr>
            </w:pPr>
            <w:r>
              <w:rPr>
                <w:color w:val="000000"/>
                <w:sz w:val="22"/>
                <w:szCs w:val="22"/>
              </w:rPr>
              <w:t> </w:t>
            </w:r>
          </w:p>
        </w:tc>
        <w:tc>
          <w:tcPr>
            <w:tcW w:w="3429" w:type="dxa"/>
            <w:vMerge w:val="restart"/>
            <w:tcBorders>
              <w:top w:val="nil"/>
              <w:left w:val="single" w:sz="4" w:space="0" w:color="auto"/>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Отдельное мероприятие «Организация сбора и утилизация ртутьсодержащих ламп»</w:t>
            </w: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всего</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120,0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федеральный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областной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городской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20,0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120,0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внебюджетные источники</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r w:rsidR="0094733C" w:rsidTr="00571E37">
        <w:trPr>
          <w:gridAfter w:val="1"/>
          <w:wAfter w:w="11" w:type="dxa"/>
          <w:trHeight w:val="315"/>
        </w:trPr>
        <w:tc>
          <w:tcPr>
            <w:tcW w:w="540" w:type="dxa"/>
            <w:vMerge w:val="restart"/>
            <w:tcBorders>
              <w:top w:val="nil"/>
              <w:left w:val="single" w:sz="8" w:space="0" w:color="auto"/>
              <w:bottom w:val="single" w:sz="8" w:space="0" w:color="000000"/>
              <w:right w:val="nil"/>
            </w:tcBorders>
            <w:shd w:val="clear" w:color="auto" w:fill="auto"/>
            <w:vAlign w:val="center"/>
            <w:hideMark/>
          </w:tcPr>
          <w:p w:rsidR="0094733C" w:rsidRDefault="0094733C" w:rsidP="00571E37">
            <w:pPr>
              <w:jc w:val="center"/>
              <w:rPr>
                <w:color w:val="000000"/>
                <w:sz w:val="22"/>
                <w:szCs w:val="22"/>
              </w:rPr>
            </w:pPr>
            <w:r>
              <w:rPr>
                <w:color w:val="000000"/>
                <w:sz w:val="22"/>
                <w:szCs w:val="22"/>
              </w:rPr>
              <w:t> </w:t>
            </w:r>
          </w:p>
        </w:tc>
        <w:tc>
          <w:tcPr>
            <w:tcW w:w="3429" w:type="dxa"/>
            <w:vMerge w:val="restart"/>
            <w:tcBorders>
              <w:top w:val="nil"/>
              <w:left w:val="single" w:sz="4" w:space="0" w:color="auto"/>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 xml:space="preserve">Отдельное мероприятие </w:t>
            </w:r>
            <w:r>
              <w:rPr>
                <w:color w:val="000000"/>
              </w:rPr>
              <w:lastRenderedPageBreak/>
              <w:t>«Строительство берегоукрепления р.Тойменка в городе Вятские Поляны Кировской области»</w:t>
            </w: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lastRenderedPageBreak/>
              <w:t>всего</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16</w:t>
            </w:r>
            <w:r>
              <w:rPr>
                <w:color w:val="000000"/>
                <w:sz w:val="22"/>
                <w:szCs w:val="22"/>
              </w:rPr>
              <w:t>536</w:t>
            </w:r>
            <w:r w:rsidRPr="001E3DE5">
              <w:rPr>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16</w:t>
            </w:r>
            <w:r>
              <w:rPr>
                <w:color w:val="000000"/>
                <w:sz w:val="22"/>
                <w:szCs w:val="22"/>
              </w:rPr>
              <w:t>536</w:t>
            </w:r>
            <w:r w:rsidRPr="001E3DE5">
              <w:rPr>
                <w:color w:val="000000"/>
                <w:sz w:val="22"/>
                <w:szCs w:val="22"/>
              </w:rPr>
              <w:t>,5</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федеральный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13993,2</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13993,2</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областной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1285,3</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1285,3</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городской бюджет</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1258</w:t>
            </w:r>
            <w:r w:rsidRPr="001E3DE5">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Pr>
                <w:color w:val="000000"/>
                <w:sz w:val="22"/>
                <w:szCs w:val="22"/>
              </w:rPr>
              <w:t>1258</w:t>
            </w:r>
            <w:r w:rsidRPr="001E3DE5">
              <w:rPr>
                <w:color w:val="000000"/>
                <w:sz w:val="22"/>
                <w:szCs w:val="22"/>
              </w:rPr>
              <w:t>,0</w:t>
            </w:r>
          </w:p>
        </w:tc>
      </w:tr>
      <w:tr w:rsidR="0094733C" w:rsidTr="00571E37">
        <w:trPr>
          <w:gridAfter w:val="1"/>
          <w:wAfter w:w="11" w:type="dxa"/>
          <w:trHeight w:val="315"/>
        </w:trPr>
        <w:tc>
          <w:tcPr>
            <w:tcW w:w="540" w:type="dxa"/>
            <w:vMerge/>
            <w:tcBorders>
              <w:top w:val="nil"/>
              <w:left w:val="single" w:sz="8" w:space="0" w:color="auto"/>
              <w:bottom w:val="single" w:sz="8" w:space="0" w:color="000000"/>
              <w:right w:val="nil"/>
            </w:tcBorders>
            <w:vAlign w:val="center"/>
            <w:hideMark/>
          </w:tcPr>
          <w:p w:rsidR="0094733C" w:rsidRDefault="0094733C" w:rsidP="00571E37">
            <w:pPr>
              <w:rPr>
                <w:color w:val="000000"/>
                <w:sz w:val="22"/>
                <w:szCs w:val="22"/>
              </w:rPr>
            </w:pPr>
          </w:p>
        </w:tc>
        <w:tc>
          <w:tcPr>
            <w:tcW w:w="3429" w:type="dxa"/>
            <w:vMerge/>
            <w:tcBorders>
              <w:top w:val="nil"/>
              <w:left w:val="single" w:sz="4" w:space="0" w:color="auto"/>
              <w:bottom w:val="single" w:sz="4" w:space="0" w:color="auto"/>
              <w:right w:val="single" w:sz="4" w:space="0" w:color="auto"/>
            </w:tcBorders>
            <w:vAlign w:val="center"/>
            <w:hideMark/>
          </w:tcPr>
          <w:p w:rsidR="0094733C" w:rsidRDefault="0094733C" w:rsidP="00571E37">
            <w:pPr>
              <w:rPr>
                <w:color w:val="000000"/>
              </w:rPr>
            </w:pPr>
          </w:p>
        </w:tc>
        <w:tc>
          <w:tcPr>
            <w:tcW w:w="2914" w:type="dxa"/>
            <w:tcBorders>
              <w:top w:val="nil"/>
              <w:left w:val="nil"/>
              <w:bottom w:val="single" w:sz="4" w:space="0" w:color="auto"/>
              <w:right w:val="single" w:sz="4" w:space="0" w:color="auto"/>
            </w:tcBorders>
            <w:shd w:val="clear" w:color="auto" w:fill="auto"/>
            <w:vAlign w:val="center"/>
            <w:hideMark/>
          </w:tcPr>
          <w:p w:rsidR="0094733C" w:rsidRDefault="0094733C" w:rsidP="00571E37">
            <w:pPr>
              <w:rPr>
                <w:color w:val="000000"/>
              </w:rPr>
            </w:pPr>
            <w:r>
              <w:rPr>
                <w:color w:val="000000"/>
              </w:rPr>
              <w:t>внебюджетные источники</w:t>
            </w:r>
          </w:p>
        </w:tc>
        <w:tc>
          <w:tcPr>
            <w:tcW w:w="1168"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94733C" w:rsidRPr="001E3DE5" w:rsidRDefault="0094733C" w:rsidP="00571E37">
            <w:pPr>
              <w:jc w:val="right"/>
              <w:rPr>
                <w:color w:val="000000"/>
                <w:sz w:val="22"/>
                <w:szCs w:val="22"/>
              </w:rPr>
            </w:pPr>
            <w:r w:rsidRPr="001E3DE5">
              <w:rPr>
                <w:color w:val="000000"/>
                <w:sz w:val="22"/>
                <w:szCs w:val="22"/>
              </w:rPr>
              <w:t> </w:t>
            </w:r>
          </w:p>
        </w:tc>
        <w:tc>
          <w:tcPr>
            <w:tcW w:w="1293" w:type="dxa"/>
            <w:tcBorders>
              <w:top w:val="nil"/>
              <w:left w:val="nil"/>
              <w:bottom w:val="single" w:sz="4" w:space="0" w:color="auto"/>
              <w:right w:val="single" w:sz="4" w:space="0" w:color="auto"/>
            </w:tcBorders>
            <w:shd w:val="clear" w:color="auto" w:fill="auto"/>
            <w:vAlign w:val="center"/>
            <w:hideMark/>
          </w:tcPr>
          <w:p w:rsidR="0094733C" w:rsidRPr="001E3DE5" w:rsidRDefault="0094733C" w:rsidP="00571E37">
            <w:pPr>
              <w:jc w:val="right"/>
              <w:rPr>
                <w:color w:val="000000"/>
                <w:sz w:val="22"/>
                <w:szCs w:val="22"/>
              </w:rPr>
            </w:pPr>
            <w:r w:rsidRPr="001E3DE5">
              <w:rPr>
                <w:color w:val="000000"/>
                <w:sz w:val="22"/>
                <w:szCs w:val="22"/>
              </w:rPr>
              <w:t>0</w:t>
            </w:r>
          </w:p>
        </w:tc>
      </w:tr>
    </w:tbl>
    <w:p w:rsidR="0094733C" w:rsidRPr="001E3DE5" w:rsidRDefault="0094733C" w:rsidP="0094733C">
      <w:pPr>
        <w:ind w:left="426"/>
        <w:jc w:val="both"/>
        <w:rPr>
          <w:sz w:val="16"/>
          <w:szCs w:val="16"/>
        </w:rPr>
      </w:pPr>
    </w:p>
    <w:p w:rsidR="0094733C" w:rsidRDefault="0094733C" w:rsidP="0094733C">
      <w:pPr>
        <w:rPr>
          <w:sz w:val="28"/>
        </w:rPr>
        <w:sectPr w:rsidR="0094733C" w:rsidSect="0094733C">
          <w:pgSz w:w="16838" w:h="11906" w:orient="landscape"/>
          <w:pgMar w:top="568" w:right="536" w:bottom="568" w:left="1134" w:header="709" w:footer="709" w:gutter="0"/>
          <w:cols w:space="708"/>
          <w:titlePg/>
          <w:docGrid w:linePitch="360"/>
        </w:sectPr>
      </w:pPr>
    </w:p>
    <w:p w:rsidR="0094733C" w:rsidRDefault="0094733C" w:rsidP="0094733C">
      <w:pPr>
        <w:ind w:firstLine="11057"/>
        <w:rPr>
          <w:sz w:val="28"/>
          <w:szCs w:val="28"/>
        </w:rPr>
      </w:pPr>
      <w:r w:rsidRPr="00EF1D9A">
        <w:rPr>
          <w:sz w:val="28"/>
          <w:szCs w:val="28"/>
        </w:rPr>
        <w:lastRenderedPageBreak/>
        <w:t xml:space="preserve">Приложение № </w:t>
      </w:r>
      <w:r>
        <w:rPr>
          <w:sz w:val="28"/>
          <w:szCs w:val="28"/>
        </w:rPr>
        <w:t>4</w:t>
      </w:r>
    </w:p>
    <w:p w:rsidR="0094733C" w:rsidRDefault="0094733C" w:rsidP="0094733C">
      <w:pPr>
        <w:ind w:firstLine="12191"/>
        <w:jc w:val="center"/>
        <w:rPr>
          <w:sz w:val="28"/>
          <w:szCs w:val="28"/>
        </w:rPr>
      </w:pPr>
    </w:p>
    <w:p w:rsidR="0094733C" w:rsidRPr="00EF1D9A" w:rsidRDefault="0094733C" w:rsidP="0094733C">
      <w:pPr>
        <w:ind w:firstLine="11057"/>
        <w:jc w:val="center"/>
        <w:rPr>
          <w:sz w:val="28"/>
          <w:szCs w:val="28"/>
        </w:rPr>
      </w:pPr>
      <w:r>
        <w:rPr>
          <w:sz w:val="28"/>
          <w:szCs w:val="28"/>
        </w:rPr>
        <w:t>к муниципальной программе</w:t>
      </w:r>
    </w:p>
    <w:p w:rsidR="0094733C" w:rsidRDefault="0094733C" w:rsidP="0094733C">
      <w:pPr>
        <w:jc w:val="center"/>
        <w:rPr>
          <w:b/>
          <w:sz w:val="28"/>
          <w:szCs w:val="28"/>
        </w:rPr>
      </w:pPr>
    </w:p>
    <w:p w:rsidR="0094733C" w:rsidRDefault="0094733C" w:rsidP="0094733C">
      <w:pPr>
        <w:jc w:val="center"/>
        <w:rPr>
          <w:b/>
          <w:sz w:val="28"/>
          <w:szCs w:val="28"/>
        </w:rPr>
      </w:pPr>
      <w:r w:rsidRPr="00052214">
        <w:rPr>
          <w:b/>
          <w:sz w:val="28"/>
          <w:szCs w:val="28"/>
        </w:rPr>
        <w:t>П</w:t>
      </w:r>
      <w:r>
        <w:rPr>
          <w:b/>
          <w:sz w:val="28"/>
          <w:szCs w:val="28"/>
        </w:rPr>
        <w:t>ЕРЕЧЕНЬ</w:t>
      </w:r>
      <w:r w:rsidRPr="00052214">
        <w:rPr>
          <w:b/>
          <w:sz w:val="28"/>
          <w:szCs w:val="28"/>
        </w:rPr>
        <w:t xml:space="preserve"> </w:t>
      </w:r>
    </w:p>
    <w:p w:rsidR="0094733C" w:rsidRPr="00052214" w:rsidRDefault="0094733C" w:rsidP="0094733C">
      <w:pPr>
        <w:jc w:val="center"/>
        <w:rPr>
          <w:b/>
          <w:sz w:val="28"/>
          <w:szCs w:val="28"/>
        </w:rPr>
      </w:pPr>
      <w:r w:rsidRPr="00052214">
        <w:rPr>
          <w:b/>
          <w:sz w:val="28"/>
          <w:szCs w:val="28"/>
        </w:rPr>
        <w:t>инвестиционных проектов, предусматривающих строительство (реконструкцию)</w:t>
      </w:r>
    </w:p>
    <w:p w:rsidR="0094733C" w:rsidRPr="00110879" w:rsidRDefault="0094733C" w:rsidP="0094733C">
      <w:pPr>
        <w:jc w:val="center"/>
        <w:rPr>
          <w:b/>
          <w:sz w:val="28"/>
          <w:szCs w:val="28"/>
        </w:rPr>
      </w:pPr>
      <w:r w:rsidRPr="00052214">
        <w:rPr>
          <w:b/>
          <w:sz w:val="28"/>
          <w:szCs w:val="28"/>
        </w:rPr>
        <w:t xml:space="preserve">объектов капитального </w:t>
      </w:r>
      <w:r w:rsidRPr="00110879">
        <w:rPr>
          <w:b/>
          <w:sz w:val="28"/>
          <w:szCs w:val="28"/>
        </w:rPr>
        <w:t>строительства,</w:t>
      </w:r>
      <w:r>
        <w:rPr>
          <w:b/>
          <w:sz w:val="28"/>
          <w:szCs w:val="28"/>
        </w:rPr>
        <w:t xml:space="preserve"> </w:t>
      </w:r>
      <w:r w:rsidRPr="00110879">
        <w:rPr>
          <w:b/>
          <w:sz w:val="28"/>
          <w:szCs w:val="28"/>
        </w:rPr>
        <w:t>финансовое обеспечение которых планируется осуществлять полностью или частично за счет средств</w:t>
      </w:r>
      <w:r>
        <w:rPr>
          <w:b/>
          <w:sz w:val="28"/>
          <w:szCs w:val="28"/>
        </w:rPr>
        <w:t xml:space="preserve"> </w:t>
      </w:r>
      <w:r w:rsidRPr="00110879">
        <w:rPr>
          <w:b/>
          <w:sz w:val="28"/>
          <w:szCs w:val="28"/>
        </w:rPr>
        <w:t xml:space="preserve">областного бюджета в рамках </w:t>
      </w:r>
      <w:r>
        <w:rPr>
          <w:b/>
          <w:sz w:val="28"/>
          <w:szCs w:val="28"/>
        </w:rPr>
        <w:t>муниципальной</w:t>
      </w:r>
      <w:r w:rsidRPr="00110879">
        <w:rPr>
          <w:b/>
          <w:sz w:val="28"/>
          <w:szCs w:val="28"/>
        </w:rPr>
        <w:t xml:space="preserve"> программы</w:t>
      </w:r>
    </w:p>
    <w:p w:rsidR="0094733C" w:rsidRDefault="0094733C" w:rsidP="0094733C">
      <w:pPr>
        <w:jc w:val="center"/>
        <w:rPr>
          <w:b/>
          <w:sz w:val="28"/>
          <w:szCs w:val="28"/>
        </w:rPr>
      </w:pPr>
      <w:r>
        <w:rPr>
          <w:b/>
          <w:sz w:val="28"/>
          <w:szCs w:val="28"/>
        </w:rPr>
        <w:t>"Охрана окружающей среды, воспроизводство и использование природных ресурсов"</w:t>
      </w:r>
    </w:p>
    <w:p w:rsidR="0094733C" w:rsidRPr="00110879" w:rsidRDefault="0094733C" w:rsidP="0094733C">
      <w:pPr>
        <w:jc w:val="center"/>
        <w:rPr>
          <w:b/>
          <w:szCs w:val="28"/>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628"/>
        <w:gridCol w:w="1275"/>
        <w:gridCol w:w="1386"/>
        <w:gridCol w:w="1134"/>
        <w:gridCol w:w="1275"/>
        <w:gridCol w:w="1874"/>
        <w:gridCol w:w="1637"/>
        <w:gridCol w:w="1492"/>
        <w:gridCol w:w="918"/>
        <w:gridCol w:w="850"/>
        <w:gridCol w:w="851"/>
        <w:gridCol w:w="917"/>
        <w:gridCol w:w="919"/>
      </w:tblGrid>
      <w:tr w:rsidR="0094733C" w:rsidRPr="003217E5" w:rsidTr="00571E37">
        <w:trPr>
          <w:trHeight w:val="467"/>
          <w:tblHeader/>
        </w:trPr>
        <w:tc>
          <w:tcPr>
            <w:tcW w:w="628" w:type="dxa"/>
            <w:vMerge w:val="restart"/>
          </w:tcPr>
          <w:p w:rsidR="0094733C" w:rsidRPr="003217E5" w:rsidRDefault="0094733C" w:rsidP="00571E37">
            <w:pPr>
              <w:jc w:val="center"/>
            </w:pPr>
            <w:r w:rsidRPr="003217E5">
              <w:t>№ п/п</w:t>
            </w:r>
          </w:p>
        </w:tc>
        <w:tc>
          <w:tcPr>
            <w:tcW w:w="1275" w:type="dxa"/>
            <w:vMerge w:val="restart"/>
          </w:tcPr>
          <w:p w:rsidR="0094733C" w:rsidRPr="003217E5" w:rsidRDefault="0094733C" w:rsidP="00571E37">
            <w:pPr>
              <w:jc w:val="center"/>
            </w:pPr>
            <w:r w:rsidRPr="003217E5">
              <w:t>Наимен</w:t>
            </w:r>
            <w:r w:rsidRPr="003217E5">
              <w:t>о</w:t>
            </w:r>
            <w:r w:rsidRPr="003217E5">
              <w:t>вание объекта</w:t>
            </w:r>
          </w:p>
        </w:tc>
        <w:tc>
          <w:tcPr>
            <w:tcW w:w="1386" w:type="dxa"/>
            <w:vMerge w:val="restart"/>
          </w:tcPr>
          <w:p w:rsidR="0094733C" w:rsidRPr="003217E5" w:rsidRDefault="0094733C" w:rsidP="00571E37">
            <w:pPr>
              <w:jc w:val="center"/>
            </w:pPr>
            <w:r w:rsidRPr="003217E5">
              <w:t>Мощность объекта в соотве</w:t>
            </w:r>
            <w:r w:rsidRPr="003217E5">
              <w:t>т</w:t>
            </w:r>
            <w:r w:rsidRPr="003217E5">
              <w:t>ствующих единицах изм</w:t>
            </w:r>
            <w:r w:rsidRPr="003217E5">
              <w:t>е</w:t>
            </w:r>
            <w:r w:rsidRPr="003217E5">
              <w:t>рения</w:t>
            </w:r>
          </w:p>
        </w:tc>
        <w:tc>
          <w:tcPr>
            <w:tcW w:w="1134" w:type="dxa"/>
            <w:vMerge w:val="restart"/>
          </w:tcPr>
          <w:p w:rsidR="0094733C" w:rsidRPr="003217E5" w:rsidRDefault="0094733C" w:rsidP="00571E37">
            <w:pPr>
              <w:jc w:val="center"/>
            </w:pPr>
            <w:r w:rsidRPr="003217E5">
              <w:t>Сроки стро</w:t>
            </w:r>
            <w:r w:rsidRPr="003217E5">
              <w:t>и</w:t>
            </w:r>
            <w:r w:rsidRPr="003217E5">
              <w:t>тельства об</w:t>
            </w:r>
            <w:r w:rsidRPr="003217E5">
              <w:t>ъ</w:t>
            </w:r>
            <w:r w:rsidRPr="003217E5">
              <w:t>екта, ввода в эксплу</w:t>
            </w:r>
            <w:r w:rsidRPr="003217E5">
              <w:t>а</w:t>
            </w:r>
            <w:r w:rsidRPr="003217E5">
              <w:t>тацию</w:t>
            </w:r>
          </w:p>
        </w:tc>
        <w:tc>
          <w:tcPr>
            <w:tcW w:w="1275" w:type="dxa"/>
            <w:vMerge w:val="restart"/>
          </w:tcPr>
          <w:p w:rsidR="0094733C" w:rsidRPr="003217E5" w:rsidRDefault="0094733C" w:rsidP="00571E37">
            <w:pPr>
              <w:jc w:val="center"/>
            </w:pPr>
            <w:r w:rsidRPr="003217E5">
              <w:t>Сто</w:t>
            </w:r>
            <w:r w:rsidRPr="003217E5">
              <w:t>и</w:t>
            </w:r>
            <w:r w:rsidRPr="003217E5">
              <w:t>мость объекта в текущих ценах</w:t>
            </w:r>
            <w:r w:rsidRPr="003217E5">
              <w:rPr>
                <w:vertAlign w:val="superscript"/>
              </w:rPr>
              <w:t>1</w:t>
            </w:r>
            <w:r w:rsidRPr="003217E5">
              <w:t>, тыс. ру</w:t>
            </w:r>
            <w:r w:rsidRPr="003217E5">
              <w:t>б</w:t>
            </w:r>
            <w:r w:rsidRPr="003217E5">
              <w:t>лей</w:t>
            </w:r>
          </w:p>
        </w:tc>
        <w:tc>
          <w:tcPr>
            <w:tcW w:w="1874" w:type="dxa"/>
            <w:vMerge w:val="restart"/>
          </w:tcPr>
          <w:p w:rsidR="0094733C" w:rsidRPr="003217E5" w:rsidRDefault="0094733C" w:rsidP="00571E37">
            <w:pPr>
              <w:jc w:val="center"/>
            </w:pPr>
            <w:r w:rsidRPr="003217E5">
              <w:t>Предполага</w:t>
            </w:r>
            <w:r w:rsidRPr="003217E5">
              <w:t>е</w:t>
            </w:r>
            <w:r w:rsidRPr="003217E5">
              <w:t xml:space="preserve">мый источник </w:t>
            </w:r>
          </w:p>
          <w:p w:rsidR="0094733C" w:rsidRPr="003217E5" w:rsidRDefault="0094733C" w:rsidP="00571E37">
            <w:pPr>
              <w:jc w:val="center"/>
            </w:pPr>
            <w:r w:rsidRPr="003217E5">
              <w:t>финансиров</w:t>
            </w:r>
            <w:r w:rsidRPr="003217E5">
              <w:t>а</w:t>
            </w:r>
            <w:r w:rsidRPr="003217E5">
              <w:t>ния объе</w:t>
            </w:r>
            <w:r w:rsidRPr="003217E5">
              <w:t>к</w:t>
            </w:r>
            <w:r w:rsidRPr="003217E5">
              <w:t>та</w:t>
            </w:r>
          </w:p>
        </w:tc>
        <w:tc>
          <w:tcPr>
            <w:tcW w:w="7584" w:type="dxa"/>
            <w:gridSpan w:val="7"/>
          </w:tcPr>
          <w:p w:rsidR="0094733C" w:rsidRPr="003217E5" w:rsidRDefault="0094733C" w:rsidP="00571E37">
            <w:pPr>
              <w:jc w:val="center"/>
            </w:pPr>
            <w:r w:rsidRPr="003217E5">
              <w:t>Объемы финансирования в ценах соответствующих лет, тыс. ру</w:t>
            </w:r>
            <w:r w:rsidRPr="003217E5">
              <w:t>б</w:t>
            </w:r>
            <w:r w:rsidRPr="003217E5">
              <w:t>лей</w:t>
            </w:r>
          </w:p>
          <w:p w:rsidR="0094733C" w:rsidRPr="003217E5" w:rsidRDefault="0094733C" w:rsidP="00571E37">
            <w:pPr>
              <w:jc w:val="center"/>
            </w:pPr>
            <w:r w:rsidRPr="003217E5">
              <w:t xml:space="preserve"> (с двумя знаками после запятой)</w:t>
            </w:r>
          </w:p>
        </w:tc>
      </w:tr>
      <w:tr w:rsidR="0094733C" w:rsidRPr="003217E5" w:rsidTr="00571E37">
        <w:trPr>
          <w:tblHeader/>
        </w:trPr>
        <w:tc>
          <w:tcPr>
            <w:tcW w:w="628" w:type="dxa"/>
            <w:vMerge/>
          </w:tcPr>
          <w:p w:rsidR="0094733C" w:rsidRPr="003217E5" w:rsidRDefault="0094733C" w:rsidP="00571E37">
            <w:pPr>
              <w:jc w:val="center"/>
            </w:pPr>
          </w:p>
        </w:tc>
        <w:tc>
          <w:tcPr>
            <w:tcW w:w="1275" w:type="dxa"/>
            <w:vMerge/>
          </w:tcPr>
          <w:p w:rsidR="0094733C" w:rsidRPr="003217E5" w:rsidRDefault="0094733C" w:rsidP="00571E37">
            <w:pPr>
              <w:jc w:val="center"/>
            </w:pPr>
          </w:p>
        </w:tc>
        <w:tc>
          <w:tcPr>
            <w:tcW w:w="1386" w:type="dxa"/>
            <w:vMerge/>
          </w:tcPr>
          <w:p w:rsidR="0094733C" w:rsidRPr="003217E5" w:rsidRDefault="0094733C" w:rsidP="00571E37">
            <w:pPr>
              <w:jc w:val="center"/>
            </w:pPr>
          </w:p>
        </w:tc>
        <w:tc>
          <w:tcPr>
            <w:tcW w:w="1134" w:type="dxa"/>
            <w:vMerge/>
          </w:tcPr>
          <w:p w:rsidR="0094733C" w:rsidRPr="003217E5" w:rsidRDefault="0094733C" w:rsidP="00571E37">
            <w:pPr>
              <w:jc w:val="center"/>
            </w:pPr>
          </w:p>
        </w:tc>
        <w:tc>
          <w:tcPr>
            <w:tcW w:w="1275" w:type="dxa"/>
            <w:vMerge/>
          </w:tcPr>
          <w:p w:rsidR="0094733C" w:rsidRPr="003217E5" w:rsidRDefault="0094733C" w:rsidP="00571E37">
            <w:pPr>
              <w:jc w:val="center"/>
            </w:pPr>
          </w:p>
        </w:tc>
        <w:tc>
          <w:tcPr>
            <w:tcW w:w="1874" w:type="dxa"/>
            <w:vMerge/>
          </w:tcPr>
          <w:p w:rsidR="0094733C" w:rsidRPr="003217E5" w:rsidRDefault="0094733C" w:rsidP="00571E37">
            <w:pPr>
              <w:jc w:val="center"/>
            </w:pPr>
          </w:p>
        </w:tc>
        <w:tc>
          <w:tcPr>
            <w:tcW w:w="1637" w:type="dxa"/>
            <w:vMerge w:val="restart"/>
          </w:tcPr>
          <w:p w:rsidR="0094733C" w:rsidRPr="003217E5" w:rsidRDefault="0094733C" w:rsidP="00571E37">
            <w:pPr>
              <w:pStyle w:val="ConsPlusNormal"/>
              <w:jc w:val="center"/>
              <w:rPr>
                <w:sz w:val="24"/>
                <w:szCs w:val="24"/>
              </w:rPr>
            </w:pPr>
            <w:r w:rsidRPr="003217E5">
              <w:rPr>
                <w:sz w:val="24"/>
                <w:szCs w:val="24"/>
              </w:rPr>
              <w:t>всего</w:t>
            </w:r>
          </w:p>
        </w:tc>
        <w:tc>
          <w:tcPr>
            <w:tcW w:w="5947" w:type="dxa"/>
            <w:gridSpan w:val="6"/>
          </w:tcPr>
          <w:p w:rsidR="0094733C" w:rsidRPr="003217E5" w:rsidRDefault="0094733C" w:rsidP="00571E37">
            <w:pPr>
              <w:pStyle w:val="ConsPlusNormal"/>
              <w:jc w:val="center"/>
              <w:rPr>
                <w:sz w:val="24"/>
                <w:szCs w:val="24"/>
              </w:rPr>
            </w:pPr>
            <w:r w:rsidRPr="003217E5">
              <w:rPr>
                <w:sz w:val="24"/>
                <w:szCs w:val="24"/>
              </w:rPr>
              <w:t>в том числе по годам</w:t>
            </w:r>
          </w:p>
        </w:tc>
      </w:tr>
      <w:tr w:rsidR="0094733C" w:rsidRPr="003217E5" w:rsidTr="00571E37">
        <w:trPr>
          <w:trHeight w:val="1301"/>
          <w:tblHeader/>
        </w:trPr>
        <w:tc>
          <w:tcPr>
            <w:tcW w:w="628" w:type="dxa"/>
            <w:vMerge/>
          </w:tcPr>
          <w:p w:rsidR="0094733C" w:rsidRPr="003217E5" w:rsidRDefault="0094733C" w:rsidP="00571E37">
            <w:pPr>
              <w:jc w:val="center"/>
            </w:pPr>
          </w:p>
        </w:tc>
        <w:tc>
          <w:tcPr>
            <w:tcW w:w="1275" w:type="dxa"/>
            <w:vMerge/>
          </w:tcPr>
          <w:p w:rsidR="0094733C" w:rsidRPr="003217E5" w:rsidRDefault="0094733C" w:rsidP="00571E37">
            <w:pPr>
              <w:jc w:val="center"/>
            </w:pPr>
          </w:p>
        </w:tc>
        <w:tc>
          <w:tcPr>
            <w:tcW w:w="1386" w:type="dxa"/>
            <w:vMerge/>
          </w:tcPr>
          <w:p w:rsidR="0094733C" w:rsidRPr="003217E5" w:rsidRDefault="0094733C" w:rsidP="00571E37">
            <w:pPr>
              <w:jc w:val="center"/>
            </w:pPr>
          </w:p>
        </w:tc>
        <w:tc>
          <w:tcPr>
            <w:tcW w:w="1134" w:type="dxa"/>
            <w:vMerge/>
          </w:tcPr>
          <w:p w:rsidR="0094733C" w:rsidRPr="003217E5" w:rsidRDefault="0094733C" w:rsidP="00571E37">
            <w:pPr>
              <w:jc w:val="center"/>
            </w:pPr>
          </w:p>
        </w:tc>
        <w:tc>
          <w:tcPr>
            <w:tcW w:w="1275" w:type="dxa"/>
            <w:vMerge/>
          </w:tcPr>
          <w:p w:rsidR="0094733C" w:rsidRPr="003217E5" w:rsidRDefault="0094733C" w:rsidP="00571E37">
            <w:pPr>
              <w:jc w:val="center"/>
            </w:pPr>
          </w:p>
        </w:tc>
        <w:tc>
          <w:tcPr>
            <w:tcW w:w="1874" w:type="dxa"/>
            <w:vMerge/>
          </w:tcPr>
          <w:p w:rsidR="0094733C" w:rsidRPr="003217E5" w:rsidRDefault="0094733C" w:rsidP="00571E37">
            <w:pPr>
              <w:jc w:val="center"/>
            </w:pPr>
          </w:p>
        </w:tc>
        <w:tc>
          <w:tcPr>
            <w:tcW w:w="1637" w:type="dxa"/>
            <w:vMerge/>
          </w:tcPr>
          <w:p w:rsidR="0094733C" w:rsidRPr="003217E5" w:rsidRDefault="0094733C" w:rsidP="00571E37">
            <w:pPr>
              <w:jc w:val="center"/>
            </w:pPr>
          </w:p>
        </w:tc>
        <w:tc>
          <w:tcPr>
            <w:tcW w:w="1492" w:type="dxa"/>
          </w:tcPr>
          <w:p w:rsidR="0094733C" w:rsidRPr="003217E5" w:rsidRDefault="0094733C" w:rsidP="00571E37">
            <w:pPr>
              <w:pStyle w:val="ConsPlusNormal"/>
              <w:jc w:val="center"/>
              <w:rPr>
                <w:sz w:val="24"/>
                <w:szCs w:val="24"/>
              </w:rPr>
            </w:pPr>
            <w:r>
              <w:rPr>
                <w:sz w:val="24"/>
                <w:szCs w:val="24"/>
              </w:rPr>
              <w:t>2020</w:t>
            </w:r>
          </w:p>
        </w:tc>
        <w:tc>
          <w:tcPr>
            <w:tcW w:w="918" w:type="dxa"/>
          </w:tcPr>
          <w:p w:rsidR="0094733C" w:rsidRPr="003217E5" w:rsidRDefault="0094733C" w:rsidP="00571E37">
            <w:pPr>
              <w:pStyle w:val="ConsPlusNormal"/>
              <w:jc w:val="center"/>
              <w:rPr>
                <w:sz w:val="24"/>
                <w:szCs w:val="24"/>
              </w:rPr>
            </w:pPr>
            <w:r>
              <w:rPr>
                <w:sz w:val="24"/>
                <w:szCs w:val="24"/>
              </w:rPr>
              <w:t>2021</w:t>
            </w:r>
          </w:p>
        </w:tc>
        <w:tc>
          <w:tcPr>
            <w:tcW w:w="850" w:type="dxa"/>
          </w:tcPr>
          <w:p w:rsidR="0094733C" w:rsidRPr="003217E5" w:rsidRDefault="0094733C" w:rsidP="00571E37">
            <w:pPr>
              <w:pStyle w:val="ConsPlusNormal"/>
              <w:jc w:val="center"/>
              <w:rPr>
                <w:sz w:val="24"/>
                <w:szCs w:val="24"/>
              </w:rPr>
            </w:pPr>
            <w:r>
              <w:rPr>
                <w:sz w:val="24"/>
                <w:szCs w:val="24"/>
              </w:rPr>
              <w:t>2022</w:t>
            </w:r>
          </w:p>
        </w:tc>
        <w:tc>
          <w:tcPr>
            <w:tcW w:w="851" w:type="dxa"/>
          </w:tcPr>
          <w:p w:rsidR="0094733C" w:rsidRPr="003217E5" w:rsidRDefault="0094733C" w:rsidP="00571E37">
            <w:pPr>
              <w:pStyle w:val="ConsPlusNormal"/>
              <w:jc w:val="center"/>
              <w:rPr>
                <w:sz w:val="24"/>
                <w:szCs w:val="24"/>
              </w:rPr>
            </w:pPr>
            <w:r>
              <w:rPr>
                <w:sz w:val="24"/>
                <w:szCs w:val="24"/>
              </w:rPr>
              <w:t>2023</w:t>
            </w:r>
          </w:p>
        </w:tc>
        <w:tc>
          <w:tcPr>
            <w:tcW w:w="917" w:type="dxa"/>
          </w:tcPr>
          <w:p w:rsidR="0094733C" w:rsidRPr="003217E5" w:rsidRDefault="0094733C" w:rsidP="00571E37">
            <w:pPr>
              <w:pStyle w:val="ConsPlusNormal"/>
              <w:jc w:val="center"/>
              <w:rPr>
                <w:sz w:val="24"/>
                <w:szCs w:val="24"/>
              </w:rPr>
            </w:pPr>
            <w:r>
              <w:rPr>
                <w:sz w:val="24"/>
                <w:szCs w:val="24"/>
              </w:rPr>
              <w:t>2024</w:t>
            </w:r>
          </w:p>
        </w:tc>
        <w:tc>
          <w:tcPr>
            <w:tcW w:w="919" w:type="dxa"/>
          </w:tcPr>
          <w:p w:rsidR="0094733C" w:rsidRPr="003217E5" w:rsidRDefault="0094733C" w:rsidP="00571E37">
            <w:pPr>
              <w:pStyle w:val="ConsPlusNormal"/>
              <w:jc w:val="center"/>
              <w:rPr>
                <w:sz w:val="24"/>
                <w:szCs w:val="24"/>
              </w:rPr>
            </w:pPr>
            <w:r>
              <w:rPr>
                <w:sz w:val="24"/>
                <w:szCs w:val="24"/>
              </w:rPr>
              <w:t>2025</w:t>
            </w:r>
          </w:p>
        </w:tc>
      </w:tr>
      <w:tr w:rsidR="0094733C" w:rsidRPr="003217E5" w:rsidTr="00571E37">
        <w:trPr>
          <w:trHeight w:hRule="exact" w:val="641"/>
        </w:trPr>
        <w:tc>
          <w:tcPr>
            <w:tcW w:w="628" w:type="dxa"/>
            <w:vMerge w:val="restart"/>
          </w:tcPr>
          <w:p w:rsidR="0094733C" w:rsidRPr="003217E5" w:rsidRDefault="0094733C" w:rsidP="00571E37">
            <w:pPr>
              <w:pStyle w:val="ConsPlusNormal"/>
              <w:jc w:val="center"/>
              <w:rPr>
                <w:sz w:val="24"/>
                <w:szCs w:val="24"/>
              </w:rPr>
            </w:pPr>
            <w:r w:rsidRPr="003217E5">
              <w:rPr>
                <w:sz w:val="24"/>
                <w:szCs w:val="24"/>
              </w:rPr>
              <w:t>1</w:t>
            </w:r>
          </w:p>
        </w:tc>
        <w:tc>
          <w:tcPr>
            <w:tcW w:w="1275" w:type="dxa"/>
            <w:vMerge w:val="restart"/>
          </w:tcPr>
          <w:p w:rsidR="0094733C" w:rsidRPr="003217E5" w:rsidRDefault="0094733C" w:rsidP="00571E37">
            <w:pPr>
              <w:pStyle w:val="ConsPlusNormal"/>
              <w:rPr>
                <w:sz w:val="24"/>
                <w:szCs w:val="24"/>
              </w:rPr>
            </w:pPr>
            <w:r w:rsidRPr="003217E5">
              <w:rPr>
                <w:sz w:val="24"/>
                <w:szCs w:val="24"/>
              </w:rPr>
              <w:t>Берегоукрепление р.</w:t>
            </w:r>
            <w:r>
              <w:rPr>
                <w:sz w:val="24"/>
                <w:szCs w:val="24"/>
              </w:rPr>
              <w:t xml:space="preserve"> </w:t>
            </w:r>
            <w:r w:rsidRPr="003217E5">
              <w:rPr>
                <w:sz w:val="24"/>
                <w:szCs w:val="24"/>
              </w:rPr>
              <w:t>Тойменка в городе Вятские Поляны Кировской области</w:t>
            </w:r>
          </w:p>
        </w:tc>
        <w:tc>
          <w:tcPr>
            <w:tcW w:w="1386" w:type="dxa"/>
            <w:vMerge w:val="restart"/>
          </w:tcPr>
          <w:p w:rsidR="0094733C" w:rsidRPr="003217E5" w:rsidRDefault="0094733C" w:rsidP="00571E37">
            <w:pPr>
              <w:pStyle w:val="ConsPlusNormal"/>
              <w:rPr>
                <w:sz w:val="24"/>
                <w:szCs w:val="24"/>
              </w:rPr>
            </w:pPr>
            <w:r>
              <w:rPr>
                <w:sz w:val="24"/>
                <w:szCs w:val="24"/>
              </w:rPr>
              <w:t>697 метров</w:t>
            </w:r>
          </w:p>
        </w:tc>
        <w:tc>
          <w:tcPr>
            <w:tcW w:w="1134" w:type="dxa"/>
            <w:vMerge w:val="restart"/>
          </w:tcPr>
          <w:p w:rsidR="0094733C" w:rsidRPr="003217E5" w:rsidRDefault="0094733C" w:rsidP="00571E37">
            <w:pPr>
              <w:pStyle w:val="ConsPlusNormal"/>
              <w:rPr>
                <w:sz w:val="24"/>
                <w:szCs w:val="24"/>
              </w:rPr>
            </w:pPr>
            <w:r>
              <w:rPr>
                <w:sz w:val="24"/>
                <w:szCs w:val="24"/>
              </w:rPr>
              <w:t>2017-2020</w:t>
            </w:r>
          </w:p>
        </w:tc>
        <w:tc>
          <w:tcPr>
            <w:tcW w:w="1275" w:type="dxa"/>
            <w:vMerge w:val="restart"/>
          </w:tcPr>
          <w:p w:rsidR="0094733C" w:rsidRPr="003217E5" w:rsidRDefault="0094733C" w:rsidP="00571E37">
            <w:pPr>
              <w:pStyle w:val="ConsPlusNormal"/>
              <w:rPr>
                <w:sz w:val="24"/>
                <w:szCs w:val="24"/>
              </w:rPr>
            </w:pPr>
            <w:r>
              <w:rPr>
                <w:sz w:val="24"/>
                <w:szCs w:val="24"/>
              </w:rPr>
              <w:t>99411,56</w:t>
            </w:r>
          </w:p>
        </w:tc>
        <w:tc>
          <w:tcPr>
            <w:tcW w:w="1874" w:type="dxa"/>
          </w:tcPr>
          <w:p w:rsidR="0094733C" w:rsidRPr="003217E5" w:rsidRDefault="0094733C" w:rsidP="00571E37">
            <w:r w:rsidRPr="003217E5">
              <w:t>всего</w:t>
            </w:r>
          </w:p>
        </w:tc>
        <w:tc>
          <w:tcPr>
            <w:tcW w:w="1637" w:type="dxa"/>
          </w:tcPr>
          <w:p w:rsidR="0094733C" w:rsidRPr="00EC6CC5" w:rsidRDefault="0094733C" w:rsidP="00571E37">
            <w:r w:rsidRPr="00EC6CC5">
              <w:rPr>
                <w:color w:val="000000"/>
              </w:rPr>
              <w:t>16536,5</w:t>
            </w:r>
          </w:p>
        </w:tc>
        <w:tc>
          <w:tcPr>
            <w:tcW w:w="1492" w:type="dxa"/>
          </w:tcPr>
          <w:p w:rsidR="0094733C" w:rsidRPr="00EC6CC5" w:rsidRDefault="0094733C" w:rsidP="00571E37">
            <w:r w:rsidRPr="00EC6CC5">
              <w:rPr>
                <w:color w:val="000000"/>
              </w:rPr>
              <w:t>16536,5</w:t>
            </w:r>
          </w:p>
        </w:tc>
        <w:tc>
          <w:tcPr>
            <w:tcW w:w="918" w:type="dxa"/>
          </w:tcPr>
          <w:p w:rsidR="0094733C" w:rsidRPr="00EC6CC5" w:rsidRDefault="0094733C" w:rsidP="00571E37">
            <w:r w:rsidRPr="00EC6CC5">
              <w:t>0</w:t>
            </w:r>
          </w:p>
        </w:tc>
        <w:tc>
          <w:tcPr>
            <w:tcW w:w="850" w:type="dxa"/>
          </w:tcPr>
          <w:p w:rsidR="0094733C" w:rsidRPr="00EC6CC5" w:rsidRDefault="0094733C" w:rsidP="00571E37">
            <w:pPr>
              <w:pStyle w:val="ConsPlusNormal"/>
              <w:rPr>
                <w:sz w:val="24"/>
                <w:szCs w:val="24"/>
              </w:rPr>
            </w:pPr>
            <w:r w:rsidRPr="00EC6CC5">
              <w:rPr>
                <w:sz w:val="24"/>
                <w:szCs w:val="24"/>
              </w:rPr>
              <w:t>0</w:t>
            </w:r>
          </w:p>
        </w:tc>
        <w:tc>
          <w:tcPr>
            <w:tcW w:w="851" w:type="dxa"/>
          </w:tcPr>
          <w:p w:rsidR="0094733C" w:rsidRPr="00EC6CC5" w:rsidRDefault="0094733C" w:rsidP="00571E37">
            <w:pPr>
              <w:pStyle w:val="ConsPlusNormal"/>
              <w:rPr>
                <w:sz w:val="24"/>
                <w:szCs w:val="24"/>
              </w:rPr>
            </w:pPr>
            <w:r w:rsidRPr="00EC6CC5">
              <w:rPr>
                <w:sz w:val="24"/>
                <w:szCs w:val="24"/>
              </w:rPr>
              <w:t>0</w:t>
            </w:r>
          </w:p>
        </w:tc>
        <w:tc>
          <w:tcPr>
            <w:tcW w:w="917" w:type="dxa"/>
          </w:tcPr>
          <w:p w:rsidR="0094733C" w:rsidRPr="00EC6CC5" w:rsidRDefault="0094733C" w:rsidP="00571E37">
            <w:pPr>
              <w:pStyle w:val="ConsPlusNormal"/>
              <w:rPr>
                <w:sz w:val="24"/>
                <w:szCs w:val="24"/>
              </w:rPr>
            </w:pPr>
            <w:r w:rsidRPr="00EC6CC5">
              <w:rPr>
                <w:sz w:val="24"/>
                <w:szCs w:val="24"/>
              </w:rPr>
              <w:t>0</w:t>
            </w:r>
          </w:p>
        </w:tc>
        <w:tc>
          <w:tcPr>
            <w:tcW w:w="919" w:type="dxa"/>
          </w:tcPr>
          <w:p w:rsidR="0094733C" w:rsidRPr="00EC6CC5" w:rsidRDefault="0094733C" w:rsidP="00571E37">
            <w:pPr>
              <w:pStyle w:val="ConsPlusNormal"/>
              <w:rPr>
                <w:sz w:val="24"/>
                <w:szCs w:val="24"/>
              </w:rPr>
            </w:pPr>
            <w:r w:rsidRPr="00EC6CC5">
              <w:rPr>
                <w:sz w:val="24"/>
                <w:szCs w:val="24"/>
              </w:rPr>
              <w:t>0</w:t>
            </w:r>
          </w:p>
        </w:tc>
      </w:tr>
      <w:tr w:rsidR="0094733C" w:rsidRPr="003217E5" w:rsidTr="00571E37">
        <w:trPr>
          <w:trHeight w:hRule="exact" w:val="641"/>
        </w:trPr>
        <w:tc>
          <w:tcPr>
            <w:tcW w:w="628" w:type="dxa"/>
            <w:vMerge/>
          </w:tcPr>
          <w:p w:rsidR="0094733C" w:rsidRPr="003217E5" w:rsidRDefault="0094733C" w:rsidP="00571E37">
            <w:pPr>
              <w:pStyle w:val="ConsPlusNormal"/>
              <w:jc w:val="center"/>
              <w:rPr>
                <w:sz w:val="24"/>
                <w:szCs w:val="24"/>
              </w:rPr>
            </w:pPr>
          </w:p>
        </w:tc>
        <w:tc>
          <w:tcPr>
            <w:tcW w:w="1275" w:type="dxa"/>
            <w:vMerge/>
          </w:tcPr>
          <w:p w:rsidR="0094733C" w:rsidRPr="003217E5" w:rsidRDefault="0094733C" w:rsidP="00571E37">
            <w:pPr>
              <w:pStyle w:val="ConsPlusNormal"/>
              <w:rPr>
                <w:sz w:val="24"/>
                <w:szCs w:val="24"/>
              </w:rPr>
            </w:pPr>
          </w:p>
        </w:tc>
        <w:tc>
          <w:tcPr>
            <w:tcW w:w="1386" w:type="dxa"/>
            <w:vMerge/>
          </w:tcPr>
          <w:p w:rsidR="0094733C" w:rsidRPr="003217E5" w:rsidRDefault="0094733C" w:rsidP="00571E37">
            <w:pPr>
              <w:pStyle w:val="ConsPlusNormal"/>
              <w:rPr>
                <w:sz w:val="24"/>
                <w:szCs w:val="24"/>
              </w:rPr>
            </w:pPr>
          </w:p>
        </w:tc>
        <w:tc>
          <w:tcPr>
            <w:tcW w:w="1134" w:type="dxa"/>
            <w:vMerge/>
          </w:tcPr>
          <w:p w:rsidR="0094733C" w:rsidRPr="003217E5" w:rsidRDefault="0094733C" w:rsidP="00571E37">
            <w:pPr>
              <w:pStyle w:val="ConsPlusNormal"/>
              <w:rPr>
                <w:sz w:val="24"/>
                <w:szCs w:val="24"/>
              </w:rPr>
            </w:pPr>
          </w:p>
        </w:tc>
        <w:tc>
          <w:tcPr>
            <w:tcW w:w="1275" w:type="dxa"/>
            <w:vMerge/>
          </w:tcPr>
          <w:p w:rsidR="0094733C" w:rsidRPr="003217E5" w:rsidRDefault="0094733C" w:rsidP="00571E37">
            <w:pPr>
              <w:pStyle w:val="ConsPlusNormal"/>
              <w:rPr>
                <w:sz w:val="24"/>
                <w:szCs w:val="24"/>
              </w:rPr>
            </w:pPr>
          </w:p>
        </w:tc>
        <w:tc>
          <w:tcPr>
            <w:tcW w:w="1874" w:type="dxa"/>
          </w:tcPr>
          <w:p w:rsidR="0094733C" w:rsidRPr="003217E5" w:rsidRDefault="0094733C" w:rsidP="00571E37">
            <w:r>
              <w:t>Федеральный бюджет</w:t>
            </w:r>
          </w:p>
        </w:tc>
        <w:tc>
          <w:tcPr>
            <w:tcW w:w="1637" w:type="dxa"/>
          </w:tcPr>
          <w:p w:rsidR="0094733C" w:rsidRPr="00EC6CC5" w:rsidRDefault="0094733C" w:rsidP="00571E37">
            <w:r w:rsidRPr="00EC6CC5">
              <w:t>13993,20</w:t>
            </w:r>
          </w:p>
        </w:tc>
        <w:tc>
          <w:tcPr>
            <w:tcW w:w="1492" w:type="dxa"/>
          </w:tcPr>
          <w:p w:rsidR="0094733C" w:rsidRPr="00EC6CC5" w:rsidRDefault="0094733C" w:rsidP="00571E37">
            <w:r w:rsidRPr="00EC6CC5">
              <w:t>13993,20</w:t>
            </w:r>
          </w:p>
        </w:tc>
        <w:tc>
          <w:tcPr>
            <w:tcW w:w="918" w:type="dxa"/>
          </w:tcPr>
          <w:p w:rsidR="0094733C" w:rsidRPr="00EC6CC5" w:rsidRDefault="0094733C" w:rsidP="00571E37">
            <w:pPr>
              <w:pStyle w:val="ConsPlusNormal"/>
              <w:rPr>
                <w:sz w:val="24"/>
                <w:szCs w:val="24"/>
              </w:rPr>
            </w:pPr>
            <w:r w:rsidRPr="00EC6CC5">
              <w:rPr>
                <w:sz w:val="24"/>
                <w:szCs w:val="24"/>
              </w:rPr>
              <w:t>0</w:t>
            </w:r>
          </w:p>
        </w:tc>
        <w:tc>
          <w:tcPr>
            <w:tcW w:w="850" w:type="dxa"/>
          </w:tcPr>
          <w:p w:rsidR="0094733C" w:rsidRPr="00EC6CC5" w:rsidRDefault="0094733C" w:rsidP="00571E37">
            <w:pPr>
              <w:pStyle w:val="ConsPlusNormal"/>
              <w:rPr>
                <w:sz w:val="24"/>
                <w:szCs w:val="24"/>
              </w:rPr>
            </w:pPr>
            <w:r w:rsidRPr="00EC6CC5">
              <w:rPr>
                <w:sz w:val="24"/>
                <w:szCs w:val="24"/>
              </w:rPr>
              <w:t>0</w:t>
            </w:r>
          </w:p>
        </w:tc>
        <w:tc>
          <w:tcPr>
            <w:tcW w:w="851" w:type="dxa"/>
          </w:tcPr>
          <w:p w:rsidR="0094733C" w:rsidRPr="00EC6CC5" w:rsidRDefault="0094733C" w:rsidP="00571E37">
            <w:pPr>
              <w:pStyle w:val="ConsPlusNormal"/>
              <w:rPr>
                <w:sz w:val="24"/>
                <w:szCs w:val="24"/>
              </w:rPr>
            </w:pPr>
            <w:r w:rsidRPr="00EC6CC5">
              <w:rPr>
                <w:sz w:val="24"/>
                <w:szCs w:val="24"/>
              </w:rPr>
              <w:t>0</w:t>
            </w:r>
          </w:p>
        </w:tc>
        <w:tc>
          <w:tcPr>
            <w:tcW w:w="917" w:type="dxa"/>
          </w:tcPr>
          <w:p w:rsidR="0094733C" w:rsidRPr="00EC6CC5" w:rsidRDefault="0094733C" w:rsidP="00571E37">
            <w:pPr>
              <w:pStyle w:val="ConsPlusNormal"/>
              <w:rPr>
                <w:sz w:val="24"/>
                <w:szCs w:val="24"/>
              </w:rPr>
            </w:pPr>
            <w:r w:rsidRPr="00EC6CC5">
              <w:rPr>
                <w:sz w:val="24"/>
                <w:szCs w:val="24"/>
              </w:rPr>
              <w:t>0</w:t>
            </w:r>
          </w:p>
        </w:tc>
        <w:tc>
          <w:tcPr>
            <w:tcW w:w="919" w:type="dxa"/>
          </w:tcPr>
          <w:p w:rsidR="0094733C" w:rsidRPr="00EC6CC5" w:rsidRDefault="0094733C" w:rsidP="00571E37">
            <w:pPr>
              <w:pStyle w:val="ConsPlusNormal"/>
              <w:rPr>
                <w:sz w:val="24"/>
                <w:szCs w:val="24"/>
              </w:rPr>
            </w:pPr>
            <w:r w:rsidRPr="00EC6CC5">
              <w:rPr>
                <w:sz w:val="24"/>
                <w:szCs w:val="24"/>
              </w:rPr>
              <w:t>0</w:t>
            </w:r>
          </w:p>
        </w:tc>
      </w:tr>
      <w:tr w:rsidR="0094733C" w:rsidRPr="003217E5" w:rsidTr="00571E37">
        <w:trPr>
          <w:trHeight w:hRule="exact" w:val="641"/>
        </w:trPr>
        <w:tc>
          <w:tcPr>
            <w:tcW w:w="628" w:type="dxa"/>
            <w:vMerge/>
          </w:tcPr>
          <w:p w:rsidR="0094733C" w:rsidRPr="003217E5" w:rsidRDefault="0094733C" w:rsidP="00571E37">
            <w:pPr>
              <w:pStyle w:val="ConsPlusNormal"/>
              <w:jc w:val="center"/>
              <w:rPr>
                <w:sz w:val="24"/>
                <w:szCs w:val="24"/>
              </w:rPr>
            </w:pPr>
          </w:p>
        </w:tc>
        <w:tc>
          <w:tcPr>
            <w:tcW w:w="1275" w:type="dxa"/>
            <w:vMerge/>
          </w:tcPr>
          <w:p w:rsidR="0094733C" w:rsidRPr="003217E5" w:rsidRDefault="0094733C" w:rsidP="00571E37">
            <w:pPr>
              <w:pStyle w:val="ConsPlusNormal"/>
              <w:rPr>
                <w:sz w:val="24"/>
                <w:szCs w:val="24"/>
              </w:rPr>
            </w:pPr>
          </w:p>
        </w:tc>
        <w:tc>
          <w:tcPr>
            <w:tcW w:w="1386" w:type="dxa"/>
            <w:vMerge/>
          </w:tcPr>
          <w:p w:rsidR="0094733C" w:rsidRPr="003217E5" w:rsidRDefault="0094733C" w:rsidP="00571E37">
            <w:pPr>
              <w:pStyle w:val="ConsPlusNormal"/>
              <w:rPr>
                <w:sz w:val="24"/>
                <w:szCs w:val="24"/>
              </w:rPr>
            </w:pPr>
          </w:p>
        </w:tc>
        <w:tc>
          <w:tcPr>
            <w:tcW w:w="1134" w:type="dxa"/>
            <w:vMerge/>
          </w:tcPr>
          <w:p w:rsidR="0094733C" w:rsidRPr="003217E5" w:rsidRDefault="0094733C" w:rsidP="00571E37">
            <w:pPr>
              <w:pStyle w:val="ConsPlusNormal"/>
              <w:rPr>
                <w:sz w:val="24"/>
                <w:szCs w:val="24"/>
              </w:rPr>
            </w:pPr>
          </w:p>
        </w:tc>
        <w:tc>
          <w:tcPr>
            <w:tcW w:w="1275" w:type="dxa"/>
            <w:vMerge/>
          </w:tcPr>
          <w:p w:rsidR="0094733C" w:rsidRPr="003217E5" w:rsidRDefault="0094733C" w:rsidP="00571E37">
            <w:pPr>
              <w:pStyle w:val="ConsPlusNormal"/>
              <w:rPr>
                <w:sz w:val="24"/>
                <w:szCs w:val="24"/>
              </w:rPr>
            </w:pPr>
          </w:p>
        </w:tc>
        <w:tc>
          <w:tcPr>
            <w:tcW w:w="1874" w:type="dxa"/>
          </w:tcPr>
          <w:p w:rsidR="0094733C" w:rsidRPr="003217E5" w:rsidRDefault="0094733C" w:rsidP="00571E37">
            <w:r>
              <w:t>Областной бюджет</w:t>
            </w:r>
          </w:p>
        </w:tc>
        <w:tc>
          <w:tcPr>
            <w:tcW w:w="1637" w:type="dxa"/>
          </w:tcPr>
          <w:p w:rsidR="0094733C" w:rsidRPr="00EC6CC5" w:rsidRDefault="0094733C" w:rsidP="00571E37">
            <w:r w:rsidRPr="00EC6CC5">
              <w:t>1285,30</w:t>
            </w:r>
          </w:p>
        </w:tc>
        <w:tc>
          <w:tcPr>
            <w:tcW w:w="1492" w:type="dxa"/>
          </w:tcPr>
          <w:p w:rsidR="0094733C" w:rsidRPr="00EC6CC5" w:rsidRDefault="0094733C" w:rsidP="00571E37">
            <w:pPr>
              <w:pStyle w:val="ConsPlusNormal"/>
              <w:rPr>
                <w:sz w:val="24"/>
                <w:szCs w:val="24"/>
              </w:rPr>
            </w:pPr>
            <w:r w:rsidRPr="00EC6CC5">
              <w:rPr>
                <w:sz w:val="24"/>
                <w:szCs w:val="24"/>
              </w:rPr>
              <w:t>1285,30</w:t>
            </w:r>
          </w:p>
        </w:tc>
        <w:tc>
          <w:tcPr>
            <w:tcW w:w="918" w:type="dxa"/>
          </w:tcPr>
          <w:p w:rsidR="0094733C" w:rsidRPr="00EC6CC5" w:rsidRDefault="0094733C" w:rsidP="00571E37">
            <w:pPr>
              <w:pStyle w:val="ConsPlusNormal"/>
              <w:rPr>
                <w:sz w:val="24"/>
                <w:szCs w:val="24"/>
              </w:rPr>
            </w:pPr>
            <w:r w:rsidRPr="00EC6CC5">
              <w:rPr>
                <w:sz w:val="24"/>
                <w:szCs w:val="24"/>
              </w:rPr>
              <w:t>0</w:t>
            </w:r>
          </w:p>
        </w:tc>
        <w:tc>
          <w:tcPr>
            <w:tcW w:w="850" w:type="dxa"/>
          </w:tcPr>
          <w:p w:rsidR="0094733C" w:rsidRPr="00EC6CC5" w:rsidRDefault="0094733C" w:rsidP="00571E37">
            <w:pPr>
              <w:pStyle w:val="ConsPlusNormal"/>
              <w:rPr>
                <w:sz w:val="24"/>
                <w:szCs w:val="24"/>
              </w:rPr>
            </w:pPr>
            <w:r w:rsidRPr="00EC6CC5">
              <w:rPr>
                <w:sz w:val="24"/>
                <w:szCs w:val="24"/>
              </w:rPr>
              <w:t>0</w:t>
            </w:r>
          </w:p>
        </w:tc>
        <w:tc>
          <w:tcPr>
            <w:tcW w:w="851" w:type="dxa"/>
          </w:tcPr>
          <w:p w:rsidR="0094733C" w:rsidRPr="00EC6CC5" w:rsidRDefault="0094733C" w:rsidP="00571E37">
            <w:pPr>
              <w:pStyle w:val="ConsPlusNormal"/>
              <w:rPr>
                <w:sz w:val="24"/>
                <w:szCs w:val="24"/>
              </w:rPr>
            </w:pPr>
            <w:r w:rsidRPr="00EC6CC5">
              <w:rPr>
                <w:sz w:val="24"/>
                <w:szCs w:val="24"/>
              </w:rPr>
              <w:t>0</w:t>
            </w:r>
          </w:p>
        </w:tc>
        <w:tc>
          <w:tcPr>
            <w:tcW w:w="917" w:type="dxa"/>
          </w:tcPr>
          <w:p w:rsidR="0094733C" w:rsidRPr="00EC6CC5" w:rsidRDefault="0094733C" w:rsidP="00571E37">
            <w:pPr>
              <w:pStyle w:val="ConsPlusNormal"/>
              <w:rPr>
                <w:sz w:val="24"/>
                <w:szCs w:val="24"/>
              </w:rPr>
            </w:pPr>
            <w:r w:rsidRPr="00EC6CC5">
              <w:rPr>
                <w:sz w:val="24"/>
                <w:szCs w:val="24"/>
              </w:rPr>
              <w:t>0</w:t>
            </w:r>
          </w:p>
        </w:tc>
        <w:tc>
          <w:tcPr>
            <w:tcW w:w="919" w:type="dxa"/>
          </w:tcPr>
          <w:p w:rsidR="0094733C" w:rsidRPr="00EC6CC5" w:rsidRDefault="0094733C" w:rsidP="00571E37">
            <w:pPr>
              <w:pStyle w:val="ConsPlusNormal"/>
              <w:rPr>
                <w:sz w:val="24"/>
                <w:szCs w:val="24"/>
              </w:rPr>
            </w:pPr>
            <w:r w:rsidRPr="00EC6CC5">
              <w:rPr>
                <w:sz w:val="24"/>
                <w:szCs w:val="24"/>
              </w:rPr>
              <w:t>0</w:t>
            </w:r>
          </w:p>
        </w:tc>
      </w:tr>
      <w:tr w:rsidR="0094733C" w:rsidRPr="003217E5" w:rsidTr="00571E37">
        <w:trPr>
          <w:trHeight w:hRule="exact" w:val="729"/>
        </w:trPr>
        <w:tc>
          <w:tcPr>
            <w:tcW w:w="628" w:type="dxa"/>
            <w:vMerge/>
          </w:tcPr>
          <w:p w:rsidR="0094733C" w:rsidRPr="003217E5" w:rsidRDefault="0094733C" w:rsidP="00571E37">
            <w:pPr>
              <w:pStyle w:val="ConsPlusNormal"/>
              <w:jc w:val="center"/>
              <w:rPr>
                <w:sz w:val="24"/>
                <w:szCs w:val="24"/>
              </w:rPr>
            </w:pPr>
          </w:p>
        </w:tc>
        <w:tc>
          <w:tcPr>
            <w:tcW w:w="1275" w:type="dxa"/>
            <w:vMerge/>
          </w:tcPr>
          <w:p w:rsidR="0094733C" w:rsidRPr="003217E5" w:rsidRDefault="0094733C" w:rsidP="00571E37">
            <w:pPr>
              <w:pStyle w:val="ConsPlusNormal"/>
              <w:rPr>
                <w:sz w:val="24"/>
                <w:szCs w:val="24"/>
              </w:rPr>
            </w:pPr>
          </w:p>
        </w:tc>
        <w:tc>
          <w:tcPr>
            <w:tcW w:w="1386" w:type="dxa"/>
            <w:vMerge/>
          </w:tcPr>
          <w:p w:rsidR="0094733C" w:rsidRPr="003217E5" w:rsidRDefault="0094733C" w:rsidP="00571E37">
            <w:pPr>
              <w:pStyle w:val="ConsPlusNormal"/>
              <w:rPr>
                <w:sz w:val="24"/>
                <w:szCs w:val="24"/>
              </w:rPr>
            </w:pPr>
          </w:p>
        </w:tc>
        <w:tc>
          <w:tcPr>
            <w:tcW w:w="1134" w:type="dxa"/>
            <w:vMerge/>
          </w:tcPr>
          <w:p w:rsidR="0094733C" w:rsidRPr="003217E5" w:rsidRDefault="0094733C" w:rsidP="00571E37">
            <w:pPr>
              <w:pStyle w:val="ConsPlusNormal"/>
              <w:rPr>
                <w:sz w:val="24"/>
                <w:szCs w:val="24"/>
              </w:rPr>
            </w:pPr>
          </w:p>
        </w:tc>
        <w:tc>
          <w:tcPr>
            <w:tcW w:w="1275" w:type="dxa"/>
            <w:vMerge/>
          </w:tcPr>
          <w:p w:rsidR="0094733C" w:rsidRPr="003217E5" w:rsidRDefault="0094733C" w:rsidP="00571E37">
            <w:pPr>
              <w:pStyle w:val="ConsPlusNormal"/>
              <w:rPr>
                <w:sz w:val="24"/>
                <w:szCs w:val="24"/>
              </w:rPr>
            </w:pPr>
          </w:p>
        </w:tc>
        <w:tc>
          <w:tcPr>
            <w:tcW w:w="1874" w:type="dxa"/>
          </w:tcPr>
          <w:p w:rsidR="0094733C" w:rsidRPr="003217E5" w:rsidRDefault="0094733C" w:rsidP="00571E37">
            <w:r>
              <w:t>Местный бюджет</w:t>
            </w:r>
          </w:p>
        </w:tc>
        <w:tc>
          <w:tcPr>
            <w:tcW w:w="1637" w:type="dxa"/>
          </w:tcPr>
          <w:p w:rsidR="0094733C" w:rsidRPr="00EC6CC5" w:rsidRDefault="0094733C" w:rsidP="00571E37">
            <w:r w:rsidRPr="00EC6CC5">
              <w:rPr>
                <w:color w:val="000000"/>
              </w:rPr>
              <w:t>1258,0</w:t>
            </w:r>
          </w:p>
        </w:tc>
        <w:tc>
          <w:tcPr>
            <w:tcW w:w="1492" w:type="dxa"/>
          </w:tcPr>
          <w:p w:rsidR="0094733C" w:rsidRPr="00EC6CC5" w:rsidRDefault="0094733C" w:rsidP="00571E37">
            <w:r w:rsidRPr="00EC6CC5">
              <w:rPr>
                <w:color w:val="000000"/>
              </w:rPr>
              <w:t>1258,0</w:t>
            </w:r>
          </w:p>
        </w:tc>
        <w:tc>
          <w:tcPr>
            <w:tcW w:w="918" w:type="dxa"/>
          </w:tcPr>
          <w:p w:rsidR="0094733C" w:rsidRPr="00EC6CC5" w:rsidRDefault="0094733C" w:rsidP="00571E37">
            <w:pPr>
              <w:pStyle w:val="ConsPlusNormal"/>
              <w:rPr>
                <w:sz w:val="24"/>
                <w:szCs w:val="24"/>
              </w:rPr>
            </w:pPr>
            <w:r w:rsidRPr="00EC6CC5">
              <w:rPr>
                <w:sz w:val="24"/>
                <w:szCs w:val="24"/>
              </w:rPr>
              <w:t>0</w:t>
            </w:r>
          </w:p>
        </w:tc>
        <w:tc>
          <w:tcPr>
            <w:tcW w:w="850" w:type="dxa"/>
          </w:tcPr>
          <w:p w:rsidR="0094733C" w:rsidRPr="00EC6CC5" w:rsidRDefault="0094733C" w:rsidP="00571E37">
            <w:pPr>
              <w:pStyle w:val="ConsPlusNormal"/>
              <w:rPr>
                <w:sz w:val="24"/>
                <w:szCs w:val="24"/>
              </w:rPr>
            </w:pPr>
            <w:r w:rsidRPr="00EC6CC5">
              <w:rPr>
                <w:sz w:val="24"/>
                <w:szCs w:val="24"/>
              </w:rPr>
              <w:t>0</w:t>
            </w:r>
          </w:p>
        </w:tc>
        <w:tc>
          <w:tcPr>
            <w:tcW w:w="851" w:type="dxa"/>
          </w:tcPr>
          <w:p w:rsidR="0094733C" w:rsidRPr="00EC6CC5" w:rsidRDefault="0094733C" w:rsidP="00571E37">
            <w:pPr>
              <w:pStyle w:val="ConsPlusNormal"/>
              <w:rPr>
                <w:sz w:val="24"/>
                <w:szCs w:val="24"/>
              </w:rPr>
            </w:pPr>
            <w:r w:rsidRPr="00EC6CC5">
              <w:rPr>
                <w:sz w:val="24"/>
                <w:szCs w:val="24"/>
              </w:rPr>
              <w:t>0</w:t>
            </w:r>
          </w:p>
        </w:tc>
        <w:tc>
          <w:tcPr>
            <w:tcW w:w="917" w:type="dxa"/>
          </w:tcPr>
          <w:p w:rsidR="0094733C" w:rsidRPr="00EC6CC5" w:rsidRDefault="0094733C" w:rsidP="00571E37">
            <w:pPr>
              <w:pStyle w:val="ConsPlusNormal"/>
              <w:rPr>
                <w:sz w:val="24"/>
                <w:szCs w:val="24"/>
              </w:rPr>
            </w:pPr>
            <w:r w:rsidRPr="00EC6CC5">
              <w:rPr>
                <w:sz w:val="24"/>
                <w:szCs w:val="24"/>
              </w:rPr>
              <w:t>0</w:t>
            </w:r>
          </w:p>
        </w:tc>
        <w:tc>
          <w:tcPr>
            <w:tcW w:w="919" w:type="dxa"/>
          </w:tcPr>
          <w:p w:rsidR="0094733C" w:rsidRPr="00EC6CC5" w:rsidRDefault="0094733C" w:rsidP="00571E37">
            <w:pPr>
              <w:pStyle w:val="ConsPlusNormal"/>
              <w:rPr>
                <w:sz w:val="24"/>
                <w:szCs w:val="24"/>
              </w:rPr>
            </w:pPr>
            <w:r w:rsidRPr="00EC6CC5">
              <w:rPr>
                <w:sz w:val="24"/>
                <w:szCs w:val="24"/>
              </w:rPr>
              <w:t>0</w:t>
            </w:r>
          </w:p>
        </w:tc>
      </w:tr>
    </w:tbl>
    <w:p w:rsidR="0094733C" w:rsidRPr="000F20E9" w:rsidRDefault="0094733C" w:rsidP="0094733C">
      <w:pPr>
        <w:ind w:right="-454"/>
        <w:jc w:val="both"/>
        <w:rPr>
          <w:sz w:val="16"/>
          <w:szCs w:val="16"/>
          <w:vertAlign w:val="superscript"/>
        </w:rPr>
      </w:pPr>
    </w:p>
    <w:p w:rsidR="0094733C" w:rsidRDefault="0094733C" w:rsidP="0094733C">
      <w:pPr>
        <w:jc w:val="center"/>
        <w:rPr>
          <w:sz w:val="16"/>
          <w:szCs w:val="16"/>
        </w:rPr>
      </w:pPr>
      <w:r>
        <w:t>____________</w:t>
      </w:r>
    </w:p>
    <w:p w:rsidR="007355E2" w:rsidRDefault="007355E2" w:rsidP="0094733C">
      <w:pPr>
        <w:rPr>
          <w:sz w:val="28"/>
        </w:rPr>
      </w:pPr>
    </w:p>
    <w:sectPr w:rsidR="007355E2" w:rsidSect="0094733C">
      <w:pgSz w:w="16838" w:h="11906" w:orient="landscape"/>
      <w:pgMar w:top="1135"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92" w:rsidRDefault="00D21E92" w:rsidP="00470F71">
      <w:pPr>
        <w:pStyle w:val="ad"/>
      </w:pPr>
      <w:r>
        <w:separator/>
      </w:r>
    </w:p>
  </w:endnote>
  <w:endnote w:type="continuationSeparator" w:id="0">
    <w:p w:rsidR="00D21E92" w:rsidRDefault="00D21E92"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92" w:rsidRDefault="00D21E92" w:rsidP="00470F71">
      <w:pPr>
        <w:pStyle w:val="ad"/>
      </w:pPr>
      <w:r>
        <w:separator/>
      </w:r>
    </w:p>
  </w:footnote>
  <w:footnote w:type="continuationSeparator" w:id="0">
    <w:p w:rsidR="00D21E92" w:rsidRDefault="00D21E92"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399"/>
      <w:docPartObj>
        <w:docPartGallery w:val="Page Numbers (Top of Page)"/>
        <w:docPartUnique/>
      </w:docPartObj>
    </w:sdtPr>
    <w:sdtContent>
      <w:p w:rsidR="004E28DD" w:rsidRDefault="008805BA">
        <w:pPr>
          <w:pStyle w:val="a4"/>
          <w:jc w:val="center"/>
        </w:pPr>
        <w:fldSimple w:instr=" PAGE   \* MERGEFORMAT ">
          <w:r w:rsidR="0094733C">
            <w:rPr>
              <w:noProof/>
            </w:rPr>
            <w:t>2</w:t>
          </w:r>
        </w:fldSimple>
      </w:p>
    </w:sdtContent>
  </w:sdt>
  <w:p w:rsidR="004E28DD" w:rsidRDefault="004E28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33C" w:rsidRDefault="0094733C">
    <w:pPr>
      <w:pStyle w:val="a4"/>
      <w:jc w:val="center"/>
    </w:pPr>
  </w:p>
  <w:p w:rsidR="000608AF" w:rsidRDefault="000608A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F3" w:rsidRDefault="00D21E92">
    <w:pPr>
      <w:pStyle w:val="a4"/>
    </w:pPr>
    <w:r>
      <w:pict>
        <v:shapetype id="_x0000_t202" coordsize="21600,21600" o:spt="202" path="m,l,21600r21600,l21600,xe">
          <v:stroke joinstyle="miter"/>
          <v:path gradientshapeok="t" o:connecttype="rect"/>
        </v:shapetype>
        <v:shape id="_x0000_s90113" type="#_x0000_t202" style="position:absolute;margin-left:0;margin-top:.05pt;width:17.6pt;height:15.85pt;z-index:251660288;mso-wrap-distance-left:0;mso-wrap-distance-right:0;mso-position-horizontal:center;mso-position-horizontal-relative:margin" stroked="f">
          <v:fill opacity="0" color2="black"/>
          <v:textbox style="mso-next-textbox:#_x0000_s90113" inset="0,0,0,0">
            <w:txbxContent>
              <w:p w:rsidR="00D866F3" w:rsidRDefault="00D21E92">
                <w:pPr>
                  <w:pStyle w:val="a4"/>
                </w:pPr>
                <w:r>
                  <w:rPr>
                    <w:rStyle w:val="af3"/>
                    <w:sz w:val="28"/>
                    <w:szCs w:val="28"/>
                  </w:rPr>
                  <w:fldChar w:fldCharType="begin"/>
                </w:r>
                <w:r>
                  <w:rPr>
                    <w:rStyle w:val="af3"/>
                    <w:sz w:val="28"/>
                    <w:szCs w:val="28"/>
                  </w:rPr>
                  <w:instrText xml:space="preserve"> PAGE </w:instrText>
                </w:r>
                <w:r>
                  <w:rPr>
                    <w:rStyle w:val="af3"/>
                    <w:sz w:val="28"/>
                    <w:szCs w:val="28"/>
                  </w:rPr>
                  <w:fldChar w:fldCharType="separate"/>
                </w:r>
                <w:r w:rsidR="0094733C">
                  <w:rPr>
                    <w:rStyle w:val="af3"/>
                    <w:noProof/>
                    <w:sz w:val="28"/>
                    <w:szCs w:val="28"/>
                  </w:rPr>
                  <w:t>10</w:t>
                </w:r>
                <w:r>
                  <w:rPr>
                    <w:rStyle w:val="af3"/>
                    <w:sz w:val="28"/>
                    <w:szCs w:val="28"/>
                  </w:rPr>
                  <w:fldChar w:fldCharType="end"/>
                </w:r>
              </w:p>
            </w:txbxContent>
          </v:textbox>
          <w10:wrap type="square" side="larges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2C" w:rsidRDefault="00D21E92">
    <w:pPr>
      <w:pStyle w:val="a4"/>
      <w:jc w:val="center"/>
    </w:pPr>
    <w:r>
      <w:t>2</w:t>
    </w:r>
  </w:p>
  <w:p w:rsidR="008E5D95" w:rsidRDefault="00D21E92">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52" w:rsidRDefault="00D21E92" w:rsidP="00170F54">
    <w:pPr>
      <w:pStyle w:val="a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23A52" w:rsidRDefault="00D21E92">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73" w:rsidRDefault="00D21E92">
    <w:pPr>
      <w:pStyle w:val="a4"/>
      <w:jc w:val="center"/>
    </w:pPr>
    <w:r>
      <w:t>2</w:t>
    </w:r>
  </w:p>
  <w:p w:rsidR="00723A52" w:rsidRDefault="00D21E9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E7A6439"/>
    <w:multiLevelType w:val="hybridMultilevel"/>
    <w:tmpl w:val="5BE24B30"/>
    <w:lvl w:ilvl="0" w:tplc="1FB259F4">
      <w:start w:val="1"/>
      <w:numFmt w:val="decimal"/>
      <w:lvlText w:val="%1."/>
      <w:lvlJc w:val="left"/>
      <w:pPr>
        <w:ind w:left="1125" w:hanging="40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3"/>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2"/>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1138"/>
    <o:shapelayout v:ext="edit">
      <o:idmap v:ext="edit" data="88"/>
    </o:shapelayout>
  </w:hdrShapeDefaults>
  <w:footnotePr>
    <w:footnote w:id="-1"/>
    <w:footnote w:id="0"/>
  </w:footnotePr>
  <w:endnotePr>
    <w:endnote w:id="-1"/>
    <w:endnote w:id="0"/>
  </w:endnotePr>
  <w:compat/>
  <w:rsids>
    <w:rsidRoot w:val="00DA1C26"/>
    <w:rsid w:val="00001CC8"/>
    <w:rsid w:val="00002D06"/>
    <w:rsid w:val="00002E20"/>
    <w:rsid w:val="0000641A"/>
    <w:rsid w:val="00006915"/>
    <w:rsid w:val="00011E3F"/>
    <w:rsid w:val="00016AE1"/>
    <w:rsid w:val="00017B0B"/>
    <w:rsid w:val="00021000"/>
    <w:rsid w:val="00027E37"/>
    <w:rsid w:val="0004017C"/>
    <w:rsid w:val="00045B71"/>
    <w:rsid w:val="00046851"/>
    <w:rsid w:val="00047F3D"/>
    <w:rsid w:val="00052DF3"/>
    <w:rsid w:val="0005686D"/>
    <w:rsid w:val="000608AF"/>
    <w:rsid w:val="00060DE7"/>
    <w:rsid w:val="000640B5"/>
    <w:rsid w:val="00065033"/>
    <w:rsid w:val="00066A91"/>
    <w:rsid w:val="00071D96"/>
    <w:rsid w:val="000750CC"/>
    <w:rsid w:val="0007630C"/>
    <w:rsid w:val="00077977"/>
    <w:rsid w:val="00082546"/>
    <w:rsid w:val="00084192"/>
    <w:rsid w:val="00087726"/>
    <w:rsid w:val="00091D2C"/>
    <w:rsid w:val="00094A45"/>
    <w:rsid w:val="00095CE4"/>
    <w:rsid w:val="00096262"/>
    <w:rsid w:val="00097C11"/>
    <w:rsid w:val="000A0804"/>
    <w:rsid w:val="000A126A"/>
    <w:rsid w:val="000A2F52"/>
    <w:rsid w:val="000A5CAA"/>
    <w:rsid w:val="000B4DA6"/>
    <w:rsid w:val="000C17D8"/>
    <w:rsid w:val="000D1631"/>
    <w:rsid w:val="000E161B"/>
    <w:rsid w:val="000E1788"/>
    <w:rsid w:val="000E5159"/>
    <w:rsid w:val="000E522B"/>
    <w:rsid w:val="000F0A72"/>
    <w:rsid w:val="000F1EB0"/>
    <w:rsid w:val="000F281F"/>
    <w:rsid w:val="0010008C"/>
    <w:rsid w:val="00111A15"/>
    <w:rsid w:val="00112651"/>
    <w:rsid w:val="0011436E"/>
    <w:rsid w:val="0011484D"/>
    <w:rsid w:val="00114C3B"/>
    <w:rsid w:val="0011711A"/>
    <w:rsid w:val="00122BC1"/>
    <w:rsid w:val="001262DA"/>
    <w:rsid w:val="001278A6"/>
    <w:rsid w:val="00132C97"/>
    <w:rsid w:val="00132EA5"/>
    <w:rsid w:val="00140DC9"/>
    <w:rsid w:val="00143159"/>
    <w:rsid w:val="00145873"/>
    <w:rsid w:val="00145DDC"/>
    <w:rsid w:val="00150324"/>
    <w:rsid w:val="001541FA"/>
    <w:rsid w:val="001544BF"/>
    <w:rsid w:val="00154C47"/>
    <w:rsid w:val="00155755"/>
    <w:rsid w:val="00160854"/>
    <w:rsid w:val="0016271F"/>
    <w:rsid w:val="001731E8"/>
    <w:rsid w:val="00176711"/>
    <w:rsid w:val="00180ABE"/>
    <w:rsid w:val="00180D8E"/>
    <w:rsid w:val="00180F7B"/>
    <w:rsid w:val="001832F9"/>
    <w:rsid w:val="00186F39"/>
    <w:rsid w:val="00187CD5"/>
    <w:rsid w:val="00190079"/>
    <w:rsid w:val="00195855"/>
    <w:rsid w:val="001964C4"/>
    <w:rsid w:val="00197764"/>
    <w:rsid w:val="00197E95"/>
    <w:rsid w:val="001A0F1D"/>
    <w:rsid w:val="001A5521"/>
    <w:rsid w:val="001A7449"/>
    <w:rsid w:val="001B286D"/>
    <w:rsid w:val="001B3843"/>
    <w:rsid w:val="001B7EEF"/>
    <w:rsid w:val="001C19F3"/>
    <w:rsid w:val="001C3330"/>
    <w:rsid w:val="001C49E6"/>
    <w:rsid w:val="001C4CFD"/>
    <w:rsid w:val="001D2D7E"/>
    <w:rsid w:val="001E1269"/>
    <w:rsid w:val="001E1ABC"/>
    <w:rsid w:val="001E5AA9"/>
    <w:rsid w:val="001E68DF"/>
    <w:rsid w:val="001E7699"/>
    <w:rsid w:val="001F1447"/>
    <w:rsid w:val="001F2200"/>
    <w:rsid w:val="001F2AB1"/>
    <w:rsid w:val="001F5473"/>
    <w:rsid w:val="001F6A2F"/>
    <w:rsid w:val="001F76D9"/>
    <w:rsid w:val="00203007"/>
    <w:rsid w:val="00203D21"/>
    <w:rsid w:val="002103A3"/>
    <w:rsid w:val="00210679"/>
    <w:rsid w:val="00214419"/>
    <w:rsid w:val="00217397"/>
    <w:rsid w:val="00224BD0"/>
    <w:rsid w:val="002250FD"/>
    <w:rsid w:val="002337F4"/>
    <w:rsid w:val="00233A45"/>
    <w:rsid w:val="00244E8A"/>
    <w:rsid w:val="00246776"/>
    <w:rsid w:val="002514E0"/>
    <w:rsid w:val="00251C30"/>
    <w:rsid w:val="00252579"/>
    <w:rsid w:val="00252C2D"/>
    <w:rsid w:val="00260B6E"/>
    <w:rsid w:val="002633A7"/>
    <w:rsid w:val="0027767C"/>
    <w:rsid w:val="002830A9"/>
    <w:rsid w:val="002843CC"/>
    <w:rsid w:val="002907D4"/>
    <w:rsid w:val="0029321B"/>
    <w:rsid w:val="00295EF2"/>
    <w:rsid w:val="002A3628"/>
    <w:rsid w:val="002A52C8"/>
    <w:rsid w:val="002A657C"/>
    <w:rsid w:val="002B14F7"/>
    <w:rsid w:val="002B27CE"/>
    <w:rsid w:val="002B39C7"/>
    <w:rsid w:val="002B6CBE"/>
    <w:rsid w:val="002C0DB8"/>
    <w:rsid w:val="002C1713"/>
    <w:rsid w:val="002C58E8"/>
    <w:rsid w:val="002C6555"/>
    <w:rsid w:val="002C6C6C"/>
    <w:rsid w:val="002E51C7"/>
    <w:rsid w:val="00300566"/>
    <w:rsid w:val="00302972"/>
    <w:rsid w:val="00302E47"/>
    <w:rsid w:val="00303A2A"/>
    <w:rsid w:val="00321217"/>
    <w:rsid w:val="0032211D"/>
    <w:rsid w:val="00322C3A"/>
    <w:rsid w:val="0032370E"/>
    <w:rsid w:val="0033189E"/>
    <w:rsid w:val="00334949"/>
    <w:rsid w:val="003362DB"/>
    <w:rsid w:val="00340075"/>
    <w:rsid w:val="00341399"/>
    <w:rsid w:val="00343EB4"/>
    <w:rsid w:val="0034408D"/>
    <w:rsid w:val="0034495A"/>
    <w:rsid w:val="00346740"/>
    <w:rsid w:val="00350E72"/>
    <w:rsid w:val="003602A1"/>
    <w:rsid w:val="00363CAA"/>
    <w:rsid w:val="00366088"/>
    <w:rsid w:val="003662D0"/>
    <w:rsid w:val="003742E6"/>
    <w:rsid w:val="00376A1A"/>
    <w:rsid w:val="00387AC4"/>
    <w:rsid w:val="00396E33"/>
    <w:rsid w:val="00397AFB"/>
    <w:rsid w:val="003A2095"/>
    <w:rsid w:val="003A743C"/>
    <w:rsid w:val="003B4E15"/>
    <w:rsid w:val="003B63C0"/>
    <w:rsid w:val="003B7DD1"/>
    <w:rsid w:val="003C6217"/>
    <w:rsid w:val="003D1C94"/>
    <w:rsid w:val="003D48BC"/>
    <w:rsid w:val="003D6EB8"/>
    <w:rsid w:val="003E1386"/>
    <w:rsid w:val="003E6D2C"/>
    <w:rsid w:val="003F261B"/>
    <w:rsid w:val="003F5E16"/>
    <w:rsid w:val="003F7635"/>
    <w:rsid w:val="0040359A"/>
    <w:rsid w:val="00405279"/>
    <w:rsid w:val="00406743"/>
    <w:rsid w:val="00414BC3"/>
    <w:rsid w:val="00416E2F"/>
    <w:rsid w:val="004228E3"/>
    <w:rsid w:val="00422DF4"/>
    <w:rsid w:val="0042369C"/>
    <w:rsid w:val="004318E0"/>
    <w:rsid w:val="00435E8A"/>
    <w:rsid w:val="00436DC7"/>
    <w:rsid w:val="00440E0E"/>
    <w:rsid w:val="00441C4B"/>
    <w:rsid w:val="004421D9"/>
    <w:rsid w:val="00443145"/>
    <w:rsid w:val="004434B1"/>
    <w:rsid w:val="00443997"/>
    <w:rsid w:val="004467EC"/>
    <w:rsid w:val="00451274"/>
    <w:rsid w:val="004564C1"/>
    <w:rsid w:val="00464C9A"/>
    <w:rsid w:val="00470F71"/>
    <w:rsid w:val="004729DA"/>
    <w:rsid w:val="00490DDB"/>
    <w:rsid w:val="004912E8"/>
    <w:rsid w:val="004A70F2"/>
    <w:rsid w:val="004B4A56"/>
    <w:rsid w:val="004B706A"/>
    <w:rsid w:val="004C1E61"/>
    <w:rsid w:val="004C2A21"/>
    <w:rsid w:val="004C404A"/>
    <w:rsid w:val="004D1783"/>
    <w:rsid w:val="004D52D5"/>
    <w:rsid w:val="004D6E07"/>
    <w:rsid w:val="004D7C9A"/>
    <w:rsid w:val="004D7E37"/>
    <w:rsid w:val="004E231C"/>
    <w:rsid w:val="004E28DD"/>
    <w:rsid w:val="004E595D"/>
    <w:rsid w:val="004F0042"/>
    <w:rsid w:val="004F3141"/>
    <w:rsid w:val="00501748"/>
    <w:rsid w:val="00507334"/>
    <w:rsid w:val="00515CC3"/>
    <w:rsid w:val="00522B37"/>
    <w:rsid w:val="00524AEE"/>
    <w:rsid w:val="00524B33"/>
    <w:rsid w:val="0052552B"/>
    <w:rsid w:val="00526FCB"/>
    <w:rsid w:val="005272F6"/>
    <w:rsid w:val="005327A8"/>
    <w:rsid w:val="00543EAE"/>
    <w:rsid w:val="0055067B"/>
    <w:rsid w:val="0055388B"/>
    <w:rsid w:val="0055460C"/>
    <w:rsid w:val="00562541"/>
    <w:rsid w:val="0056366D"/>
    <w:rsid w:val="00571EE4"/>
    <w:rsid w:val="00572EE3"/>
    <w:rsid w:val="0057758F"/>
    <w:rsid w:val="00577944"/>
    <w:rsid w:val="00580197"/>
    <w:rsid w:val="005809A6"/>
    <w:rsid w:val="0059185B"/>
    <w:rsid w:val="005956D7"/>
    <w:rsid w:val="005A60A4"/>
    <w:rsid w:val="005B3E6E"/>
    <w:rsid w:val="005B5FB6"/>
    <w:rsid w:val="005C180F"/>
    <w:rsid w:val="005C1AFA"/>
    <w:rsid w:val="005C224F"/>
    <w:rsid w:val="005C37DF"/>
    <w:rsid w:val="005D6590"/>
    <w:rsid w:val="005E042A"/>
    <w:rsid w:val="005E17EB"/>
    <w:rsid w:val="005E24EE"/>
    <w:rsid w:val="005E7167"/>
    <w:rsid w:val="005F2244"/>
    <w:rsid w:val="005F25CD"/>
    <w:rsid w:val="005F39BF"/>
    <w:rsid w:val="005F4C47"/>
    <w:rsid w:val="005F4D0C"/>
    <w:rsid w:val="00602076"/>
    <w:rsid w:val="0060625D"/>
    <w:rsid w:val="00606B0B"/>
    <w:rsid w:val="00610EB3"/>
    <w:rsid w:val="00613079"/>
    <w:rsid w:val="0062126E"/>
    <w:rsid w:val="00630368"/>
    <w:rsid w:val="0064319B"/>
    <w:rsid w:val="00645581"/>
    <w:rsid w:val="00645AFE"/>
    <w:rsid w:val="00653E4E"/>
    <w:rsid w:val="006544EE"/>
    <w:rsid w:val="0065511C"/>
    <w:rsid w:val="0065754D"/>
    <w:rsid w:val="00661FF9"/>
    <w:rsid w:val="00670BAC"/>
    <w:rsid w:val="00675C43"/>
    <w:rsid w:val="00680C76"/>
    <w:rsid w:val="00683C7F"/>
    <w:rsid w:val="0069183F"/>
    <w:rsid w:val="00692F26"/>
    <w:rsid w:val="00695F20"/>
    <w:rsid w:val="00697C3E"/>
    <w:rsid w:val="006A0539"/>
    <w:rsid w:val="006A07F6"/>
    <w:rsid w:val="006A2E2F"/>
    <w:rsid w:val="006A3593"/>
    <w:rsid w:val="006A5988"/>
    <w:rsid w:val="006A7713"/>
    <w:rsid w:val="006B48AB"/>
    <w:rsid w:val="006C3CCA"/>
    <w:rsid w:val="006D0E43"/>
    <w:rsid w:val="006D1B01"/>
    <w:rsid w:val="006D2E54"/>
    <w:rsid w:val="006D379B"/>
    <w:rsid w:val="006E2541"/>
    <w:rsid w:val="006F1C29"/>
    <w:rsid w:val="007057CA"/>
    <w:rsid w:val="00706070"/>
    <w:rsid w:val="00710FDD"/>
    <w:rsid w:val="00711A42"/>
    <w:rsid w:val="007120D8"/>
    <w:rsid w:val="00713B82"/>
    <w:rsid w:val="00715909"/>
    <w:rsid w:val="00727403"/>
    <w:rsid w:val="00731D1C"/>
    <w:rsid w:val="00735080"/>
    <w:rsid w:val="00735179"/>
    <w:rsid w:val="007355E2"/>
    <w:rsid w:val="00736AFA"/>
    <w:rsid w:val="0074274C"/>
    <w:rsid w:val="00742E30"/>
    <w:rsid w:val="00747597"/>
    <w:rsid w:val="00750A0F"/>
    <w:rsid w:val="0075507D"/>
    <w:rsid w:val="00755C9F"/>
    <w:rsid w:val="00757824"/>
    <w:rsid w:val="0076203F"/>
    <w:rsid w:val="007640F3"/>
    <w:rsid w:val="007641A3"/>
    <w:rsid w:val="0076605C"/>
    <w:rsid w:val="0077295A"/>
    <w:rsid w:val="00772BB7"/>
    <w:rsid w:val="007747E5"/>
    <w:rsid w:val="007764B2"/>
    <w:rsid w:val="00776AE4"/>
    <w:rsid w:val="007776F6"/>
    <w:rsid w:val="0078050E"/>
    <w:rsid w:val="0078652E"/>
    <w:rsid w:val="00787A62"/>
    <w:rsid w:val="007A03B9"/>
    <w:rsid w:val="007A1596"/>
    <w:rsid w:val="007B0519"/>
    <w:rsid w:val="007B0EB1"/>
    <w:rsid w:val="007B59D6"/>
    <w:rsid w:val="007B7576"/>
    <w:rsid w:val="007C1A4B"/>
    <w:rsid w:val="007C6DA0"/>
    <w:rsid w:val="007C7351"/>
    <w:rsid w:val="007C7DAF"/>
    <w:rsid w:val="007D20B0"/>
    <w:rsid w:val="007D48A8"/>
    <w:rsid w:val="007E4736"/>
    <w:rsid w:val="007F02EB"/>
    <w:rsid w:val="007F2FC8"/>
    <w:rsid w:val="007F4335"/>
    <w:rsid w:val="007F62E5"/>
    <w:rsid w:val="008000E0"/>
    <w:rsid w:val="00805968"/>
    <w:rsid w:val="00806B60"/>
    <w:rsid w:val="00806B92"/>
    <w:rsid w:val="00807169"/>
    <w:rsid w:val="00807B9F"/>
    <w:rsid w:val="00814501"/>
    <w:rsid w:val="00816DBF"/>
    <w:rsid w:val="00817998"/>
    <w:rsid w:val="008221D2"/>
    <w:rsid w:val="008315A5"/>
    <w:rsid w:val="008350DB"/>
    <w:rsid w:val="0084627C"/>
    <w:rsid w:val="00847BA9"/>
    <w:rsid w:val="00857614"/>
    <w:rsid w:val="0087098F"/>
    <w:rsid w:val="00871841"/>
    <w:rsid w:val="0087318A"/>
    <w:rsid w:val="00874BB4"/>
    <w:rsid w:val="00875CB6"/>
    <w:rsid w:val="008777EB"/>
    <w:rsid w:val="008804B9"/>
    <w:rsid w:val="008805BA"/>
    <w:rsid w:val="00882558"/>
    <w:rsid w:val="00887BBD"/>
    <w:rsid w:val="00890631"/>
    <w:rsid w:val="00891AB2"/>
    <w:rsid w:val="008A0C4F"/>
    <w:rsid w:val="008A3921"/>
    <w:rsid w:val="008B7C59"/>
    <w:rsid w:val="008C04F1"/>
    <w:rsid w:val="008C0F8B"/>
    <w:rsid w:val="008D0B91"/>
    <w:rsid w:val="008D491B"/>
    <w:rsid w:val="008E0474"/>
    <w:rsid w:val="008E0CFB"/>
    <w:rsid w:val="008E5A5C"/>
    <w:rsid w:val="008F5D30"/>
    <w:rsid w:val="0091152E"/>
    <w:rsid w:val="00922551"/>
    <w:rsid w:val="00923B2D"/>
    <w:rsid w:val="00923C81"/>
    <w:rsid w:val="0092462F"/>
    <w:rsid w:val="009253EE"/>
    <w:rsid w:val="009258D5"/>
    <w:rsid w:val="009330EE"/>
    <w:rsid w:val="0093318D"/>
    <w:rsid w:val="009332E0"/>
    <w:rsid w:val="00945111"/>
    <w:rsid w:val="0094733C"/>
    <w:rsid w:val="0095661A"/>
    <w:rsid w:val="00960337"/>
    <w:rsid w:val="0097113B"/>
    <w:rsid w:val="0097274F"/>
    <w:rsid w:val="00974094"/>
    <w:rsid w:val="009745AC"/>
    <w:rsid w:val="00975A1D"/>
    <w:rsid w:val="00976D4B"/>
    <w:rsid w:val="009831B6"/>
    <w:rsid w:val="00983DDF"/>
    <w:rsid w:val="009841F3"/>
    <w:rsid w:val="00985F4C"/>
    <w:rsid w:val="0098679B"/>
    <w:rsid w:val="00991F8E"/>
    <w:rsid w:val="00994F63"/>
    <w:rsid w:val="009976D9"/>
    <w:rsid w:val="009A0FD3"/>
    <w:rsid w:val="009A2189"/>
    <w:rsid w:val="009A413C"/>
    <w:rsid w:val="009B05E4"/>
    <w:rsid w:val="009B222C"/>
    <w:rsid w:val="009B59FC"/>
    <w:rsid w:val="009C0DB4"/>
    <w:rsid w:val="009C65AD"/>
    <w:rsid w:val="009C6793"/>
    <w:rsid w:val="009D04C8"/>
    <w:rsid w:val="009D20B1"/>
    <w:rsid w:val="009D7D46"/>
    <w:rsid w:val="009E160D"/>
    <w:rsid w:val="009E1D07"/>
    <w:rsid w:val="009E2BB4"/>
    <w:rsid w:val="009E3383"/>
    <w:rsid w:val="009E6D8B"/>
    <w:rsid w:val="009F0149"/>
    <w:rsid w:val="009F032C"/>
    <w:rsid w:val="009F1BCE"/>
    <w:rsid w:val="009F24DE"/>
    <w:rsid w:val="009F7945"/>
    <w:rsid w:val="00A00D39"/>
    <w:rsid w:val="00A01057"/>
    <w:rsid w:val="00A03777"/>
    <w:rsid w:val="00A052F0"/>
    <w:rsid w:val="00A12632"/>
    <w:rsid w:val="00A165FC"/>
    <w:rsid w:val="00A23F10"/>
    <w:rsid w:val="00A24A4D"/>
    <w:rsid w:val="00A360D3"/>
    <w:rsid w:val="00A4273C"/>
    <w:rsid w:val="00A5532B"/>
    <w:rsid w:val="00A649FD"/>
    <w:rsid w:val="00A66028"/>
    <w:rsid w:val="00A6790C"/>
    <w:rsid w:val="00A67CD3"/>
    <w:rsid w:val="00A67DBF"/>
    <w:rsid w:val="00A7684E"/>
    <w:rsid w:val="00A833DB"/>
    <w:rsid w:val="00A8599D"/>
    <w:rsid w:val="00A91374"/>
    <w:rsid w:val="00A92319"/>
    <w:rsid w:val="00A927E0"/>
    <w:rsid w:val="00A9495F"/>
    <w:rsid w:val="00A94D32"/>
    <w:rsid w:val="00A95CE3"/>
    <w:rsid w:val="00A96266"/>
    <w:rsid w:val="00AA3508"/>
    <w:rsid w:val="00AA4D1C"/>
    <w:rsid w:val="00AA7994"/>
    <w:rsid w:val="00AB0F4E"/>
    <w:rsid w:val="00AB13FC"/>
    <w:rsid w:val="00AC2B07"/>
    <w:rsid w:val="00AC78DF"/>
    <w:rsid w:val="00AD0885"/>
    <w:rsid w:val="00AD1C7B"/>
    <w:rsid w:val="00AD3596"/>
    <w:rsid w:val="00AD54B4"/>
    <w:rsid w:val="00AD5F74"/>
    <w:rsid w:val="00AE1832"/>
    <w:rsid w:val="00AE3274"/>
    <w:rsid w:val="00AE57DE"/>
    <w:rsid w:val="00AE6D83"/>
    <w:rsid w:val="00AE7018"/>
    <w:rsid w:val="00AE7AA0"/>
    <w:rsid w:val="00AF2794"/>
    <w:rsid w:val="00AF4393"/>
    <w:rsid w:val="00AF5BBC"/>
    <w:rsid w:val="00B00ED8"/>
    <w:rsid w:val="00B05ECE"/>
    <w:rsid w:val="00B062E6"/>
    <w:rsid w:val="00B105C1"/>
    <w:rsid w:val="00B10C53"/>
    <w:rsid w:val="00B12EC0"/>
    <w:rsid w:val="00B16A7A"/>
    <w:rsid w:val="00B222E9"/>
    <w:rsid w:val="00B2682F"/>
    <w:rsid w:val="00B27FB7"/>
    <w:rsid w:val="00B30721"/>
    <w:rsid w:val="00B37876"/>
    <w:rsid w:val="00B40EF8"/>
    <w:rsid w:val="00B44DBA"/>
    <w:rsid w:val="00B45875"/>
    <w:rsid w:val="00B50F64"/>
    <w:rsid w:val="00B54228"/>
    <w:rsid w:val="00B566BD"/>
    <w:rsid w:val="00B576FB"/>
    <w:rsid w:val="00B65242"/>
    <w:rsid w:val="00B65D7C"/>
    <w:rsid w:val="00B75209"/>
    <w:rsid w:val="00B75307"/>
    <w:rsid w:val="00B77F18"/>
    <w:rsid w:val="00B80A9C"/>
    <w:rsid w:val="00B8305A"/>
    <w:rsid w:val="00B91259"/>
    <w:rsid w:val="00B91FE1"/>
    <w:rsid w:val="00B9559B"/>
    <w:rsid w:val="00B96717"/>
    <w:rsid w:val="00B9711B"/>
    <w:rsid w:val="00BA2D95"/>
    <w:rsid w:val="00BA507B"/>
    <w:rsid w:val="00BB1D4F"/>
    <w:rsid w:val="00BB3290"/>
    <w:rsid w:val="00BB5CB7"/>
    <w:rsid w:val="00BB6ABE"/>
    <w:rsid w:val="00BC5FDF"/>
    <w:rsid w:val="00BD07A7"/>
    <w:rsid w:val="00BD139A"/>
    <w:rsid w:val="00BD13BF"/>
    <w:rsid w:val="00BD5F70"/>
    <w:rsid w:val="00BE3759"/>
    <w:rsid w:val="00BE56BE"/>
    <w:rsid w:val="00BE5E0C"/>
    <w:rsid w:val="00BE6750"/>
    <w:rsid w:val="00BE7D46"/>
    <w:rsid w:val="00BF0D94"/>
    <w:rsid w:val="00BF4155"/>
    <w:rsid w:val="00C013E6"/>
    <w:rsid w:val="00C03192"/>
    <w:rsid w:val="00C07432"/>
    <w:rsid w:val="00C14A72"/>
    <w:rsid w:val="00C20400"/>
    <w:rsid w:val="00C20FC7"/>
    <w:rsid w:val="00C22E86"/>
    <w:rsid w:val="00C34F90"/>
    <w:rsid w:val="00C36CB3"/>
    <w:rsid w:val="00C37F72"/>
    <w:rsid w:val="00C46CC7"/>
    <w:rsid w:val="00C50EC4"/>
    <w:rsid w:val="00C53652"/>
    <w:rsid w:val="00C6276A"/>
    <w:rsid w:val="00C72BBF"/>
    <w:rsid w:val="00C72C23"/>
    <w:rsid w:val="00C74702"/>
    <w:rsid w:val="00C84BAA"/>
    <w:rsid w:val="00C86D3D"/>
    <w:rsid w:val="00C86E55"/>
    <w:rsid w:val="00C93FB6"/>
    <w:rsid w:val="00CA0DF3"/>
    <w:rsid w:val="00CA2C40"/>
    <w:rsid w:val="00CA2F00"/>
    <w:rsid w:val="00CA2F69"/>
    <w:rsid w:val="00CA4CD7"/>
    <w:rsid w:val="00CA58D2"/>
    <w:rsid w:val="00CA79A5"/>
    <w:rsid w:val="00CB1B19"/>
    <w:rsid w:val="00CB34B3"/>
    <w:rsid w:val="00CB5891"/>
    <w:rsid w:val="00CC04CA"/>
    <w:rsid w:val="00CC160D"/>
    <w:rsid w:val="00CC2C0D"/>
    <w:rsid w:val="00CC571A"/>
    <w:rsid w:val="00CD055A"/>
    <w:rsid w:val="00CD3CCC"/>
    <w:rsid w:val="00CD65C8"/>
    <w:rsid w:val="00CD7C49"/>
    <w:rsid w:val="00CE3C1A"/>
    <w:rsid w:val="00CE43E8"/>
    <w:rsid w:val="00CF7358"/>
    <w:rsid w:val="00D12A04"/>
    <w:rsid w:val="00D1302D"/>
    <w:rsid w:val="00D1704C"/>
    <w:rsid w:val="00D21DA8"/>
    <w:rsid w:val="00D21E92"/>
    <w:rsid w:val="00D24C9D"/>
    <w:rsid w:val="00D31E77"/>
    <w:rsid w:val="00D32BE9"/>
    <w:rsid w:val="00D4228C"/>
    <w:rsid w:val="00D51020"/>
    <w:rsid w:val="00D517CE"/>
    <w:rsid w:val="00D61CC3"/>
    <w:rsid w:val="00D61E5D"/>
    <w:rsid w:val="00D63438"/>
    <w:rsid w:val="00D6581B"/>
    <w:rsid w:val="00D66DF6"/>
    <w:rsid w:val="00D67AB6"/>
    <w:rsid w:val="00D70EE6"/>
    <w:rsid w:val="00D74D89"/>
    <w:rsid w:val="00D83948"/>
    <w:rsid w:val="00D907A2"/>
    <w:rsid w:val="00D9098C"/>
    <w:rsid w:val="00D90AB0"/>
    <w:rsid w:val="00D93847"/>
    <w:rsid w:val="00D97070"/>
    <w:rsid w:val="00D97350"/>
    <w:rsid w:val="00DA1C26"/>
    <w:rsid w:val="00DA2D9B"/>
    <w:rsid w:val="00DA4C11"/>
    <w:rsid w:val="00DB3461"/>
    <w:rsid w:val="00DC5D62"/>
    <w:rsid w:val="00DC62FB"/>
    <w:rsid w:val="00DD2401"/>
    <w:rsid w:val="00DD523D"/>
    <w:rsid w:val="00DE0816"/>
    <w:rsid w:val="00DE5CBC"/>
    <w:rsid w:val="00E01728"/>
    <w:rsid w:val="00E01F28"/>
    <w:rsid w:val="00E02ABE"/>
    <w:rsid w:val="00E03709"/>
    <w:rsid w:val="00E10D23"/>
    <w:rsid w:val="00E125D9"/>
    <w:rsid w:val="00E15D68"/>
    <w:rsid w:val="00E20A85"/>
    <w:rsid w:val="00E210FB"/>
    <w:rsid w:val="00E22319"/>
    <w:rsid w:val="00E267BC"/>
    <w:rsid w:val="00E26C7D"/>
    <w:rsid w:val="00E30A08"/>
    <w:rsid w:val="00E3676C"/>
    <w:rsid w:val="00E36C68"/>
    <w:rsid w:val="00E371F8"/>
    <w:rsid w:val="00E40FAF"/>
    <w:rsid w:val="00E526C0"/>
    <w:rsid w:val="00E55E45"/>
    <w:rsid w:val="00E64612"/>
    <w:rsid w:val="00E731FC"/>
    <w:rsid w:val="00E81A9C"/>
    <w:rsid w:val="00E82ED7"/>
    <w:rsid w:val="00E835E2"/>
    <w:rsid w:val="00E90152"/>
    <w:rsid w:val="00E944D4"/>
    <w:rsid w:val="00E9745A"/>
    <w:rsid w:val="00E97E40"/>
    <w:rsid w:val="00EA0894"/>
    <w:rsid w:val="00EA11C6"/>
    <w:rsid w:val="00EA2AB1"/>
    <w:rsid w:val="00EA3A83"/>
    <w:rsid w:val="00EA45C8"/>
    <w:rsid w:val="00EA5C9D"/>
    <w:rsid w:val="00EB27E3"/>
    <w:rsid w:val="00EB6B0E"/>
    <w:rsid w:val="00EC069D"/>
    <w:rsid w:val="00EC4941"/>
    <w:rsid w:val="00ED11D4"/>
    <w:rsid w:val="00ED165F"/>
    <w:rsid w:val="00ED4F1C"/>
    <w:rsid w:val="00ED7119"/>
    <w:rsid w:val="00EE07FC"/>
    <w:rsid w:val="00EE4BC0"/>
    <w:rsid w:val="00EF0059"/>
    <w:rsid w:val="00F02B42"/>
    <w:rsid w:val="00F060F7"/>
    <w:rsid w:val="00F12474"/>
    <w:rsid w:val="00F12B48"/>
    <w:rsid w:val="00F21431"/>
    <w:rsid w:val="00F227E9"/>
    <w:rsid w:val="00F254C4"/>
    <w:rsid w:val="00F25532"/>
    <w:rsid w:val="00F261F4"/>
    <w:rsid w:val="00F31FA7"/>
    <w:rsid w:val="00F33C73"/>
    <w:rsid w:val="00F3537B"/>
    <w:rsid w:val="00F400B2"/>
    <w:rsid w:val="00F41E88"/>
    <w:rsid w:val="00F449E5"/>
    <w:rsid w:val="00F46294"/>
    <w:rsid w:val="00F5279A"/>
    <w:rsid w:val="00F54B0F"/>
    <w:rsid w:val="00F60FC8"/>
    <w:rsid w:val="00F61401"/>
    <w:rsid w:val="00F636D7"/>
    <w:rsid w:val="00F665B2"/>
    <w:rsid w:val="00F66640"/>
    <w:rsid w:val="00F702A6"/>
    <w:rsid w:val="00F70E8A"/>
    <w:rsid w:val="00F763D6"/>
    <w:rsid w:val="00F80ED9"/>
    <w:rsid w:val="00F82306"/>
    <w:rsid w:val="00F83DD4"/>
    <w:rsid w:val="00F96CED"/>
    <w:rsid w:val="00F96F46"/>
    <w:rsid w:val="00FA1972"/>
    <w:rsid w:val="00FA2887"/>
    <w:rsid w:val="00FB2EBD"/>
    <w:rsid w:val="00FB6C31"/>
    <w:rsid w:val="00FB7084"/>
    <w:rsid w:val="00FB7283"/>
    <w:rsid w:val="00FC7A85"/>
    <w:rsid w:val="00FD1B47"/>
    <w:rsid w:val="00FD49D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basedOn w:val="a0"/>
    <w:uiPriority w:val="99"/>
    <w:semiHidden/>
    <w:unhideWhenUsed/>
    <w:rsid w:val="001E7699"/>
    <w:rPr>
      <w:color w:val="0000FF"/>
      <w:u w:val="single"/>
    </w:rPr>
  </w:style>
  <w:style w:type="character" w:styleId="af0">
    <w:name w:val="Strong"/>
    <w:basedOn w:val="a0"/>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styleId="af2">
    <w:name w:val="No Spacing"/>
    <w:uiPriority w:val="1"/>
    <w:qFormat/>
    <w:rsid w:val="00D90AB0"/>
    <w:rPr>
      <w:rFonts w:asciiTheme="minorHAnsi" w:eastAsiaTheme="minorHAnsi" w:hAnsiTheme="minorHAnsi" w:cstheme="minorBidi"/>
      <w:sz w:val="22"/>
      <w:szCs w:val="22"/>
      <w:lang w:eastAsia="en-US"/>
    </w:rPr>
  </w:style>
  <w:style w:type="paragraph" w:customStyle="1" w:styleId="ConsPlusDocList">
    <w:name w:val="ConsPlusDocList"/>
    <w:rsid w:val="00A4273C"/>
    <w:pPr>
      <w:suppressAutoHyphens/>
      <w:spacing w:line="100" w:lineRule="atLeast"/>
    </w:pPr>
    <w:rPr>
      <w:rFonts w:ascii="Arial" w:eastAsia="Arial" w:hAnsi="Arial" w:cs="Arial"/>
      <w:kern w:val="1"/>
      <w:lang w:eastAsia="zh-CN" w:bidi="hi-IN"/>
    </w:rPr>
  </w:style>
  <w:style w:type="character" w:styleId="af3">
    <w:name w:val="page number"/>
    <w:basedOn w:val="a0"/>
    <w:rsid w:val="0094733C"/>
  </w:style>
  <w:style w:type="paragraph" w:customStyle="1" w:styleId="af4">
    <w:name w:val="Содержимое таблицы"/>
    <w:basedOn w:val="a"/>
    <w:rsid w:val="0094733C"/>
    <w:pPr>
      <w:widowControl/>
      <w:suppressLineNumbers/>
      <w:suppressAutoHyphens/>
      <w:autoSpaceDE/>
      <w:autoSpaceDN/>
      <w:adjustRightInd/>
    </w:pPr>
    <w:rPr>
      <w:sz w:val="24"/>
      <w:szCs w:val="24"/>
      <w:lang w:eastAsia="zh-CN"/>
    </w:rPr>
  </w:style>
  <w:style w:type="paragraph" w:customStyle="1" w:styleId="21">
    <w:name w:val="Основной текст с отступом 21"/>
    <w:basedOn w:val="a"/>
    <w:rsid w:val="0094733C"/>
    <w:pPr>
      <w:widowControl/>
      <w:suppressAutoHyphens/>
      <w:autoSpaceDE/>
      <w:autoSpaceDN/>
      <w:adjustRightInd/>
    </w:pPr>
    <w:rPr>
      <w:sz w:val="24"/>
      <w:szCs w:val="24"/>
      <w:lang w:eastAsia="zh-CN"/>
    </w:rPr>
  </w:style>
  <w:style w:type="paragraph" w:customStyle="1" w:styleId="NoSpacing">
    <w:name w:val="No Spacing"/>
    <w:rsid w:val="0094733C"/>
    <w:pPr>
      <w:widowControl w:val="0"/>
      <w:suppressAutoHyphens/>
      <w:spacing w:after="200" w:line="276" w:lineRule="auto"/>
    </w:pPr>
    <w:rPr>
      <w:rFonts w:ascii="Calibri" w:eastAsia="Lucida Sans Unicode" w:hAnsi="Calibri" w:cs="Tahoma"/>
      <w:kern w:val="1"/>
      <w:sz w:val="22"/>
      <w:szCs w:val="22"/>
      <w:lang w:eastAsia="zh-CN"/>
    </w:rPr>
  </w:style>
  <w:style w:type="paragraph" w:customStyle="1" w:styleId="ConsPlusNonformat">
    <w:name w:val="ConsPlusNonformat"/>
    <w:rsid w:val="0094733C"/>
    <w:pPr>
      <w:widowControl w:val="0"/>
      <w:suppressAutoHyphens/>
      <w:autoSpaceDE w:val="0"/>
    </w:pPr>
    <w:rPr>
      <w:rFonts w:ascii="Courier New" w:hAnsi="Courier New" w:cs="Courier New"/>
      <w:lang w:eastAsia="zh-CN"/>
    </w:rPr>
  </w:style>
  <w:style w:type="paragraph" w:customStyle="1" w:styleId="ConsPlusNormal">
    <w:name w:val="ConsPlusNormal"/>
    <w:rsid w:val="0094733C"/>
    <w:pPr>
      <w:autoSpaceDE w:val="0"/>
      <w:autoSpaceDN w:val="0"/>
      <w:adjustRightInd w:val="0"/>
    </w:pPr>
    <w:rPr>
      <w:rFonts w:eastAsia="Calibri"/>
      <w:sz w:val="28"/>
      <w:szCs w:val="28"/>
    </w:rPr>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 w:id="18223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irovstat.gks.ru/main_indic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D356-ABCD-469D-B88D-3EF2E885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4175</Words>
  <Characters>23799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User2203</cp:lastModifiedBy>
  <cp:revision>2</cp:revision>
  <cp:lastPrinted>2019-11-28T13:47:00Z</cp:lastPrinted>
  <dcterms:created xsi:type="dcterms:W3CDTF">2019-12-05T09:14:00Z</dcterms:created>
  <dcterms:modified xsi:type="dcterms:W3CDTF">2019-12-05T09:14:00Z</dcterms:modified>
</cp:coreProperties>
</file>