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Приложение № 2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 xml:space="preserve">на 2021 – 2025 годы   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2656" w:rsidRPr="005A2656" w:rsidRDefault="005A2656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города Вятские Поляны </w:t>
      </w:r>
    </w:p>
    <w:p w:rsidR="000F1A41" w:rsidRPr="00B915C4" w:rsidRDefault="005A2656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1E5433">
        <w:rPr>
          <w:rFonts w:ascii="Times New Roman" w:hAnsi="Times New Roman" w:cs="Times New Roman"/>
          <w:sz w:val="28"/>
          <w:szCs w:val="28"/>
          <w:lang w:eastAsia="ru-RU"/>
        </w:rPr>
        <w:t>24.11.2021</w:t>
      </w: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   № </w:t>
      </w:r>
      <w:r w:rsidR="001E5433">
        <w:rPr>
          <w:rFonts w:ascii="Times New Roman" w:hAnsi="Times New Roman" w:cs="Times New Roman"/>
          <w:sz w:val="28"/>
          <w:szCs w:val="28"/>
          <w:lang w:eastAsia="ru-RU"/>
        </w:rPr>
        <w:t>1762</w:t>
      </w: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)</w:t>
      </w:r>
    </w:p>
    <w:p w:rsidR="000F1A41" w:rsidRPr="00B915C4" w:rsidRDefault="000F1A41" w:rsidP="000F1A41">
      <w:pPr>
        <w:spacing w:before="7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МЕТОДИКА </w:t>
      </w:r>
    </w:p>
    <w:p w:rsidR="000F1A41" w:rsidRPr="00B915C4" w:rsidRDefault="000F1A41" w:rsidP="000F1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>расчета значений целевых показателей эффективности реализации государственной программы</w:t>
      </w:r>
    </w:p>
    <w:p w:rsidR="000F1A41" w:rsidRPr="00B915C4" w:rsidRDefault="000F1A41" w:rsidP="000F1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4"/>
        <w:gridCol w:w="5507"/>
        <w:gridCol w:w="1617"/>
        <w:gridCol w:w="7131"/>
      </w:tblGrid>
      <w:tr w:rsidR="000F1A41" w:rsidRPr="00B915C4" w:rsidTr="00593B64">
        <w:trPr>
          <w:tblHeader/>
        </w:trPr>
        <w:tc>
          <w:tcPr>
            <w:tcW w:w="814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государственной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программы, подпрограммы, отдельного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мероприятия, проекта, показателя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Методика расчета значения показателя,</w:t>
            </w:r>
          </w:p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 получения информации</w:t>
            </w: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культуры»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Охват населения услугами библиотек, в том числе посредством сети интернет, посещений на 1 жителя в год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1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=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P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посещений библиотек, в том числе посредством сети интернет, в отчетном году,</w:t>
            </w:r>
            <w:r w:rsidRPr="00B915C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согласно данным формы федерального статистического наблюдения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«Свод годовых сведений об общедоступных (публичных) библиотеках системы Минкультуры России»;</w:t>
            </w:r>
          </w:p>
          <w:p w:rsidR="000F1A41" w:rsidRPr="00B915C4" w:rsidRDefault="000F1A41" w:rsidP="000F1A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 –  численность населения на начало отчётного года</w:t>
            </w: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 согласно данным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Территориального органа Федеральной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службы государственной статистики по Кировской области.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Численность населения, вовлеченного в культурно-массовые мероприятия, проводимых учреждениями культурно- досугового типа, к предыдущему году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2656" w:rsidRPr="00B915C4" w:rsidTr="00593B64">
        <w:tc>
          <w:tcPr>
            <w:tcW w:w="814" w:type="dxa"/>
            <w:vMerge/>
          </w:tcPr>
          <w:p w:rsidR="005A2656" w:rsidRPr="00B915C4" w:rsidRDefault="005A2656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5A2656" w:rsidRPr="00B915C4" w:rsidRDefault="005A2656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7A73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Количество посещений организаций культуры по отношению к уровню 2010 года</w:t>
            </w:r>
          </w:p>
        </w:tc>
        <w:tc>
          <w:tcPr>
            <w:tcW w:w="1617" w:type="dxa"/>
          </w:tcPr>
          <w:p w:rsidR="005A2656" w:rsidRPr="00B915C4" w:rsidRDefault="005A2656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5A2656" w:rsidRPr="005A2656" w:rsidRDefault="005A2656" w:rsidP="005A2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I=Е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т.г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./БЗ*100</w:t>
            </w:r>
          </w:p>
          <w:p w:rsidR="005A2656" w:rsidRPr="005A2656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5A2656" w:rsidRPr="005A2656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 – увеличение количества посещений организации</w:t>
            </w:r>
          </w:p>
          <w:p w:rsidR="005A2656" w:rsidRPr="005A2656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культуры по отношению к уровню 2010 года.</w:t>
            </w:r>
          </w:p>
          <w:p w:rsidR="005A2656" w:rsidRPr="005A2656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т.г. 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 количества посещений организации</w:t>
            </w:r>
          </w:p>
          <w:p w:rsidR="005A2656" w:rsidRPr="005A2656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культуры в отчетном году, согласно формы федерального статистического наблюдения</w:t>
            </w:r>
          </w:p>
          <w:p w:rsidR="005A2656" w:rsidRPr="00B915C4" w:rsidRDefault="005A2656" w:rsidP="005A2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БЗ – количества посещений организации культуры в 2010 году, согласно формы федерального статистического наблюдения.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предоставляемых населению дополнительных услуг в сфере культуры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библиографических записей в сводном электронном каталоге библиотек</w:t>
            </w:r>
          </w:p>
        </w:tc>
        <w:tc>
          <w:tcPr>
            <w:tcW w:w="1617" w:type="dxa"/>
            <w:vAlign w:val="center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библиографических записей в отчетном году,</w:t>
            </w:r>
            <w:r w:rsidRPr="00B915C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согласно данным форм федерального статистического наблюдения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«Свод годовых сведений об общедоступных (публичных) библиотеках системы Минкультуры России»;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Посещаемость музейных учреждений (на 1 жителя в год)</w:t>
            </w:r>
          </w:p>
        </w:tc>
        <w:tc>
          <w:tcPr>
            <w:tcW w:w="1617" w:type="dxa"/>
            <w:vAlign w:val="center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 посещений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 xml:space="preserve">4 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= 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пм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/ 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P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lastRenderedPageBreak/>
              <w:t>N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eastAsia="ru-RU"/>
              </w:rPr>
              <w:t>пм</w:t>
            </w:r>
            <w:r w:rsidRPr="00B915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- количество посещений музейных учреждений в отчетном году,</w:t>
            </w:r>
            <w:r w:rsidRPr="00B915C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согласно данным формы федерального статистического наблюдения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№ 8-НК «Сведения о деятельности музея»;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 - численность населения на начало отчётного года,</w:t>
            </w: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согласно данным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Территориального органа Федеральной службы государственной статистики по Кировской области.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</w:t>
            </w:r>
          </w:p>
        </w:tc>
        <w:tc>
          <w:tcPr>
            <w:tcW w:w="1617" w:type="dxa"/>
            <w:vAlign w:val="center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6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=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уд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об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* 100% ,</w:t>
            </w:r>
          </w:p>
          <w:p w:rsidR="000F1A41" w:rsidRPr="00B915C4" w:rsidRDefault="000F1A41" w:rsidP="00593B64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593B6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уд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объектов культурного наследия, находящихся в удовлетворительном состоянии, на конец отчетного года, согласно акта по обследованию объектов культурного наследия расположенных на территории города Вятские Поляны;</w:t>
            </w:r>
          </w:p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об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общее количество объектов культурного наследия, на конец отчетного года, согласно принятых в установленном законодательством порядке нормативных правовых актов о принятии на государственную охрану объектов культурного наследия.</w:t>
            </w: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Подпрограмма «Наследие»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Объем книжного фонда, приобретенного, в том числе за счет </w:t>
            </w: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средств Подпрограммы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определяется по данным формы статистического наблюдения о работе библиотек за отчетный период (форма 6-НК «Сведения об общедоступной (публичной) библиотеке»).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Доля представляемых во всех формах зрителю музейных предметов в общем количестве предметов основного фонда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Процентов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до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= Д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общ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/ Д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ф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* 100%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общ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музейных предметов представленных зрителям, согласно данным формы федерального статистического наблюдения № 8-НК «Сведения о деятельности музея»;</w:t>
            </w:r>
          </w:p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ф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общая численность фонда согласно данным формы федерального статистического наблюдения № 8-НК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К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оличество монументальных памятников и мемориальных досок города Вятские Поляны, находящихся в удовлетворительном состоянии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определяется </w:t>
            </w:r>
            <w:r w:rsidRPr="00B915C4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 xml:space="preserve">как 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монументальных памятников и  мемориальных досок города Вятские Поляны, находящихся в удовлетворительном состоянии, на конец отчетного года, согласно реестру монументальных памятников и  мемориальных досок города Вятские Поляны, утвержденного постановлением администрации  города Вятские Поляны от 16.03.2015 № 554.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Усовершенствование материально-технической базы, проведение капитальных и текущих ремонтов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Учреждений в процентном соотношении к стоимости основных средств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2 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= 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>ог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/ 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>осн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*100%</w:t>
            </w:r>
          </w:p>
          <w:p w:rsidR="000F1A41" w:rsidRPr="00B915C4" w:rsidRDefault="000F1A41" w:rsidP="00593B64">
            <w:pPr>
              <w:tabs>
                <w:tab w:val="left" w:pos="463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где: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>ог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стоимость основных средств в тыс. рублей, приобретенных учреждением и произведенных ремонтных работ в отчетном году, </w:t>
            </w:r>
            <w:r w:rsidRPr="00B915C4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/>
              </w:rPr>
              <w:t>согласно данным формы федерального статистического наблюдения «Свод годовых сведений об учреждениях культурно-досугового типа системы Минкультуры России»;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eastAsia="ru-RU"/>
              </w:rPr>
              <w:t>осн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стоимость основных средств учреждения в тыс. </w:t>
            </w:r>
            <w:r w:rsidRPr="00B915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рублей согласно данным бухгалтерии.</w:t>
            </w:r>
          </w:p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1.1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«Информационно-библиотечное обслуживание в городе Вятские Поляны»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книговыдач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экз.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Показатель согласно данным формы федерального статистического наблюдения «Сведения об общедоступной (публичной) библиотеке» 6-НК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Посещаемость на одного пользователя библиотек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= 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/ P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N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пм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посещений библиотек города в отчетном году, согласно данным формы федерального статистического наблюдения № 6-НК;</w:t>
            </w:r>
          </w:p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 - численность пользователей библиотек в отчетном году, согласно данным формы федерального статистического наблюдения № 6-НК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Охват населения города библиотечным обслуживанием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ох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P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/ P,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593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пб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численность пользователей библиотек в отчетном году, согласно данным формы федерального статистического наблюдения № 6-НК;</w:t>
            </w:r>
          </w:p>
          <w:p w:rsidR="000F1A41" w:rsidRPr="00B915C4" w:rsidRDefault="000F1A41" w:rsidP="00593B64">
            <w:pPr>
              <w:tabs>
                <w:tab w:val="left" w:pos="2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 - численность населения на начало отчётного года, согласно данным Территориального органа Федеральной службы государственной статистики по Кировской области</w:t>
            </w: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«Развитие и поддержка музейного дела в городе Вятские Поляны»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посещений музея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7131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Показатель согласно данным формы федерального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статистического наблюдения «Сведения о деятельности музея» 8-НК «количество выставок в отчетном году»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выставочных проектов в течение года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131" w:type="dxa"/>
            <w:vMerge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проведенных музейных экскурсий, выставок, лекций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  <w:vMerge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B22BB" w:rsidRPr="00B915C4" w:rsidTr="00433656">
        <w:tc>
          <w:tcPr>
            <w:tcW w:w="814" w:type="dxa"/>
            <w:vMerge w:val="restart"/>
          </w:tcPr>
          <w:p w:rsidR="006B22BB" w:rsidRPr="00B915C4" w:rsidRDefault="006B22BB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14255" w:type="dxa"/>
            <w:gridSpan w:val="3"/>
          </w:tcPr>
          <w:p w:rsidR="006B22BB" w:rsidRPr="00B915C4" w:rsidRDefault="006B22BB" w:rsidP="004A58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8A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</w:tr>
      <w:tr w:rsidR="006B22BB" w:rsidRPr="00B915C4" w:rsidTr="00593B64">
        <w:tc>
          <w:tcPr>
            <w:tcW w:w="814" w:type="dxa"/>
            <w:vMerge/>
          </w:tcPr>
          <w:p w:rsidR="006B22BB" w:rsidRPr="00B915C4" w:rsidRDefault="006B22BB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6B22BB" w:rsidRPr="004A58A2" w:rsidRDefault="006B22BB" w:rsidP="00A90A8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B22BB">
              <w:rPr>
                <w:rFonts w:ascii="Times New Roman" w:hAnsi="Times New Roman" w:cs="Times New Roman"/>
                <w:sz w:val="28"/>
              </w:rPr>
              <w:t>Поступлени</w:t>
            </w:r>
            <w:r w:rsidR="00A90A8D">
              <w:rPr>
                <w:rFonts w:ascii="Times New Roman" w:hAnsi="Times New Roman" w:cs="Times New Roman"/>
                <w:sz w:val="28"/>
              </w:rPr>
              <w:t>я</w:t>
            </w:r>
            <w:r w:rsidRPr="006B22BB">
              <w:rPr>
                <w:rFonts w:ascii="Times New Roman" w:hAnsi="Times New Roman" w:cs="Times New Roman"/>
                <w:sz w:val="28"/>
              </w:rPr>
              <w:t xml:space="preserve"> в фонды библиотек города Вятские Поляны за </w:t>
            </w:r>
            <w:r w:rsidR="006D6551">
              <w:rPr>
                <w:rFonts w:ascii="Times New Roman" w:hAnsi="Times New Roman" w:cs="Times New Roman"/>
                <w:sz w:val="28"/>
              </w:rPr>
              <w:t>с</w:t>
            </w:r>
            <w:bookmarkStart w:id="0" w:name="_GoBack"/>
            <w:bookmarkEnd w:id="0"/>
            <w:r w:rsidRPr="006B22BB">
              <w:rPr>
                <w:rFonts w:ascii="Times New Roman" w:hAnsi="Times New Roman" w:cs="Times New Roman"/>
                <w:sz w:val="28"/>
              </w:rPr>
              <w:t>чет средств государственной поддержки</w:t>
            </w:r>
          </w:p>
        </w:tc>
        <w:tc>
          <w:tcPr>
            <w:tcW w:w="1617" w:type="dxa"/>
          </w:tcPr>
          <w:p w:rsidR="006B22BB" w:rsidRPr="004A58A2" w:rsidRDefault="006B22BB" w:rsidP="004A58A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A58A2">
              <w:rPr>
                <w:rFonts w:ascii="Times New Roman" w:hAnsi="Times New Roman" w:cs="Times New Roman"/>
                <w:sz w:val="28"/>
              </w:rPr>
              <w:t>Единиц</w:t>
            </w:r>
          </w:p>
        </w:tc>
        <w:tc>
          <w:tcPr>
            <w:tcW w:w="7131" w:type="dxa"/>
          </w:tcPr>
          <w:p w:rsidR="006B22BB" w:rsidRPr="00046CDD" w:rsidRDefault="00505E6D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Акт приема книг в фонд библиотеки</w:t>
            </w:r>
          </w:p>
        </w:tc>
      </w:tr>
      <w:tr w:rsidR="006B22BB" w:rsidRPr="00B915C4" w:rsidTr="00593B64">
        <w:tc>
          <w:tcPr>
            <w:tcW w:w="814" w:type="dxa"/>
            <w:vMerge/>
          </w:tcPr>
          <w:p w:rsidR="006B22BB" w:rsidRPr="00B915C4" w:rsidRDefault="006B22BB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6B22BB" w:rsidRPr="004A58A2" w:rsidRDefault="006B22BB" w:rsidP="004A58A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A58A2">
              <w:rPr>
                <w:rFonts w:ascii="Times New Roman" w:hAnsi="Times New Roman" w:cs="Times New Roman"/>
                <w:sz w:val="28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617" w:type="dxa"/>
          </w:tcPr>
          <w:p w:rsidR="006B22BB" w:rsidRPr="004A58A2" w:rsidRDefault="006B22BB" w:rsidP="004A58A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A58A2">
              <w:rPr>
                <w:rFonts w:ascii="Times New Roman" w:hAnsi="Times New Roman" w:cs="Times New Roman"/>
                <w:sz w:val="28"/>
              </w:rPr>
              <w:t>Процентов</w:t>
            </w:r>
          </w:p>
        </w:tc>
        <w:tc>
          <w:tcPr>
            <w:tcW w:w="7131" w:type="dxa"/>
          </w:tcPr>
          <w:p w:rsidR="006B22BB" w:rsidRPr="005A2656" w:rsidRDefault="006B22BB" w:rsidP="004A5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I=Е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т.г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./БЗ*100</w:t>
            </w:r>
          </w:p>
          <w:p w:rsidR="006B22BB" w:rsidRPr="005A2656" w:rsidRDefault="006B22BB" w:rsidP="004A5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6B22BB" w:rsidRPr="005A2656" w:rsidRDefault="006B22BB" w:rsidP="004A5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 – увеличение количества посещений организации</w:t>
            </w:r>
          </w:p>
          <w:p w:rsidR="006B22BB" w:rsidRPr="005A2656" w:rsidRDefault="006B22BB" w:rsidP="004A5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ьтуры по отношению к уровню 2017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года.</w:t>
            </w:r>
          </w:p>
          <w:p w:rsidR="006B22BB" w:rsidRPr="005A2656" w:rsidRDefault="006B22BB" w:rsidP="004A5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т.г. 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 количества посещений организации</w:t>
            </w:r>
          </w:p>
          <w:p w:rsidR="006B22BB" w:rsidRPr="005A2656" w:rsidRDefault="006B22BB" w:rsidP="004A5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культуры в отчетном году, согласно формы федерального статистического наблюдения</w:t>
            </w:r>
          </w:p>
          <w:p w:rsidR="006B22BB" w:rsidRPr="00B915C4" w:rsidRDefault="006B22BB" w:rsidP="004A58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БЗ – количества посещений организации культуры в 201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A26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году, согласно формы федерального статистического наблюдения.</w:t>
            </w: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Подпрограмма «Искусство»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Средняя численность зрителей на мероприятиях учреждений культурно-досугового типа в расчете на 1 тыс. человек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Ch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ср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Ch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пкл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/ P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1000, где:</w:t>
            </w:r>
          </w:p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Ch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пкл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– общее количество посещений организаций культурно-досугового типа в отчетном году. Источниками информации являются данные формы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федерального статистического наблюдения «Свод годовых сведений об учреждениях культурно-досугового типа системы Минкультуры России» (тыс. человек),</w:t>
            </w:r>
          </w:p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 – численность населения на начало отчетного года согласно данным Территориального органа Федеральной службы государственной статистики по Кировской области (тыс. человек);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мероприятий с участием национальных коллективов из общего числа, проводимых в городе мероприятий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= N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мн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/ N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м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, где:</w:t>
            </w:r>
          </w:p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мн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мероприятий с участием национальных коллективов в отчетном году, согласно годового отчета Учреждений;</w:t>
            </w:r>
          </w:p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м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количество мероприятий в отчетном году согласно данным формы федерального статистического наблюдения «Свод годовых сведений об учреждениях культурно-досугового типа системы Минкультуры России».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реализованных областных, межрегиональных и всероссийских социально-культурных проектов в общем количестве планируемых мероприятий</w:t>
            </w:r>
          </w:p>
        </w:tc>
        <w:tc>
          <w:tcPr>
            <w:tcW w:w="1617" w:type="dxa"/>
          </w:tcPr>
          <w:p w:rsidR="000F1A41" w:rsidRPr="00B915C4" w:rsidRDefault="005A2656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0F1A41"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роцентов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Определяется как отношение реализованных областных, межрегиональных и всероссийских социально-культурных проектов, в том числе по поручению Правительства Кировской области, от общего количества запланированных мероприятий, в том числе по поручению Правительства Кировской области. Источником информации является ведомственная отчетность министерства культуры Кировской области</w:t>
            </w: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Организация культурного досуга на базе учреждений культуры</w:t>
            </w:r>
          </w:p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города Вятские Поляны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бесплатных кинопоказов (30-40 мест) для людей с нарушением слуха и зрения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определяется по данным годовых отчетов учреждений культуры, осуществляющих услугу кинопоказа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участников художественной самодеятельности в национальных коллектива города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определяется </w:t>
            </w:r>
            <w:r w:rsidRPr="00B915C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>согласно данным формы федерального статистического наблюдения «Свод годовых сведений об учреждениях культурно-досугового типа системы Минкультуры России»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клубных формирований, в том числе для детей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 данным формы федерального статистического наблюдения «Свод годовых сведений об учреждениях культурно-досугового типа системы Минкультуры России», утвержденной Приказом Росстата «Об утверждении формы» от 30.12.2015  № 671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Участие во всероссийских, областных, межрегиональных смотрах, конкурсах, фестивалях, праздниках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 данным сводного отчета о деятельности учреждений культурно-досугового типа</w:t>
            </w: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«Дополнительное образование детей в сфере культуры в городе Вятские Поляны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профессиональных конкурсов, фестивалей, выставок, в которых приняли участие учащиеся детских школ искусств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 сведениям Паспорта культурной жизни города Вятские Поляны за отчетный год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Сохранность контингента в учреждении дополнительного образования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соответствии с объемом муниципального задания на оказание услуг по реализации дополнительных общеобразовательных общеразвивающих и предпрофессиональных программ, установленным постановлением администрации города</w:t>
            </w: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2.3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«Обеспечение развития и укрепления материально-технической</w:t>
            </w:r>
          </w:p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базы муниципальных домов культуры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Средняя численность участников клубных формирований в расчете на одну тысячу человек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Процентов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кф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=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кф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vertAlign w:val="subscript"/>
                <w:lang w:eastAsia="ru-RU"/>
              </w:rPr>
              <w:t>нас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*100</w:t>
            </w:r>
            <w:r w:rsidR="00046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iCs/>
                <w:sz w:val="28"/>
                <w:szCs w:val="28"/>
                <w:vertAlign w:val="subscript"/>
                <w:lang w:eastAsia="ru-RU"/>
              </w:rPr>
              <w:t>кф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-число участников клубных формирований  (человек);</w:t>
            </w:r>
          </w:p>
          <w:p w:rsidR="000F1A41" w:rsidRPr="00B915C4" w:rsidRDefault="000F1A41" w:rsidP="00593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iCs/>
                <w:sz w:val="28"/>
                <w:szCs w:val="28"/>
                <w:lang w:val="en-US" w:eastAsia="ru-RU"/>
              </w:rPr>
              <w:t>I</w:t>
            </w:r>
            <w:r w:rsidRPr="00B915C4">
              <w:rPr>
                <w:rFonts w:ascii="Times New Roman" w:hAnsi="Times New Roman" w:cs="Times New Roman"/>
                <w:iCs/>
                <w:sz w:val="28"/>
                <w:szCs w:val="28"/>
                <w:vertAlign w:val="subscript"/>
                <w:lang w:eastAsia="ru-RU"/>
              </w:rPr>
              <w:t>нас</w:t>
            </w: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среднегодовая численность населения городского округа (муниципального района) (человек).</w:t>
            </w:r>
          </w:p>
        </w:tc>
      </w:tr>
      <w:tr w:rsidR="000F1A41" w:rsidRPr="00B915C4" w:rsidTr="00593B64">
        <w:tc>
          <w:tcPr>
            <w:tcW w:w="814" w:type="dxa"/>
            <w:vMerge w:val="restart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 «Общегородские мероприятия в городе Вятские Поляны»</w:t>
            </w:r>
          </w:p>
        </w:tc>
      </w:tr>
      <w:tr w:rsidR="000F1A41" w:rsidRPr="00B915C4" w:rsidTr="00593B64">
        <w:tc>
          <w:tcPr>
            <w:tcW w:w="814" w:type="dxa"/>
            <w:vMerge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проведения общегородских культурно-массовых мероприятий , театрализованных праздников, фестивалей, конкурсов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соответствии с объемом муниципального задания на проведение работ по подготовке и проведению культурно-массовых мероприятий, установленным постановлением администрации города</w:t>
            </w:r>
          </w:p>
        </w:tc>
      </w:tr>
      <w:tr w:rsidR="000F1A41" w:rsidRPr="00B915C4" w:rsidTr="00593B64">
        <w:tc>
          <w:tcPr>
            <w:tcW w:w="814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255" w:type="dxa"/>
            <w:gridSpan w:val="3"/>
          </w:tcPr>
          <w:p w:rsidR="000F1A41" w:rsidRPr="00B915C4" w:rsidRDefault="000F1A41" w:rsidP="00593B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 «Социальные мероприятия в городе Вятские Поляны»</w:t>
            </w:r>
          </w:p>
        </w:tc>
      </w:tr>
      <w:tr w:rsidR="000F1A41" w:rsidRPr="00B915C4" w:rsidTr="00593B64">
        <w:tc>
          <w:tcPr>
            <w:tcW w:w="814" w:type="dxa"/>
          </w:tcPr>
          <w:p w:rsidR="000F1A41" w:rsidRPr="00B915C4" w:rsidRDefault="000F1A41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мероприятий, направленных а социальную адаптацию инвалидов и граждан пожилого возраста</w:t>
            </w:r>
          </w:p>
        </w:tc>
        <w:tc>
          <w:tcPr>
            <w:tcW w:w="1617" w:type="dxa"/>
          </w:tcPr>
          <w:p w:rsidR="000F1A41" w:rsidRPr="00B915C4" w:rsidRDefault="000F1A41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0F1A41" w:rsidRPr="00B915C4" w:rsidRDefault="000F1A41" w:rsidP="00593B64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5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мероприятий для граждан пожилого возраста и лиц с ограниченными возможностями здоровья, по данным отчета городского Совета  ветеранов и Вятскополянской районной организации общественной организации «Кировская областная организация Всероссийского общества инвалидов»</w:t>
            </w:r>
          </w:p>
        </w:tc>
      </w:tr>
      <w:tr w:rsidR="00593B64" w:rsidRPr="00B915C4" w:rsidTr="00593B64">
        <w:tc>
          <w:tcPr>
            <w:tcW w:w="814" w:type="dxa"/>
          </w:tcPr>
          <w:p w:rsidR="00593B64" w:rsidRPr="00B915C4" w:rsidRDefault="00593B64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55" w:type="dxa"/>
            <w:gridSpan w:val="3"/>
          </w:tcPr>
          <w:p w:rsidR="00593B64" w:rsidRPr="00593B64" w:rsidRDefault="00593B64" w:rsidP="00500C7F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3B6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Отдельное мероприятие  «Деятельность Управления социальной политики администрации города Вятские Поляны»</w:t>
            </w:r>
          </w:p>
        </w:tc>
      </w:tr>
      <w:tr w:rsidR="00593B64" w:rsidRPr="00B915C4" w:rsidTr="00593B64">
        <w:tc>
          <w:tcPr>
            <w:tcW w:w="814" w:type="dxa"/>
          </w:tcPr>
          <w:p w:rsidR="00593B64" w:rsidRDefault="00593B64" w:rsidP="00593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7" w:type="dxa"/>
          </w:tcPr>
          <w:p w:rsidR="00593B64" w:rsidRPr="00B915C4" w:rsidRDefault="00500C7F" w:rsidP="00593B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0C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 средств направленных на проведение независимой оценки качества условий оказания услуг в сфере культуры</w:t>
            </w:r>
          </w:p>
        </w:tc>
        <w:tc>
          <w:tcPr>
            <w:tcW w:w="1617" w:type="dxa"/>
          </w:tcPr>
          <w:p w:rsidR="00593B64" w:rsidRPr="00B915C4" w:rsidRDefault="00500C7F" w:rsidP="00593B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  <w:tc>
          <w:tcPr>
            <w:tcW w:w="7131" w:type="dxa"/>
          </w:tcPr>
          <w:p w:rsidR="00593B64" w:rsidRPr="00B915C4" w:rsidRDefault="00081265" w:rsidP="00EE7035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соответствии с данными бухгалтерской отчетности «Отчет об исполнении бюджета» предоставляемый М</w:t>
            </w:r>
            <w:r w:rsidR="00EE70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КУ «Центр комплексной поддержки учреждений подведомственных Управлению социальной политики г. </w:t>
            </w:r>
            <w:r w:rsidR="00EE70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Вятские Поляны» </w:t>
            </w:r>
          </w:p>
        </w:tc>
      </w:tr>
    </w:tbl>
    <w:p w:rsidR="000F1A41" w:rsidRPr="00B915C4" w:rsidRDefault="000F1A41" w:rsidP="000F1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1A41" w:rsidRPr="00B915C4" w:rsidRDefault="000F1A41" w:rsidP="000F1A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________________________</w:t>
      </w:r>
    </w:p>
    <w:p w:rsidR="00A13457" w:rsidRDefault="00A13457"/>
    <w:sectPr w:rsidR="00A13457" w:rsidSect="000F1A41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7B7" w:rsidRDefault="009507B7" w:rsidP="000F1A41">
      <w:pPr>
        <w:spacing w:after="0" w:line="240" w:lineRule="auto"/>
      </w:pPr>
      <w:r>
        <w:separator/>
      </w:r>
    </w:p>
  </w:endnote>
  <w:endnote w:type="continuationSeparator" w:id="1">
    <w:p w:rsidR="009507B7" w:rsidRDefault="009507B7" w:rsidP="000F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7B7" w:rsidRDefault="009507B7" w:rsidP="000F1A41">
      <w:pPr>
        <w:spacing w:after="0" w:line="240" w:lineRule="auto"/>
      </w:pPr>
      <w:r>
        <w:separator/>
      </w:r>
    </w:p>
  </w:footnote>
  <w:footnote w:type="continuationSeparator" w:id="1">
    <w:p w:rsidR="009507B7" w:rsidRDefault="009507B7" w:rsidP="000F1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4338125"/>
      <w:docPartObj>
        <w:docPartGallery w:val="Page Numbers (Top of Page)"/>
        <w:docPartUnique/>
      </w:docPartObj>
    </w:sdtPr>
    <w:sdtContent>
      <w:p w:rsidR="000F1A41" w:rsidRDefault="009F12D7">
        <w:pPr>
          <w:pStyle w:val="a3"/>
          <w:jc w:val="center"/>
        </w:pPr>
        <w:r>
          <w:fldChar w:fldCharType="begin"/>
        </w:r>
        <w:r w:rsidR="000F1A41">
          <w:instrText>PAGE   \* MERGEFORMAT</w:instrText>
        </w:r>
        <w:r>
          <w:fldChar w:fldCharType="separate"/>
        </w:r>
        <w:r w:rsidR="001E5433">
          <w:rPr>
            <w:noProof/>
          </w:rPr>
          <w:t>10</w:t>
        </w:r>
        <w:r>
          <w:fldChar w:fldCharType="end"/>
        </w:r>
      </w:p>
    </w:sdtContent>
  </w:sdt>
  <w:p w:rsidR="000F1A41" w:rsidRDefault="000F1A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1A41"/>
    <w:rsid w:val="00046CDD"/>
    <w:rsid w:val="00081265"/>
    <w:rsid w:val="000F1A41"/>
    <w:rsid w:val="001C2462"/>
    <w:rsid w:val="001E5433"/>
    <w:rsid w:val="00241058"/>
    <w:rsid w:val="00326873"/>
    <w:rsid w:val="00345F02"/>
    <w:rsid w:val="003F7215"/>
    <w:rsid w:val="004A58A2"/>
    <w:rsid w:val="004F457B"/>
    <w:rsid w:val="00500C7F"/>
    <w:rsid w:val="00505E6D"/>
    <w:rsid w:val="00593B64"/>
    <w:rsid w:val="005A2656"/>
    <w:rsid w:val="006B22BB"/>
    <w:rsid w:val="006D6551"/>
    <w:rsid w:val="00777A73"/>
    <w:rsid w:val="00811F5A"/>
    <w:rsid w:val="009507B7"/>
    <w:rsid w:val="009F12D7"/>
    <w:rsid w:val="00A13457"/>
    <w:rsid w:val="00A90A8D"/>
    <w:rsid w:val="00BC55CE"/>
    <w:rsid w:val="00C12670"/>
    <w:rsid w:val="00C32133"/>
    <w:rsid w:val="00EC1A8A"/>
    <w:rsid w:val="00EC584E"/>
    <w:rsid w:val="00EE7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A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A41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A41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505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E6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A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A41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A41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505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E6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1788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УСП</dc:creator>
  <cp:keywords/>
  <dc:description/>
  <cp:lastModifiedBy>User2306</cp:lastModifiedBy>
  <cp:revision>2</cp:revision>
  <cp:lastPrinted>2021-11-25T12:48:00Z</cp:lastPrinted>
  <dcterms:created xsi:type="dcterms:W3CDTF">2021-11-25T12:49:00Z</dcterms:created>
  <dcterms:modified xsi:type="dcterms:W3CDTF">2021-11-25T12:49:00Z</dcterms:modified>
</cp:coreProperties>
</file>