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400AA">
        <w:rPr>
          <w:rFonts w:ascii="Times New Roman" w:eastAsia="Times New Roman" w:hAnsi="Times New Roman"/>
          <w:sz w:val="28"/>
          <w:szCs w:val="28"/>
          <w:lang w:eastAsia="ru-RU"/>
        </w:rPr>
        <w:t>26.11.2024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5615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400AA">
        <w:rPr>
          <w:rFonts w:ascii="Times New Roman" w:eastAsia="Times New Roman" w:hAnsi="Times New Roman"/>
          <w:sz w:val="28"/>
          <w:szCs w:val="28"/>
          <w:lang w:eastAsia="ru-RU"/>
        </w:rPr>
        <w:t>1867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8AA" w:rsidRPr="00DB3199" w:rsidRDefault="00A7781B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3199">
        <w:rPr>
          <w:rFonts w:ascii="Times New Roman" w:hAnsi="Times New Roman"/>
          <w:b/>
          <w:bCs/>
          <w:sz w:val="28"/>
          <w:szCs w:val="28"/>
        </w:rPr>
        <w:t xml:space="preserve">Изменения, которые вносятся в муниципальную программу муниципального образования городского округа город Вятские Поляны Кировской области 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азвитие культуры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924840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4E0C89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годы</w:t>
      </w:r>
      <w:r w:rsidR="00D078AA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DB3199">
        <w:rPr>
          <w:rFonts w:ascii="Times New Roman" w:eastAsia="Arial" w:hAnsi="Times New Roman"/>
          <w:b/>
          <w:bCs/>
          <w:sz w:val="28"/>
          <w:szCs w:val="28"/>
        </w:rPr>
        <w:t xml:space="preserve">(с изменениями, внесенными постановлениями администрации города Вятские Поляны </w:t>
      </w:r>
      <w:r w:rsidRPr="00DB319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D078AA" w:rsidRPr="00DB3199">
        <w:rPr>
          <w:rFonts w:ascii="Times New Roman" w:hAnsi="Times New Roman"/>
          <w:b/>
          <w:sz w:val="28"/>
          <w:szCs w:val="28"/>
        </w:rPr>
        <w:t xml:space="preserve">13.01.2020 № 25, от 28.01.2020 № 150, от 03.02.2020 </w:t>
      </w:r>
      <w:proofErr w:type="gramEnd"/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№ 187, от 14.04.2020 № 524, от 15.06.2020 № 775, от 30.12.2020 № 1587,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01.04.2021 № 478, от 26.07.2021 № 1110, от 12.11.2021 № 1668,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24.11.2021 № 1762, от 11.01.2022 № 17, от 15.04.2022 № 538, </w:t>
      </w:r>
    </w:p>
    <w:p w:rsidR="007C2E05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>от 25.07.2022 № 1052</w:t>
      </w:r>
      <w:r w:rsidR="004E0C89">
        <w:rPr>
          <w:rFonts w:ascii="Times New Roman" w:hAnsi="Times New Roman"/>
          <w:b/>
          <w:sz w:val="28"/>
          <w:szCs w:val="28"/>
        </w:rPr>
        <w:t>, от 14.11.2022 № 1773</w:t>
      </w:r>
      <w:r w:rsidR="00100128">
        <w:rPr>
          <w:rFonts w:ascii="Times New Roman" w:hAnsi="Times New Roman"/>
          <w:b/>
          <w:sz w:val="28"/>
          <w:szCs w:val="28"/>
        </w:rPr>
        <w:t>, от 20.01.2023 № 133</w:t>
      </w:r>
      <w:r w:rsidR="007C2E05">
        <w:rPr>
          <w:rFonts w:ascii="Times New Roman" w:hAnsi="Times New Roman"/>
          <w:b/>
          <w:sz w:val="28"/>
          <w:szCs w:val="28"/>
        </w:rPr>
        <w:t xml:space="preserve">, </w:t>
      </w:r>
    </w:p>
    <w:p w:rsidR="00105E02" w:rsidRDefault="007C2E05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25.04.2023 № 758, от 23.11.2023 № 1825</w:t>
      </w:r>
      <w:r w:rsidR="008C7D33">
        <w:rPr>
          <w:rFonts w:ascii="Times New Roman" w:hAnsi="Times New Roman"/>
          <w:b/>
          <w:sz w:val="28"/>
          <w:szCs w:val="28"/>
        </w:rPr>
        <w:t>, от 19.01.2024 № 84</w:t>
      </w:r>
      <w:r w:rsidR="00105E02">
        <w:rPr>
          <w:rFonts w:ascii="Times New Roman" w:hAnsi="Times New Roman"/>
          <w:b/>
          <w:sz w:val="28"/>
          <w:szCs w:val="28"/>
        </w:rPr>
        <w:t xml:space="preserve">, </w:t>
      </w:r>
    </w:p>
    <w:p w:rsidR="00A7781B" w:rsidRPr="00DB3199" w:rsidRDefault="00105E02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05.06.2024 № 822</w:t>
      </w:r>
      <w:r w:rsidR="00412ED8">
        <w:rPr>
          <w:rFonts w:ascii="Times New Roman" w:hAnsi="Times New Roman"/>
          <w:b/>
          <w:sz w:val="28"/>
          <w:szCs w:val="28"/>
        </w:rPr>
        <w:t>, от 17.07.2024 № 1029</w:t>
      </w:r>
      <w:r w:rsidR="00A7781B" w:rsidRPr="00DB3199">
        <w:rPr>
          <w:rFonts w:ascii="Times New Roman" w:hAnsi="Times New Roman"/>
          <w:b/>
          <w:sz w:val="28"/>
          <w:szCs w:val="28"/>
        </w:rPr>
        <w:t>)</w:t>
      </w:r>
    </w:p>
    <w:p w:rsidR="00A7781B" w:rsidRPr="00DB3199" w:rsidRDefault="00A7781B" w:rsidP="00A778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622" w:rsidRPr="00DB3199" w:rsidRDefault="00990622" w:rsidP="00990622">
      <w:pPr>
        <w:pStyle w:val="ConsPlusCell0"/>
        <w:numPr>
          <w:ilvl w:val="0"/>
          <w:numId w:val="24"/>
        </w:numPr>
        <w:tabs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паспорте муниципальной программы муниципального образования городского округа город Вятские Поляны Кировской области «Развитие культуры» на </w:t>
      </w:r>
      <w:r w:rsidRPr="006915CB">
        <w:rPr>
          <w:rFonts w:ascii="Times New Roman" w:eastAsia="Calibri" w:hAnsi="Times New Roman" w:cs="Times New Roman"/>
          <w:sz w:val="28"/>
          <w:szCs w:val="28"/>
          <w:lang w:eastAsia="en-US"/>
        </w:rPr>
        <w:t>2020-2030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(далее – муниципальная программа)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«Ресурсное обеспечение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990622" w:rsidRPr="00DB3199" w:rsidTr="00834BB0">
        <w:tc>
          <w:tcPr>
            <w:tcW w:w="2235" w:type="dxa"/>
          </w:tcPr>
          <w:p w:rsidR="00990622" w:rsidRPr="00DB3199" w:rsidRDefault="00990622" w:rsidP="00990622">
            <w:pPr>
              <w:pStyle w:val="ConsPlusCell0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7336" w:type="dxa"/>
          </w:tcPr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412ED8">
              <w:rPr>
                <w:rFonts w:ascii="Times New Roman" w:hAnsi="Times New Roman"/>
                <w:spacing w:val="-4"/>
                <w:sz w:val="28"/>
                <w:szCs w:val="28"/>
              </w:rPr>
              <w:t>1210420,80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тыс. рублей, в том числе: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4E1200">
              <w:rPr>
                <w:rFonts w:ascii="Times New Roman" w:hAnsi="Times New Roman"/>
                <w:spacing w:val="-4"/>
                <w:sz w:val="28"/>
                <w:szCs w:val="28"/>
              </w:rPr>
              <w:t>582,46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5B5D8B">
              <w:rPr>
                <w:rFonts w:ascii="Times New Roman" w:hAnsi="Times New Roman"/>
                <w:color w:val="000000"/>
                <w:sz w:val="28"/>
                <w:szCs w:val="28"/>
              </w:rPr>
              <w:t>157813,74</w:t>
            </w:r>
            <w:r w:rsidR="004E12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рублей;</w:t>
            </w:r>
          </w:p>
          <w:p w:rsidR="00990622" w:rsidRPr="00DB3199" w:rsidRDefault="00990622" w:rsidP="005B5D8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5B5D8B">
              <w:rPr>
                <w:rFonts w:ascii="Times New Roman" w:hAnsi="Times New Roman"/>
                <w:spacing w:val="-4"/>
                <w:sz w:val="28"/>
                <w:szCs w:val="28"/>
              </w:rPr>
              <w:t>1052024,60</w:t>
            </w:r>
            <w:r w:rsidR="00AC443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990622" w:rsidRPr="00990622" w:rsidRDefault="00990622" w:rsidP="00990622">
      <w:pPr>
        <w:pStyle w:val="a3"/>
        <w:numPr>
          <w:ilvl w:val="0"/>
          <w:numId w:val="24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0622">
        <w:rPr>
          <w:rFonts w:ascii="Times New Roman" w:hAnsi="Times New Roman"/>
          <w:sz w:val="28"/>
          <w:szCs w:val="28"/>
        </w:rPr>
        <w:t xml:space="preserve">Абзац 1 раздела 4 «Ресурсное обеспечение муниципальной программы» изложить в следующей редакции: </w:t>
      </w:r>
    </w:p>
    <w:p w:rsidR="00412ED8" w:rsidRPr="00DB3199" w:rsidRDefault="00990622" w:rsidP="00412ED8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412ED8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муниципальной программы составит </w:t>
      </w:r>
      <w:r w:rsidR="00412ED8">
        <w:rPr>
          <w:rFonts w:ascii="Times New Roman" w:hAnsi="Times New Roman"/>
          <w:spacing w:val="-4"/>
          <w:sz w:val="28"/>
          <w:szCs w:val="28"/>
        </w:rPr>
        <w:t>1210420,80</w:t>
      </w:r>
      <w:r w:rsidR="00412ED8"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рублей, в том числе:</w:t>
      </w:r>
    </w:p>
    <w:p w:rsidR="00412ED8" w:rsidRPr="00DB3199" w:rsidRDefault="00412ED8" w:rsidP="00412ED8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582,46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412ED8" w:rsidRPr="00DB3199" w:rsidRDefault="00412ED8" w:rsidP="00412ED8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 w:rsidR="005B5D8B">
        <w:rPr>
          <w:rFonts w:ascii="Times New Roman" w:hAnsi="Times New Roman"/>
          <w:color w:val="000000"/>
          <w:sz w:val="28"/>
          <w:szCs w:val="28"/>
        </w:rPr>
        <w:t>157813,74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рублей;</w:t>
      </w:r>
    </w:p>
    <w:p w:rsidR="00990622" w:rsidRPr="00DB3199" w:rsidRDefault="00412ED8" w:rsidP="00412ED8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 w:rsidR="005B5D8B">
        <w:rPr>
          <w:rFonts w:ascii="Times New Roman" w:hAnsi="Times New Roman"/>
          <w:spacing w:val="-4"/>
          <w:sz w:val="28"/>
          <w:szCs w:val="28"/>
        </w:rPr>
        <w:t>1052024,60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990622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317083" w:rsidP="00AC443B">
      <w:pPr>
        <w:pStyle w:val="ConsPlusCell"/>
        <w:numPr>
          <w:ilvl w:val="0"/>
          <w:numId w:val="24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паспорте подпрограммы «Наследие»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DB3199">
        <w:tc>
          <w:tcPr>
            <w:tcW w:w="2376" w:type="dxa"/>
          </w:tcPr>
          <w:p w:rsidR="00D37152" w:rsidRPr="00DB3199" w:rsidRDefault="00D37152" w:rsidP="007E650B">
            <w:pPr>
              <w:pStyle w:val="ConsPlusCell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194" w:type="dxa"/>
          </w:tcPr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412ED8">
              <w:rPr>
                <w:rFonts w:ascii="Times New Roman" w:hAnsi="Times New Roman"/>
                <w:spacing w:val="-4"/>
                <w:sz w:val="28"/>
                <w:szCs w:val="28"/>
              </w:rPr>
              <w:t>244419,20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4E1200">
              <w:rPr>
                <w:rFonts w:ascii="Times New Roman" w:hAnsi="Times New Roman"/>
                <w:spacing w:val="-4"/>
                <w:sz w:val="28"/>
                <w:szCs w:val="28"/>
              </w:rPr>
              <w:t>582,46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5B5D8B">
              <w:rPr>
                <w:rFonts w:ascii="Times New Roman" w:hAnsi="Times New Roman"/>
                <w:spacing w:val="-4"/>
                <w:sz w:val="28"/>
                <w:szCs w:val="28"/>
              </w:rPr>
              <w:t>35535,74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5B5D8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5B5D8B">
              <w:rPr>
                <w:rFonts w:ascii="Times New Roman" w:hAnsi="Times New Roman"/>
                <w:spacing w:val="-4"/>
                <w:sz w:val="28"/>
                <w:szCs w:val="28"/>
              </w:rPr>
              <w:t>208301,0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 </w:t>
            </w:r>
          </w:p>
        </w:tc>
      </w:tr>
    </w:tbl>
    <w:p w:rsidR="00317083" w:rsidRPr="00DB3199" w:rsidRDefault="00CC0783" w:rsidP="00AC443B">
      <w:pPr>
        <w:pStyle w:val="ConsPlusCell"/>
        <w:tabs>
          <w:tab w:val="left" w:pos="709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бзац 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412ED8" w:rsidRPr="00DB3199" w:rsidRDefault="00D223C9" w:rsidP="00412ED8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412ED8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412ED8">
        <w:rPr>
          <w:rFonts w:ascii="Times New Roman" w:hAnsi="Times New Roman"/>
          <w:spacing w:val="-4"/>
          <w:sz w:val="28"/>
          <w:szCs w:val="28"/>
        </w:rPr>
        <w:t>244419,20</w:t>
      </w:r>
      <w:r w:rsidR="00412ED8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412ED8" w:rsidRPr="00DB3199" w:rsidRDefault="00412ED8" w:rsidP="00412ED8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582,46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412ED8" w:rsidRPr="00DB3199" w:rsidRDefault="00412ED8" w:rsidP="00412ED8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 w:rsidR="005B5D8B">
        <w:rPr>
          <w:rFonts w:ascii="Times New Roman" w:hAnsi="Times New Roman"/>
          <w:spacing w:val="-4"/>
          <w:sz w:val="28"/>
          <w:szCs w:val="28"/>
        </w:rPr>
        <w:t>35535,74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317083" w:rsidRPr="00DB3199" w:rsidRDefault="00412ED8" w:rsidP="00412ED8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 w:rsidR="005B5D8B">
        <w:rPr>
          <w:rFonts w:ascii="Times New Roman" w:hAnsi="Times New Roman"/>
          <w:spacing w:val="-4"/>
          <w:sz w:val="28"/>
          <w:szCs w:val="28"/>
        </w:rPr>
        <w:t>208,301,0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CC0783" w:rsidP="00AC443B">
      <w:pPr>
        <w:pStyle w:val="ConsPlusCell"/>
        <w:tabs>
          <w:tab w:val="left" w:pos="709"/>
          <w:tab w:val="left" w:pos="851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9906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«Искусство»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F43590">
        <w:tc>
          <w:tcPr>
            <w:tcW w:w="2376" w:type="dxa"/>
          </w:tcPr>
          <w:p w:rsidR="00D37152" w:rsidRPr="00DB3199" w:rsidRDefault="00D37152" w:rsidP="007E65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3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412ED8">
              <w:rPr>
                <w:rFonts w:ascii="Times New Roman" w:hAnsi="Times New Roman"/>
                <w:spacing w:val="-4"/>
                <w:sz w:val="28"/>
                <w:szCs w:val="28"/>
              </w:rPr>
              <w:t>843756,20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412ED8">
              <w:rPr>
                <w:rFonts w:ascii="Times New Roman" w:hAnsi="Times New Roman"/>
                <w:spacing w:val="-4"/>
                <w:sz w:val="28"/>
                <w:szCs w:val="28"/>
              </w:rPr>
              <w:t>117821,60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тыс. рублей; </w:t>
            </w:r>
          </w:p>
          <w:p w:rsidR="00D37152" w:rsidRPr="00DB3199" w:rsidRDefault="00D37152" w:rsidP="00412ED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412ED8">
              <w:rPr>
                <w:rFonts w:ascii="Times New Roman" w:hAnsi="Times New Roman"/>
                <w:spacing w:val="-4"/>
                <w:sz w:val="28"/>
                <w:szCs w:val="28"/>
              </w:rPr>
              <w:t>725934,60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A02843" w:rsidRDefault="00CC0783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A02843">
        <w:rPr>
          <w:rFonts w:ascii="Times New Roman" w:eastAsia="Calibri" w:hAnsi="Times New Roman" w:cs="Times New Roman"/>
          <w:sz w:val="28"/>
          <w:szCs w:val="28"/>
          <w:lang w:eastAsia="en-US"/>
        </w:rPr>
        <w:t>Абзац 4 раздела 3 «Обобщенная характеристика мероприятий Подпрограммы» изложить в следующей редакции:</w:t>
      </w:r>
    </w:p>
    <w:p w:rsidR="00A02843" w:rsidRDefault="00A02843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284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A02843">
        <w:rPr>
          <w:rFonts w:ascii="Times New Roman" w:hAnsi="Times New Roman" w:cs="Times New Roman"/>
          <w:sz w:val="28"/>
          <w:szCs w:val="28"/>
        </w:rPr>
        <w:t>обеспечение развития и укрепления материально-технической базы муниципальных домов культуры и учреждений дополнительного образования</w:t>
      </w:r>
      <w:proofErr w:type="gramStart"/>
      <w:r w:rsidR="00ED5A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proofErr w:type="gramEnd"/>
    </w:p>
    <w:p w:rsidR="00A02843" w:rsidRDefault="00A02843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7. Пункт 3 раздела 3 «Обобщенная характеристика мероприятий Подпрограммы» изложить в следующей редакции:</w:t>
      </w:r>
    </w:p>
    <w:p w:rsidR="00A02843" w:rsidRDefault="00A02843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«3.</w:t>
      </w:r>
      <w:r w:rsidRPr="00A02843">
        <w:rPr>
          <w:rFonts w:ascii="Times New Roman" w:hAnsi="Times New Roman"/>
          <w:bCs/>
          <w:sz w:val="28"/>
          <w:szCs w:val="28"/>
        </w:rPr>
        <w:t xml:space="preserve"> </w:t>
      </w:r>
      <w:r w:rsidRPr="00A068EB">
        <w:rPr>
          <w:rFonts w:ascii="Times New Roman" w:hAnsi="Times New Roman"/>
          <w:bCs/>
          <w:sz w:val="28"/>
          <w:szCs w:val="28"/>
        </w:rPr>
        <w:t xml:space="preserve">В рамках отдельного мероприятия </w:t>
      </w:r>
      <w:r>
        <w:rPr>
          <w:rFonts w:ascii="Times New Roman" w:hAnsi="Times New Roman"/>
          <w:sz w:val="28"/>
          <w:szCs w:val="28"/>
        </w:rPr>
        <w:t>«О</w:t>
      </w:r>
      <w:r w:rsidRPr="00574CE6">
        <w:rPr>
          <w:rFonts w:ascii="Times New Roman" w:hAnsi="Times New Roman" w:cs="Times New Roman"/>
          <w:sz w:val="28"/>
          <w:szCs w:val="28"/>
        </w:rPr>
        <w:t>беспечение развития и укрепления материально-технической базы муниципальных домов культуры</w:t>
      </w:r>
      <w:r w:rsidRPr="00A02843">
        <w:rPr>
          <w:rFonts w:ascii="Times New Roman" w:hAnsi="Times New Roman" w:cs="Times New Roman"/>
          <w:sz w:val="28"/>
          <w:szCs w:val="28"/>
        </w:rPr>
        <w:t xml:space="preserve"> и учреждений дополнительного образования</w:t>
      </w:r>
      <w:r>
        <w:rPr>
          <w:rFonts w:ascii="Times New Roman" w:hAnsi="Times New Roman"/>
          <w:sz w:val="28"/>
          <w:szCs w:val="28"/>
        </w:rPr>
        <w:t>» планируется поддержка зданий и сооружений и прилегающей к ним территории в удовлетворительном состоянии. Обеспечение учреждений специальным оборудованием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ED5AE3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A02843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 3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следующей редакции:</w:t>
      </w:r>
    </w:p>
    <w:p w:rsidR="00412ED8" w:rsidRPr="00DB3199" w:rsidRDefault="00D223C9" w:rsidP="00412ED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412ED8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412ED8">
        <w:rPr>
          <w:rFonts w:ascii="Times New Roman" w:hAnsi="Times New Roman"/>
          <w:spacing w:val="-4"/>
          <w:sz w:val="28"/>
          <w:szCs w:val="28"/>
        </w:rPr>
        <w:t>843756,20</w:t>
      </w:r>
      <w:r w:rsidR="00412ED8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412ED8" w:rsidRPr="00DB3199" w:rsidRDefault="00412ED8" w:rsidP="00412ED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 xml:space="preserve">117821,60 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тыс. рублей; </w:t>
      </w:r>
    </w:p>
    <w:p w:rsidR="00317083" w:rsidRPr="00DB3199" w:rsidRDefault="00412ED8" w:rsidP="00412ED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725934,60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412ED8" w:rsidRDefault="00A02843" w:rsidP="00412ED8">
      <w:pPr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B3199" w:rsidRPr="00DB3199">
        <w:rPr>
          <w:rFonts w:ascii="Times New Roman" w:eastAsia="Arial" w:hAnsi="Times New Roman"/>
          <w:sz w:val="28"/>
          <w:szCs w:val="28"/>
        </w:rPr>
        <w:t xml:space="preserve">. </w:t>
      </w:r>
      <w:r w:rsidR="00412ED8" w:rsidRPr="00DB3199">
        <w:rPr>
          <w:rFonts w:ascii="Times New Roman" w:eastAsia="Arial" w:hAnsi="Times New Roman"/>
          <w:sz w:val="28"/>
          <w:szCs w:val="28"/>
        </w:rPr>
        <w:t>Приложение № 1 к муниципальной программе «</w:t>
      </w:r>
      <w:r w:rsidR="00412ED8" w:rsidRPr="00DB3199">
        <w:rPr>
          <w:rFonts w:ascii="Times New Roman" w:hAnsi="Times New Roman"/>
          <w:sz w:val="28"/>
          <w:szCs w:val="28"/>
        </w:rPr>
        <w:t>Сведения о целевых показателях эффективности реализации муниципальной программы</w:t>
      </w:r>
      <w:r w:rsidR="00412ED8" w:rsidRPr="00DB3199">
        <w:rPr>
          <w:rFonts w:ascii="Times New Roman" w:eastAsia="Arial" w:hAnsi="Times New Roman"/>
          <w:sz w:val="28"/>
          <w:szCs w:val="28"/>
        </w:rPr>
        <w:t>» изложить в новой редакции</w:t>
      </w:r>
      <w:r w:rsidR="00412ED8">
        <w:rPr>
          <w:rFonts w:ascii="Times New Roman" w:eastAsia="Arial" w:hAnsi="Times New Roman"/>
          <w:sz w:val="28"/>
          <w:szCs w:val="28"/>
        </w:rPr>
        <w:t xml:space="preserve"> согласно приложению № 1</w:t>
      </w:r>
      <w:r w:rsidR="00412ED8" w:rsidRPr="00DB3199">
        <w:rPr>
          <w:rFonts w:ascii="Times New Roman" w:eastAsia="Arial" w:hAnsi="Times New Roman"/>
          <w:sz w:val="28"/>
          <w:szCs w:val="28"/>
        </w:rPr>
        <w:t>.</w:t>
      </w:r>
    </w:p>
    <w:p w:rsidR="00412ED8" w:rsidRDefault="00A02843" w:rsidP="00412ED8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</w:rPr>
        <w:t>10</w:t>
      </w:r>
      <w:r w:rsidR="00412ED8">
        <w:rPr>
          <w:rFonts w:ascii="Times New Roman" w:eastAsia="Arial" w:hAnsi="Times New Roman"/>
          <w:sz w:val="28"/>
          <w:szCs w:val="28"/>
        </w:rPr>
        <w:t xml:space="preserve">. 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2 «</w:t>
      </w:r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етодика </w:t>
      </w:r>
      <w:proofErr w:type="gramStart"/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расчета значений целевых показателей эффективности реализации 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в редакции согласно приложению № </w:t>
      </w:r>
      <w:r w:rsidR="00412ED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12ED8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12ED8" w:rsidRPr="00DB3199" w:rsidRDefault="00A02843" w:rsidP="00412ED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11</w:t>
      </w:r>
      <w:r w:rsidR="00412ED8" w:rsidRPr="00DB3199">
        <w:rPr>
          <w:rFonts w:ascii="Times New Roman" w:eastAsia="Arial" w:hAnsi="Times New Roman"/>
          <w:sz w:val="28"/>
          <w:szCs w:val="28"/>
        </w:rPr>
        <w:t>. Приложение № 3 к муниципальной программе «Ресурсное обеспечение муниципальной программы» изложить в новой редакции</w:t>
      </w:r>
      <w:r w:rsidR="00412ED8" w:rsidRPr="000924A4">
        <w:rPr>
          <w:rFonts w:ascii="Times New Roman" w:hAnsi="Times New Roman"/>
          <w:sz w:val="28"/>
          <w:szCs w:val="28"/>
        </w:rPr>
        <w:t xml:space="preserve"> </w:t>
      </w:r>
      <w:r w:rsidR="00412ED8" w:rsidRPr="00B12E1F">
        <w:rPr>
          <w:rFonts w:ascii="Times New Roman" w:hAnsi="Times New Roman"/>
          <w:sz w:val="28"/>
          <w:szCs w:val="28"/>
        </w:rPr>
        <w:t>согласно приложению №</w:t>
      </w:r>
      <w:r w:rsidR="00412ED8">
        <w:rPr>
          <w:rFonts w:ascii="Times New Roman" w:hAnsi="Times New Roman"/>
          <w:sz w:val="28"/>
          <w:szCs w:val="28"/>
        </w:rPr>
        <w:t xml:space="preserve"> 3</w:t>
      </w:r>
      <w:r w:rsidR="00412ED8" w:rsidRPr="00DB3199">
        <w:rPr>
          <w:rFonts w:ascii="Times New Roman" w:eastAsia="Arial" w:hAnsi="Times New Roman"/>
          <w:sz w:val="28"/>
          <w:szCs w:val="28"/>
        </w:rPr>
        <w:t>.</w:t>
      </w:r>
    </w:p>
    <w:p w:rsidR="00995B30" w:rsidRPr="0007241B" w:rsidRDefault="00F9023E" w:rsidP="004C7FD1">
      <w:pPr>
        <w:tabs>
          <w:tab w:val="left" w:pos="993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2F5" w:rsidRDefault="008942F5" w:rsidP="004303F6">
      <w:pPr>
        <w:spacing w:after="0" w:line="240" w:lineRule="auto"/>
      </w:pPr>
      <w:r>
        <w:separator/>
      </w:r>
    </w:p>
  </w:endnote>
  <w:endnote w:type="continuationSeparator" w:id="0">
    <w:p w:rsidR="008942F5" w:rsidRDefault="008942F5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2F5" w:rsidRDefault="008942F5" w:rsidP="004303F6">
      <w:pPr>
        <w:spacing w:after="0" w:line="240" w:lineRule="auto"/>
      </w:pPr>
      <w:r>
        <w:separator/>
      </w:r>
    </w:p>
  </w:footnote>
  <w:footnote w:type="continuationSeparator" w:id="0">
    <w:p w:rsidR="008942F5" w:rsidRDefault="008942F5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B45B49">
    <w:pPr>
      <w:pStyle w:val="a4"/>
      <w:jc w:val="center"/>
    </w:pPr>
    <w:fldSimple w:instr="PAGE   \* MERGEFORMAT">
      <w:r w:rsidR="00C400AA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E6F4C8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0A6A0B"/>
    <w:multiLevelType w:val="multilevel"/>
    <w:tmpl w:val="FA448C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9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3AE3B28"/>
    <w:multiLevelType w:val="hybridMultilevel"/>
    <w:tmpl w:val="C7489B1C"/>
    <w:lvl w:ilvl="0" w:tplc="9990AFCC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F28F8"/>
    <w:multiLevelType w:val="multilevel"/>
    <w:tmpl w:val="68A01E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2">
    <w:nsid w:val="6AB320BF"/>
    <w:multiLevelType w:val="hybridMultilevel"/>
    <w:tmpl w:val="0CA0A8C0"/>
    <w:lvl w:ilvl="0" w:tplc="23C8F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242295C"/>
    <w:multiLevelType w:val="hybridMultilevel"/>
    <w:tmpl w:val="5CD617BA"/>
    <w:lvl w:ilvl="0" w:tplc="A6D6D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18462D"/>
    <w:multiLevelType w:val="hybridMultilevel"/>
    <w:tmpl w:val="1D34B8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9"/>
  </w:num>
  <w:num w:numId="5">
    <w:abstractNumId w:val="20"/>
  </w:num>
  <w:num w:numId="6">
    <w:abstractNumId w:val="4"/>
  </w:num>
  <w:num w:numId="7">
    <w:abstractNumId w:val="21"/>
  </w:num>
  <w:num w:numId="8">
    <w:abstractNumId w:val="17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  <w:num w:numId="14">
    <w:abstractNumId w:val="16"/>
  </w:num>
  <w:num w:numId="15">
    <w:abstractNumId w:val="13"/>
  </w:num>
  <w:num w:numId="16">
    <w:abstractNumId w:val="3"/>
  </w:num>
  <w:num w:numId="17">
    <w:abstractNumId w:val="11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22"/>
  </w:num>
  <w:num w:numId="23">
    <w:abstractNumId w:val="24"/>
  </w:num>
  <w:num w:numId="24">
    <w:abstractNumId w:val="23"/>
  </w:num>
  <w:num w:numId="2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E5B"/>
    <w:rsid w:val="00012F43"/>
    <w:rsid w:val="00015645"/>
    <w:rsid w:val="00016269"/>
    <w:rsid w:val="00021E6E"/>
    <w:rsid w:val="00023322"/>
    <w:rsid w:val="000315C6"/>
    <w:rsid w:val="000317C0"/>
    <w:rsid w:val="00031A18"/>
    <w:rsid w:val="00032092"/>
    <w:rsid w:val="00037838"/>
    <w:rsid w:val="00037DA8"/>
    <w:rsid w:val="00040A72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24A4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5ED9"/>
    <w:rsid w:val="000D70D1"/>
    <w:rsid w:val="000E3D51"/>
    <w:rsid w:val="000E5216"/>
    <w:rsid w:val="000E5AB1"/>
    <w:rsid w:val="000F2EAE"/>
    <w:rsid w:val="000F36E8"/>
    <w:rsid w:val="000F4C02"/>
    <w:rsid w:val="000F56DC"/>
    <w:rsid w:val="00100128"/>
    <w:rsid w:val="001009B5"/>
    <w:rsid w:val="00100D6C"/>
    <w:rsid w:val="00105CA8"/>
    <w:rsid w:val="00105E02"/>
    <w:rsid w:val="00111209"/>
    <w:rsid w:val="00115745"/>
    <w:rsid w:val="00115C04"/>
    <w:rsid w:val="001216BD"/>
    <w:rsid w:val="001230DF"/>
    <w:rsid w:val="0012554B"/>
    <w:rsid w:val="00125F20"/>
    <w:rsid w:val="00127D97"/>
    <w:rsid w:val="00130EA1"/>
    <w:rsid w:val="00131A18"/>
    <w:rsid w:val="001354BB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3EF"/>
    <w:rsid w:val="00175CC6"/>
    <w:rsid w:val="00176001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36C2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93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B67F7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3E10"/>
    <w:rsid w:val="00317083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028E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1732"/>
    <w:rsid w:val="003D2287"/>
    <w:rsid w:val="003D71BA"/>
    <w:rsid w:val="003D7550"/>
    <w:rsid w:val="003E120C"/>
    <w:rsid w:val="003E34B6"/>
    <w:rsid w:val="003E603A"/>
    <w:rsid w:val="003E74C7"/>
    <w:rsid w:val="003F2578"/>
    <w:rsid w:val="003F39F6"/>
    <w:rsid w:val="003F6717"/>
    <w:rsid w:val="003F7804"/>
    <w:rsid w:val="00404A73"/>
    <w:rsid w:val="00412DF9"/>
    <w:rsid w:val="00412ED8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6D81"/>
    <w:rsid w:val="00497159"/>
    <w:rsid w:val="00497B46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C7FD1"/>
    <w:rsid w:val="004D40B1"/>
    <w:rsid w:val="004D4A57"/>
    <w:rsid w:val="004D64C4"/>
    <w:rsid w:val="004D730B"/>
    <w:rsid w:val="004E0C89"/>
    <w:rsid w:val="004E1200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34BA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4F20"/>
    <w:rsid w:val="005A5832"/>
    <w:rsid w:val="005A7A85"/>
    <w:rsid w:val="005B1DE0"/>
    <w:rsid w:val="005B5D8B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13FE9"/>
    <w:rsid w:val="006201CB"/>
    <w:rsid w:val="006231DC"/>
    <w:rsid w:val="006232D1"/>
    <w:rsid w:val="006249F9"/>
    <w:rsid w:val="006279CB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915CB"/>
    <w:rsid w:val="00693114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28A7"/>
    <w:rsid w:val="0070452B"/>
    <w:rsid w:val="007068FD"/>
    <w:rsid w:val="00710D7B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1D4C"/>
    <w:rsid w:val="00762B2B"/>
    <w:rsid w:val="0076651D"/>
    <w:rsid w:val="00774C79"/>
    <w:rsid w:val="00775708"/>
    <w:rsid w:val="007772A2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2E05"/>
    <w:rsid w:val="007C400E"/>
    <w:rsid w:val="007D1762"/>
    <w:rsid w:val="007D6F76"/>
    <w:rsid w:val="007E520C"/>
    <w:rsid w:val="007E650B"/>
    <w:rsid w:val="007F02CC"/>
    <w:rsid w:val="007F418F"/>
    <w:rsid w:val="007F61CE"/>
    <w:rsid w:val="007F741C"/>
    <w:rsid w:val="008047F0"/>
    <w:rsid w:val="0080599F"/>
    <w:rsid w:val="00806F41"/>
    <w:rsid w:val="00811F7E"/>
    <w:rsid w:val="0081613C"/>
    <w:rsid w:val="008172EE"/>
    <w:rsid w:val="00823E71"/>
    <w:rsid w:val="00825017"/>
    <w:rsid w:val="00825928"/>
    <w:rsid w:val="00825AB1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2F5"/>
    <w:rsid w:val="00894494"/>
    <w:rsid w:val="00894EAE"/>
    <w:rsid w:val="00895140"/>
    <w:rsid w:val="00896968"/>
    <w:rsid w:val="008973B4"/>
    <w:rsid w:val="008A0653"/>
    <w:rsid w:val="008A1D94"/>
    <w:rsid w:val="008A6426"/>
    <w:rsid w:val="008A72A3"/>
    <w:rsid w:val="008B3F37"/>
    <w:rsid w:val="008B47AF"/>
    <w:rsid w:val="008B6185"/>
    <w:rsid w:val="008C30A2"/>
    <w:rsid w:val="008C7D33"/>
    <w:rsid w:val="008D42EC"/>
    <w:rsid w:val="008E1E4B"/>
    <w:rsid w:val="008E54B8"/>
    <w:rsid w:val="008E5CE9"/>
    <w:rsid w:val="008E7697"/>
    <w:rsid w:val="008E7E89"/>
    <w:rsid w:val="008F0D80"/>
    <w:rsid w:val="008F2612"/>
    <w:rsid w:val="008F4A11"/>
    <w:rsid w:val="008F74AF"/>
    <w:rsid w:val="0090153A"/>
    <w:rsid w:val="00901737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43DC"/>
    <w:rsid w:val="0093516E"/>
    <w:rsid w:val="00936578"/>
    <w:rsid w:val="0094031E"/>
    <w:rsid w:val="009403AF"/>
    <w:rsid w:val="0094257C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0622"/>
    <w:rsid w:val="00995B30"/>
    <w:rsid w:val="009A0BA1"/>
    <w:rsid w:val="009A2AF3"/>
    <w:rsid w:val="009A310D"/>
    <w:rsid w:val="009A37E6"/>
    <w:rsid w:val="009A48EC"/>
    <w:rsid w:val="009A54E5"/>
    <w:rsid w:val="009A5CFE"/>
    <w:rsid w:val="009A6D30"/>
    <w:rsid w:val="009A7006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2843"/>
    <w:rsid w:val="00A04381"/>
    <w:rsid w:val="00A048C2"/>
    <w:rsid w:val="00A061DA"/>
    <w:rsid w:val="00A062EC"/>
    <w:rsid w:val="00A20E4D"/>
    <w:rsid w:val="00A22244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3196"/>
    <w:rsid w:val="00A665F7"/>
    <w:rsid w:val="00A66F30"/>
    <w:rsid w:val="00A761CC"/>
    <w:rsid w:val="00A769E6"/>
    <w:rsid w:val="00A76E35"/>
    <w:rsid w:val="00A7781B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B6108"/>
    <w:rsid w:val="00AB672D"/>
    <w:rsid w:val="00AC3D78"/>
    <w:rsid w:val="00AC443B"/>
    <w:rsid w:val="00AC7C86"/>
    <w:rsid w:val="00AD1F67"/>
    <w:rsid w:val="00AD3C46"/>
    <w:rsid w:val="00AD69DE"/>
    <w:rsid w:val="00AD72FC"/>
    <w:rsid w:val="00AE20B9"/>
    <w:rsid w:val="00AE29FE"/>
    <w:rsid w:val="00AE2F25"/>
    <w:rsid w:val="00AE4F1A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CE7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290"/>
    <w:rsid w:val="00B4288D"/>
    <w:rsid w:val="00B43013"/>
    <w:rsid w:val="00B45703"/>
    <w:rsid w:val="00B45B49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3C7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3FCA"/>
    <w:rsid w:val="00BF5127"/>
    <w:rsid w:val="00BF53B8"/>
    <w:rsid w:val="00BF5499"/>
    <w:rsid w:val="00C0024C"/>
    <w:rsid w:val="00C0096C"/>
    <w:rsid w:val="00C01EFC"/>
    <w:rsid w:val="00C0694F"/>
    <w:rsid w:val="00C07AF8"/>
    <w:rsid w:val="00C14CBD"/>
    <w:rsid w:val="00C20747"/>
    <w:rsid w:val="00C249CA"/>
    <w:rsid w:val="00C32744"/>
    <w:rsid w:val="00C400AA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1FA5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0783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078AA"/>
    <w:rsid w:val="00D12191"/>
    <w:rsid w:val="00D13ED6"/>
    <w:rsid w:val="00D215BD"/>
    <w:rsid w:val="00D223C9"/>
    <w:rsid w:val="00D24C56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67D15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7CAB"/>
    <w:rsid w:val="00DB1648"/>
    <w:rsid w:val="00DB3199"/>
    <w:rsid w:val="00DC147B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5B5C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0E15"/>
    <w:rsid w:val="00E724E8"/>
    <w:rsid w:val="00E7256D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6671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4EE6"/>
    <w:rsid w:val="00EC6438"/>
    <w:rsid w:val="00EC644D"/>
    <w:rsid w:val="00EC7FA7"/>
    <w:rsid w:val="00ED056A"/>
    <w:rsid w:val="00ED109E"/>
    <w:rsid w:val="00ED250E"/>
    <w:rsid w:val="00ED3C9B"/>
    <w:rsid w:val="00ED5AE3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2DE8"/>
    <w:rsid w:val="00F3573C"/>
    <w:rsid w:val="00F360C5"/>
    <w:rsid w:val="00F415C8"/>
    <w:rsid w:val="00F43590"/>
    <w:rsid w:val="00F455B4"/>
    <w:rsid w:val="00F47989"/>
    <w:rsid w:val="00F53570"/>
    <w:rsid w:val="00F54AA7"/>
    <w:rsid w:val="00F677C5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39B9"/>
    <w:rsid w:val="00FD409E"/>
    <w:rsid w:val="00FD4408"/>
    <w:rsid w:val="00FE37B8"/>
    <w:rsid w:val="00FE400D"/>
    <w:rsid w:val="00FF0922"/>
    <w:rsid w:val="00FF2465"/>
    <w:rsid w:val="00FF7691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F5CC8-D919-4EFE-89DE-F63CCEE26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2024-11-27T05:32:00Z</cp:lastPrinted>
  <dcterms:created xsi:type="dcterms:W3CDTF">2024-11-27T05:32:00Z</dcterms:created>
  <dcterms:modified xsi:type="dcterms:W3CDTF">2024-11-27T05:32:00Z</dcterms:modified>
</cp:coreProperties>
</file>