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E3A6C" w:rsidTr="00AE3A6C">
        <w:tc>
          <w:tcPr>
            <w:tcW w:w="4785" w:type="dxa"/>
          </w:tcPr>
          <w:p w:rsidR="00AE3A6C" w:rsidRDefault="00AE3A6C" w:rsidP="00AE3A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>города Вятские Поляны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4A49">
              <w:rPr>
                <w:rFonts w:ascii="Times New Roman" w:hAnsi="Times New Roman" w:cs="Times New Roman"/>
                <w:sz w:val="28"/>
                <w:szCs w:val="28"/>
              </w:rPr>
              <w:t>27.12.2022</w:t>
            </w:r>
            <w:r w:rsidRPr="00AE3A6C">
              <w:rPr>
                <w:rFonts w:ascii="Times New Roman" w:hAnsi="Times New Roman" w:cs="Times New Roman"/>
                <w:sz w:val="28"/>
                <w:szCs w:val="28"/>
              </w:rPr>
              <w:t xml:space="preserve">   №   </w:t>
            </w:r>
            <w:r w:rsidR="00654A49">
              <w:rPr>
                <w:rFonts w:ascii="Times New Roman" w:hAnsi="Times New Roman" w:cs="Times New Roman"/>
                <w:sz w:val="28"/>
                <w:szCs w:val="28"/>
              </w:rPr>
              <w:t>2097</w:t>
            </w:r>
          </w:p>
          <w:p w:rsidR="00AE3A6C" w:rsidRPr="00AE3A6C" w:rsidRDefault="00AE3A6C" w:rsidP="00AE3A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A6C" w:rsidRDefault="00AE3A6C" w:rsidP="00AE3A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3A6C" w:rsidRDefault="00AE3A6C" w:rsidP="00AE3A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3A6C" w:rsidRPr="00AE3A6C" w:rsidRDefault="00AE3A6C" w:rsidP="00AE3A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1"/>
      <w:bookmarkEnd w:id="0"/>
      <w:r w:rsidRPr="00AE3A6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55B63" w:rsidRPr="00AE3A6C" w:rsidRDefault="00AE3A6C" w:rsidP="00AE3A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E3A6C">
        <w:rPr>
          <w:rFonts w:ascii="Times New Roman" w:hAnsi="Times New Roman" w:cs="Times New Roman"/>
          <w:b/>
          <w:sz w:val="28"/>
          <w:szCs w:val="28"/>
        </w:rPr>
        <w:t xml:space="preserve">ривлечения Финансовым управлением администрации города Вятские Поляны остатков средств на единый счет городского бюджета и возврата привлеченных средств </w:t>
      </w:r>
    </w:p>
    <w:p w:rsidR="00655B63" w:rsidRPr="00AE3A6C" w:rsidRDefault="00655B63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B63" w:rsidRPr="00AE3A6C" w:rsidRDefault="00655B63" w:rsidP="00AE3A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3026B5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Настоящий Порядок привлечения Финансовым управлением администрации города Вятские Поляны остатков средств на единый счет городского бюджета и возврата привлеченных средств (далее - Порядок) разработан в соответствии с </w:t>
      </w:r>
      <w:r w:rsidR="003026B5" w:rsidRPr="00AE3A6C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 </w:t>
      </w:r>
      <w:r w:rsidRPr="00AE3A6C">
        <w:rPr>
          <w:rFonts w:ascii="Times New Roman" w:hAnsi="Times New Roman" w:cs="Times New Roman"/>
          <w:sz w:val="28"/>
          <w:szCs w:val="28"/>
        </w:rPr>
        <w:t xml:space="preserve">общими </w:t>
      </w:r>
      <w:hyperlink r:id="rId6">
        <w:r w:rsidRPr="00AE3A6C">
          <w:rPr>
            <w:rFonts w:ascii="Times New Roman" w:hAnsi="Times New Roman" w:cs="Times New Roman"/>
            <w:color w:val="0000FF"/>
            <w:sz w:val="28"/>
            <w:szCs w:val="28"/>
          </w:rPr>
          <w:t>требованиями</w:t>
        </w:r>
      </w:hyperlink>
      <w:r w:rsidRPr="00AE3A6C">
        <w:rPr>
          <w:rFonts w:ascii="Times New Roman" w:hAnsi="Times New Roman" w:cs="Times New Roman"/>
          <w:sz w:val="28"/>
          <w:szCs w:val="28"/>
        </w:rPr>
        <w:t xml:space="preserve"> к порядку привлечения остатков средств на единый счет бюджета субъекта Российской Федерации (местного бюджета) и возврата привлеченных средств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</w:t>
      </w:r>
      <w:r w:rsidR="00AE3A6C">
        <w:rPr>
          <w:rFonts w:ascii="Times New Roman" w:hAnsi="Times New Roman" w:cs="Times New Roman"/>
          <w:sz w:val="28"/>
          <w:szCs w:val="28"/>
        </w:rPr>
        <w:t>ийской Федерации от 30.03.2020 №</w:t>
      </w:r>
      <w:r w:rsidRPr="00AE3A6C">
        <w:rPr>
          <w:rFonts w:ascii="Times New Roman" w:hAnsi="Times New Roman" w:cs="Times New Roman"/>
          <w:sz w:val="28"/>
          <w:szCs w:val="28"/>
        </w:rPr>
        <w:t xml:space="preserve"> 368 "Об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>привлеченных средств", и устанавливает правила привлечения Финансовым управлением администрации города Вятские Поляны (далее – Финансовое управление) на единый счет городского бюджета остатков средств с казначейского счета для осуществления и отражения операций с денежными средствами, поступающими во временное распоряжение получателей средств городского бюджета, с казначейского счета для осуществления и отражения операций с денежными средствами бюджетных и автономных учреждений, с казначейского счета для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 осуществления и отражения операций с денежными средствами получателей средств из бюджета, с казначейского счета для осуществления и отражения операций с денежными средствами участников казначейского сопровождения (далее - казначейские счета), а также порядок возврата средств, привлеченных с казначейских счетов на единый счет </w:t>
      </w:r>
      <w:r w:rsidR="00784BAA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>1.2. Финансовое управление осуществляет возврат средств, привлеченных с казначейских счетов на единый счет гор</w:t>
      </w:r>
      <w:r w:rsidR="000A540D" w:rsidRPr="00AE3A6C">
        <w:rPr>
          <w:rFonts w:ascii="Times New Roman" w:hAnsi="Times New Roman" w:cs="Times New Roman"/>
          <w:sz w:val="28"/>
          <w:szCs w:val="28"/>
        </w:rPr>
        <w:t>о</w:t>
      </w:r>
      <w:r w:rsidRPr="00AE3A6C">
        <w:rPr>
          <w:rFonts w:ascii="Times New Roman" w:hAnsi="Times New Roman" w:cs="Times New Roman"/>
          <w:sz w:val="28"/>
          <w:szCs w:val="28"/>
        </w:rPr>
        <w:t xml:space="preserve">дского бюджета, </w:t>
      </w:r>
      <w:r w:rsidRPr="00AE3A6C">
        <w:rPr>
          <w:rFonts w:ascii="Times New Roman" w:hAnsi="Times New Roman" w:cs="Times New Roman"/>
          <w:sz w:val="28"/>
          <w:szCs w:val="28"/>
        </w:rPr>
        <w:lastRenderedPageBreak/>
        <w:t>для своевреме</w:t>
      </w:r>
      <w:bookmarkStart w:id="1" w:name="_GoBack"/>
      <w:bookmarkEnd w:id="1"/>
      <w:r w:rsidRPr="00AE3A6C">
        <w:rPr>
          <w:rFonts w:ascii="Times New Roman" w:hAnsi="Times New Roman" w:cs="Times New Roman"/>
          <w:sz w:val="28"/>
          <w:szCs w:val="28"/>
        </w:rPr>
        <w:t>нного исполнения распоряжений бюджетных и автономных учреждений, иных юридических лиц о совершении казначейских платежей.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>1.</w:t>
      </w:r>
      <w:r w:rsidR="00493409" w:rsidRPr="00AE3A6C">
        <w:rPr>
          <w:rFonts w:ascii="Times New Roman" w:hAnsi="Times New Roman" w:cs="Times New Roman"/>
          <w:sz w:val="28"/>
          <w:szCs w:val="28"/>
        </w:rPr>
        <w:t>3</w:t>
      </w:r>
      <w:r w:rsidRPr="00AE3A6C">
        <w:rPr>
          <w:rFonts w:ascii="Times New Roman" w:hAnsi="Times New Roman" w:cs="Times New Roman"/>
          <w:sz w:val="28"/>
          <w:szCs w:val="28"/>
        </w:rPr>
        <w:t>. Финансовое управление осуществляет учет сре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>дств в ч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>асти сумм: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поступивших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 с казначейских счетов;</w:t>
      </w:r>
      <w:proofErr w:type="gramEnd"/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перечисленных с единого счета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 на казначейские счета, с которых они были ранее привлечены.</w:t>
      </w:r>
      <w:proofErr w:type="gramEnd"/>
    </w:p>
    <w:p w:rsidR="00AE3A6C" w:rsidRDefault="00AE3A6C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B63" w:rsidRPr="00AE3A6C" w:rsidRDefault="00655B63" w:rsidP="00AE3A6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>2. Условия и порядок привлечения остатков сре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>дств с к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2.1. Привлечение </w:t>
      </w:r>
      <w:r w:rsidR="000A540D" w:rsidRPr="00AE3A6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AE3A6C">
        <w:rPr>
          <w:rFonts w:ascii="Times New Roman" w:hAnsi="Times New Roman" w:cs="Times New Roman"/>
          <w:sz w:val="28"/>
          <w:szCs w:val="28"/>
        </w:rPr>
        <w:t xml:space="preserve"> остатков сре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>дств с к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 xml:space="preserve">ого бюджета осуществляется в целях обеспечения ликвидности единого счета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2.2. В случае временного кассового разрыва на едином счете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0A540D" w:rsidRPr="00AE3A6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AE3A6C">
        <w:rPr>
          <w:rFonts w:ascii="Times New Roman" w:hAnsi="Times New Roman" w:cs="Times New Roman"/>
          <w:sz w:val="28"/>
          <w:szCs w:val="28"/>
        </w:rPr>
        <w:t xml:space="preserve"> осуществляет привлечение средств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 xml:space="preserve">ого бюджета с казначейских счетов в объеме, необходимом для осуществления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исполнения распоряжений получателей средств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 о совершении казначейских платежей.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2.3. Объем средств, привлекаемых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бюджета, определяется исходя из остатков средств на соответствующих казначейских счетах, сложившихся после исполнения распоряжений бюджетных и автономных учреждений, иных юридических лиц о совершении казначейских платежей.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2.4. Остаток средств на казначейских счетах должен быть достаточным для осуществления исполнения казначейских платежей после привлечения средств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бюджета.</w:t>
      </w:r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2.5. </w:t>
      </w:r>
      <w:r w:rsidR="000A540D" w:rsidRPr="00AE3A6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AE3A6C">
        <w:rPr>
          <w:rFonts w:ascii="Times New Roman" w:hAnsi="Times New Roman" w:cs="Times New Roman"/>
          <w:sz w:val="28"/>
          <w:szCs w:val="28"/>
        </w:rPr>
        <w:t xml:space="preserve"> представляет распоряжение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о совершении казначейских платежей для перечисления остатков средств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</w:t>
      </w:r>
      <w:r w:rsidRPr="00AE3A6C">
        <w:rPr>
          <w:rFonts w:ascii="Times New Roman" w:hAnsi="Times New Roman" w:cs="Times New Roman"/>
          <w:sz w:val="28"/>
          <w:szCs w:val="28"/>
        </w:rPr>
        <w:t>ого бюджета в Управление Федерального казначейства по Кировской области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 не позднее 16 часов 00 минут (в дни, непосредственно предшествующие выходным и нерабочим праздничным дням, - до 15 часов 00 минут) текущего дня.</w:t>
      </w:r>
    </w:p>
    <w:p w:rsidR="00AE3A6C" w:rsidRDefault="00AE3A6C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B63" w:rsidRPr="00AE3A6C" w:rsidRDefault="00655B63" w:rsidP="00AE3A6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3. Условия и порядок возврата средств, привлеченных с казначейских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55B63" w:rsidRPr="00AE3A6C" w:rsidRDefault="00655B63" w:rsidP="00AE3A6C">
      <w:pPr>
        <w:pStyle w:val="a3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3.1. </w:t>
      </w:r>
      <w:r w:rsidR="00493409" w:rsidRPr="00AE3A6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AE3A6C">
        <w:rPr>
          <w:rFonts w:ascii="Times New Roman" w:hAnsi="Times New Roman" w:cs="Times New Roman"/>
          <w:sz w:val="28"/>
          <w:szCs w:val="28"/>
        </w:rPr>
        <w:t xml:space="preserve"> осуществляет возврат средств, привлеченных с казначейских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бюджета, в объеме, не превышающем остатка средств на едином счете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 и достаточном для осуществления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исполнения распоряжений получателей средств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AE3A6C">
        <w:rPr>
          <w:rFonts w:ascii="Times New Roman" w:hAnsi="Times New Roman" w:cs="Times New Roman"/>
          <w:sz w:val="28"/>
          <w:szCs w:val="28"/>
        </w:rPr>
        <w:t xml:space="preserve"> о совершении казначейских платежей после возврата привлеченных средств.</w:t>
      </w:r>
    </w:p>
    <w:p w:rsidR="00A04C8A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AE3A6C">
        <w:rPr>
          <w:rFonts w:ascii="Times New Roman" w:hAnsi="Times New Roman" w:cs="Times New Roman"/>
          <w:sz w:val="28"/>
          <w:szCs w:val="28"/>
        </w:rPr>
        <w:t xml:space="preserve">Возврат средств, привлеченных с казначейских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бюджета, осуществляется в пределах суммы, не превышающей разницы между объемом средств, поступивших в течение </w:t>
      </w:r>
      <w:r w:rsidRPr="00AE3A6C">
        <w:rPr>
          <w:rFonts w:ascii="Times New Roman" w:hAnsi="Times New Roman" w:cs="Times New Roman"/>
          <w:sz w:val="28"/>
          <w:szCs w:val="28"/>
        </w:rPr>
        <w:lastRenderedPageBreak/>
        <w:t xml:space="preserve">текущего финансового года с соответствующего казначейского счета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бюджета, и объемом средств, возвращенных с единого счета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 на соответствующий казначейский счет в течение текущего финансового года.</w:t>
      </w:r>
      <w:proofErr w:type="gramEnd"/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493409" w:rsidRPr="00AE3A6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AE3A6C">
        <w:rPr>
          <w:rFonts w:ascii="Times New Roman" w:hAnsi="Times New Roman" w:cs="Times New Roman"/>
          <w:sz w:val="28"/>
          <w:szCs w:val="28"/>
        </w:rPr>
        <w:t xml:space="preserve"> осуществляет возврат средств, привлеченных с казначейских счетов на единый счет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бюджета, в целях проведения операций за счет привлеченных средств не позднее второго рабочего дня, следующего за днем приема к исполнению распоряжений получателей средств </w:t>
      </w:r>
      <w:r w:rsidR="000A540D" w:rsidRPr="00AE3A6C">
        <w:rPr>
          <w:rFonts w:ascii="Times New Roman" w:hAnsi="Times New Roman" w:cs="Times New Roman"/>
          <w:sz w:val="28"/>
          <w:szCs w:val="28"/>
        </w:rPr>
        <w:t>городского</w:t>
      </w:r>
      <w:r w:rsidRPr="00AE3A6C">
        <w:rPr>
          <w:rFonts w:ascii="Times New Roman" w:hAnsi="Times New Roman" w:cs="Times New Roman"/>
          <w:sz w:val="28"/>
          <w:szCs w:val="28"/>
        </w:rPr>
        <w:t xml:space="preserve"> бюджета о совершении казначейских платежей, а также при завершении текущего финансового года, но не позднее последнего рабочего дня текущего финансового года.</w:t>
      </w:r>
      <w:proofErr w:type="gramEnd"/>
    </w:p>
    <w:p w:rsidR="00655B63" w:rsidRPr="00AE3A6C" w:rsidRDefault="00655B63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08B" w:rsidRPr="00AE3A6C" w:rsidRDefault="00E6308B" w:rsidP="00AE3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68A" w:rsidRPr="00AE3A6C" w:rsidRDefault="00AE3A6C" w:rsidP="00AE3A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</w:r>
      <w:r w:rsidRPr="00AE3A6C">
        <w:rPr>
          <w:rFonts w:ascii="Times New Roman" w:hAnsi="Times New Roman" w:cs="Times New Roman"/>
          <w:sz w:val="28"/>
          <w:szCs w:val="28"/>
        </w:rPr>
        <w:softHyphen/>
        <w:t>____________</w:t>
      </w:r>
      <w:r w:rsidR="0070368A" w:rsidRPr="00AE3A6C">
        <w:rPr>
          <w:rFonts w:ascii="Times New Roman" w:hAnsi="Times New Roman" w:cs="Times New Roman"/>
          <w:sz w:val="28"/>
          <w:szCs w:val="28"/>
        </w:rPr>
        <w:t>__</w:t>
      </w:r>
    </w:p>
    <w:p w:rsidR="00E6308B" w:rsidRPr="00AE3A6C" w:rsidRDefault="00E6308B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B63" w:rsidRPr="00AE3A6C" w:rsidRDefault="00655B63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B63" w:rsidRPr="00AE3A6C" w:rsidRDefault="00655B63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13D" w:rsidRPr="00AE3A6C" w:rsidRDefault="0089513D" w:rsidP="00AE3A6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9513D" w:rsidRPr="00AE3A6C" w:rsidSect="00AE3A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1F" w:rsidRDefault="00795A1F" w:rsidP="00AE3A6C">
      <w:pPr>
        <w:spacing w:after="0" w:line="240" w:lineRule="auto"/>
      </w:pPr>
      <w:r>
        <w:separator/>
      </w:r>
    </w:p>
  </w:endnote>
  <w:endnote w:type="continuationSeparator" w:id="0">
    <w:p w:rsidR="00795A1F" w:rsidRDefault="00795A1F" w:rsidP="00AE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1F" w:rsidRDefault="00795A1F" w:rsidP="00AE3A6C">
      <w:pPr>
        <w:spacing w:after="0" w:line="240" w:lineRule="auto"/>
      </w:pPr>
      <w:r>
        <w:separator/>
      </w:r>
    </w:p>
  </w:footnote>
  <w:footnote w:type="continuationSeparator" w:id="0">
    <w:p w:rsidR="00795A1F" w:rsidRDefault="00795A1F" w:rsidP="00AE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6104607"/>
      <w:docPartObj>
        <w:docPartGallery w:val="Page Numbers (Top of Page)"/>
        <w:docPartUnique/>
      </w:docPartObj>
    </w:sdtPr>
    <w:sdtContent>
      <w:p w:rsidR="00AE3A6C" w:rsidRDefault="006D4705">
        <w:pPr>
          <w:pStyle w:val="a5"/>
          <w:jc w:val="center"/>
        </w:pPr>
        <w:r>
          <w:fldChar w:fldCharType="begin"/>
        </w:r>
        <w:r w:rsidR="00AE3A6C">
          <w:instrText>PAGE   \* MERGEFORMAT</w:instrText>
        </w:r>
        <w:r>
          <w:fldChar w:fldCharType="separate"/>
        </w:r>
        <w:r w:rsidR="00654A49">
          <w:rPr>
            <w:noProof/>
          </w:rPr>
          <w:t>3</w:t>
        </w:r>
        <w:r>
          <w:fldChar w:fldCharType="end"/>
        </w:r>
      </w:p>
    </w:sdtContent>
  </w:sdt>
  <w:p w:rsidR="00AE3A6C" w:rsidRDefault="00AE3A6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63"/>
    <w:rsid w:val="000935DC"/>
    <w:rsid w:val="000A540D"/>
    <w:rsid w:val="003026B5"/>
    <w:rsid w:val="00493409"/>
    <w:rsid w:val="00646D3F"/>
    <w:rsid w:val="00654A49"/>
    <w:rsid w:val="00655B63"/>
    <w:rsid w:val="006D4705"/>
    <w:rsid w:val="0070368A"/>
    <w:rsid w:val="00784BAA"/>
    <w:rsid w:val="00795A1F"/>
    <w:rsid w:val="00835E38"/>
    <w:rsid w:val="00877F05"/>
    <w:rsid w:val="0089513D"/>
    <w:rsid w:val="00A04C8A"/>
    <w:rsid w:val="00AE3A6C"/>
    <w:rsid w:val="00D50263"/>
    <w:rsid w:val="00D62E5D"/>
    <w:rsid w:val="00E6308B"/>
    <w:rsid w:val="00F9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B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5B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uiPriority w:val="1"/>
    <w:qFormat/>
    <w:rsid w:val="00AE3A6C"/>
    <w:pPr>
      <w:spacing w:after="0" w:line="240" w:lineRule="auto"/>
    </w:pPr>
  </w:style>
  <w:style w:type="table" w:styleId="a4">
    <w:name w:val="Table Grid"/>
    <w:basedOn w:val="a1"/>
    <w:uiPriority w:val="59"/>
    <w:rsid w:val="00AE3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E3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3A6C"/>
  </w:style>
  <w:style w:type="paragraph" w:styleId="a7">
    <w:name w:val="footer"/>
    <w:basedOn w:val="a"/>
    <w:link w:val="a8"/>
    <w:uiPriority w:val="99"/>
    <w:unhideWhenUsed/>
    <w:rsid w:val="00AE3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E4594A657518A2ACD0143B667C7FA6C7F36832A5B825B0BD60386F91D48CC50EFBEAC5B6D1A11D904498E14DA851FB98B609BD2F295963lET5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Ложкина</dc:creator>
  <cp:lastModifiedBy>User</cp:lastModifiedBy>
  <cp:revision>2</cp:revision>
  <cp:lastPrinted>2022-12-26T05:56:00Z</cp:lastPrinted>
  <dcterms:created xsi:type="dcterms:W3CDTF">2022-12-29T13:16:00Z</dcterms:created>
  <dcterms:modified xsi:type="dcterms:W3CDTF">2022-12-29T13:16:00Z</dcterms:modified>
</cp:coreProperties>
</file>