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557F1" w:rsidRPr="006635B0" w:rsidRDefault="00B557F1"/>
    <w:p w:rsidR="00B66C40" w:rsidRDefault="00A649FF" w:rsidP="00A649FF">
      <w:pPr>
        <w:pStyle w:val="ab"/>
        <w:spacing w:after="0"/>
        <w:ind w:left="5387" w:right="-232" w:firstLine="0"/>
      </w:pPr>
      <w:r>
        <w:t>Приложение</w:t>
      </w:r>
    </w:p>
    <w:p w:rsidR="00A649FF" w:rsidRDefault="00A649FF" w:rsidP="00A649FF">
      <w:pPr>
        <w:pStyle w:val="ab"/>
        <w:spacing w:after="0"/>
        <w:ind w:left="5387" w:right="-232" w:firstLine="0"/>
      </w:pPr>
    </w:p>
    <w:p w:rsidR="00B66C40" w:rsidRPr="00B66C40" w:rsidRDefault="00B66C40" w:rsidP="00092041">
      <w:pPr>
        <w:spacing w:line="276" w:lineRule="auto"/>
        <w:ind w:left="5415"/>
        <w:rPr>
          <w:sz w:val="26"/>
          <w:szCs w:val="26"/>
          <w:lang w:eastAsia="ru-RU"/>
        </w:rPr>
      </w:pPr>
      <w:r w:rsidRPr="00B66C40">
        <w:rPr>
          <w:sz w:val="26"/>
          <w:szCs w:val="26"/>
          <w:lang w:eastAsia="ru-RU"/>
        </w:rPr>
        <w:t>УТВЕРЖДЕН</w:t>
      </w:r>
    </w:p>
    <w:p w:rsidR="00A649FF" w:rsidRDefault="00A649FF" w:rsidP="00092041">
      <w:pPr>
        <w:spacing w:line="276" w:lineRule="auto"/>
        <w:ind w:left="5415"/>
        <w:rPr>
          <w:sz w:val="26"/>
          <w:szCs w:val="26"/>
          <w:lang w:eastAsia="ru-RU"/>
        </w:rPr>
      </w:pPr>
    </w:p>
    <w:p w:rsidR="00092041" w:rsidRDefault="00B66C40" w:rsidP="00092041">
      <w:pPr>
        <w:spacing w:line="276" w:lineRule="auto"/>
        <w:ind w:left="5415"/>
        <w:rPr>
          <w:sz w:val="26"/>
          <w:szCs w:val="26"/>
          <w:lang w:eastAsia="ru-RU"/>
        </w:rPr>
      </w:pPr>
      <w:r w:rsidRPr="00B66C40">
        <w:rPr>
          <w:sz w:val="26"/>
          <w:szCs w:val="26"/>
          <w:lang w:eastAsia="ru-RU"/>
        </w:rPr>
        <w:t xml:space="preserve">постановлением администрации </w:t>
      </w:r>
      <w:r w:rsidR="0024623D">
        <w:rPr>
          <w:sz w:val="26"/>
          <w:szCs w:val="26"/>
          <w:lang w:eastAsia="ru-RU"/>
        </w:rPr>
        <w:t>города Вятские Поляны</w:t>
      </w:r>
    </w:p>
    <w:p w:rsidR="00B66C40" w:rsidRPr="00B66C40" w:rsidRDefault="00B66C40" w:rsidP="00092041">
      <w:pPr>
        <w:spacing w:line="276" w:lineRule="auto"/>
        <w:ind w:left="5415"/>
        <w:rPr>
          <w:sz w:val="26"/>
          <w:szCs w:val="26"/>
          <w:lang w:eastAsia="ru-RU"/>
        </w:rPr>
      </w:pPr>
      <w:r w:rsidRPr="00B66C40">
        <w:rPr>
          <w:sz w:val="26"/>
          <w:szCs w:val="26"/>
          <w:lang w:eastAsia="ru-RU"/>
        </w:rPr>
        <w:t>от</w:t>
      </w:r>
      <w:r w:rsidR="00092041">
        <w:rPr>
          <w:sz w:val="26"/>
          <w:szCs w:val="26"/>
          <w:lang w:eastAsia="ru-RU"/>
        </w:rPr>
        <w:t xml:space="preserve"> 10.02.2020 </w:t>
      </w:r>
      <w:r w:rsidRPr="00B66C40">
        <w:rPr>
          <w:sz w:val="26"/>
          <w:szCs w:val="26"/>
          <w:lang w:eastAsia="ru-RU"/>
        </w:rPr>
        <w:t xml:space="preserve">№ </w:t>
      </w:r>
      <w:r w:rsidR="00092041">
        <w:rPr>
          <w:sz w:val="26"/>
          <w:szCs w:val="26"/>
          <w:lang w:eastAsia="ru-RU"/>
        </w:rPr>
        <w:t>235</w:t>
      </w:r>
    </w:p>
    <w:p w:rsidR="00B66C40" w:rsidRPr="00B66C40" w:rsidRDefault="00B66C40" w:rsidP="00B66C40">
      <w:pPr>
        <w:spacing w:line="276" w:lineRule="auto"/>
        <w:ind w:left="5415"/>
        <w:jc w:val="both"/>
        <w:rPr>
          <w:sz w:val="26"/>
          <w:szCs w:val="26"/>
          <w:lang w:eastAsia="ru-RU"/>
        </w:rPr>
      </w:pPr>
    </w:p>
    <w:p w:rsidR="00A649FF" w:rsidRDefault="00B66C40" w:rsidP="006635B0">
      <w:pPr>
        <w:ind w:firstLine="567"/>
        <w:jc w:val="center"/>
        <w:rPr>
          <w:b/>
          <w:sz w:val="26"/>
          <w:szCs w:val="26"/>
          <w:lang w:eastAsia="ru-RU"/>
        </w:rPr>
      </w:pPr>
      <w:r w:rsidRPr="00B66C40">
        <w:rPr>
          <w:b/>
          <w:sz w:val="26"/>
          <w:szCs w:val="26"/>
          <w:lang w:eastAsia="ru-RU"/>
        </w:rPr>
        <w:t xml:space="preserve">Документ планирования регулярных перевозок </w:t>
      </w:r>
      <w:r w:rsidRPr="00B66C40">
        <w:rPr>
          <w:b/>
          <w:sz w:val="26"/>
          <w:szCs w:val="26"/>
          <w:lang w:eastAsia="ru-RU"/>
        </w:rPr>
        <w:br/>
        <w:t xml:space="preserve">по муниципальным маршрутам регулярных перевозок на </w:t>
      </w:r>
      <w:r w:rsidRPr="00B66C40">
        <w:rPr>
          <w:b/>
          <w:sz w:val="26"/>
          <w:szCs w:val="26"/>
          <w:lang w:eastAsia="ru-RU"/>
        </w:rPr>
        <w:br/>
        <w:t xml:space="preserve">территории </w:t>
      </w:r>
      <w:r w:rsidR="0024623D">
        <w:rPr>
          <w:b/>
          <w:sz w:val="26"/>
          <w:szCs w:val="26"/>
          <w:lang w:eastAsia="ru-RU"/>
        </w:rPr>
        <w:t xml:space="preserve">муниципального образования </w:t>
      </w:r>
      <w:r w:rsidR="00A649FF">
        <w:rPr>
          <w:b/>
          <w:sz w:val="26"/>
          <w:szCs w:val="26"/>
          <w:lang w:eastAsia="ru-RU"/>
        </w:rPr>
        <w:t>городского округа</w:t>
      </w:r>
    </w:p>
    <w:p w:rsidR="00B66C40" w:rsidRPr="00B66C40" w:rsidRDefault="0024623D" w:rsidP="006635B0">
      <w:pPr>
        <w:ind w:firstLine="567"/>
        <w:jc w:val="center"/>
        <w:rPr>
          <w:b/>
          <w:sz w:val="26"/>
          <w:szCs w:val="26"/>
          <w:lang w:eastAsia="ru-RU"/>
        </w:rPr>
      </w:pPr>
      <w:r>
        <w:rPr>
          <w:b/>
          <w:sz w:val="26"/>
          <w:szCs w:val="26"/>
          <w:lang w:eastAsia="ru-RU"/>
        </w:rPr>
        <w:t xml:space="preserve">город Вятские Поляны </w:t>
      </w:r>
      <w:r w:rsidR="00B66C40" w:rsidRPr="00B66C40">
        <w:rPr>
          <w:b/>
          <w:sz w:val="26"/>
          <w:szCs w:val="26"/>
          <w:lang w:eastAsia="ru-RU"/>
        </w:rPr>
        <w:t xml:space="preserve">Кировской областина 2020-2024 годы </w:t>
      </w:r>
    </w:p>
    <w:p w:rsidR="00B66C40" w:rsidRPr="00B66C40" w:rsidRDefault="00B66C40" w:rsidP="00C90D4F">
      <w:pPr>
        <w:spacing w:line="360" w:lineRule="auto"/>
        <w:ind w:firstLine="709"/>
        <w:rPr>
          <w:b/>
          <w:sz w:val="26"/>
          <w:szCs w:val="26"/>
          <w:lang w:eastAsia="ru-RU"/>
        </w:rPr>
      </w:pPr>
    </w:p>
    <w:p w:rsidR="00B66C40" w:rsidRPr="00B66C40" w:rsidRDefault="00B66C40" w:rsidP="00C90D4F">
      <w:pPr>
        <w:spacing w:line="360" w:lineRule="auto"/>
        <w:ind w:firstLine="709"/>
        <w:jc w:val="both"/>
        <w:rPr>
          <w:b/>
          <w:sz w:val="26"/>
          <w:szCs w:val="26"/>
          <w:lang w:eastAsia="ru-RU"/>
        </w:rPr>
      </w:pPr>
      <w:r w:rsidRPr="00B66C40">
        <w:rPr>
          <w:b/>
          <w:sz w:val="26"/>
          <w:szCs w:val="26"/>
          <w:lang w:eastAsia="ru-RU"/>
        </w:rPr>
        <w:t xml:space="preserve">1. Общие положения долгосрочной политики в области организации регулярных перевозок по муниципальным маршрутам регулярных перевозок на территории </w:t>
      </w:r>
      <w:r w:rsidR="0024623D">
        <w:rPr>
          <w:b/>
          <w:sz w:val="26"/>
          <w:szCs w:val="26"/>
          <w:lang w:eastAsia="ru-RU"/>
        </w:rPr>
        <w:t xml:space="preserve">муниципального образования </w:t>
      </w:r>
      <w:r w:rsidR="00A649FF">
        <w:rPr>
          <w:b/>
          <w:sz w:val="26"/>
          <w:szCs w:val="26"/>
          <w:lang w:eastAsia="ru-RU"/>
        </w:rPr>
        <w:t xml:space="preserve">городского округа </w:t>
      </w:r>
      <w:r w:rsidR="0024623D">
        <w:rPr>
          <w:b/>
          <w:sz w:val="26"/>
          <w:szCs w:val="26"/>
          <w:lang w:eastAsia="ru-RU"/>
        </w:rPr>
        <w:t xml:space="preserve">город Вятские Поляны </w:t>
      </w:r>
      <w:r w:rsidRPr="00B66C40">
        <w:rPr>
          <w:b/>
          <w:sz w:val="26"/>
          <w:szCs w:val="26"/>
          <w:lang w:eastAsia="ru-RU"/>
        </w:rPr>
        <w:t>Кировской области</w:t>
      </w:r>
      <w:r w:rsidR="00A649FF">
        <w:rPr>
          <w:b/>
          <w:sz w:val="26"/>
          <w:szCs w:val="26"/>
          <w:lang w:eastAsia="ru-RU"/>
        </w:rPr>
        <w:t xml:space="preserve"> на 2020 -2024 годы</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1.1. Документ планирования регулярных перевозок по муниципальным маршрутам регулярных перевозок </w:t>
      </w:r>
      <w:r w:rsidR="0024623D">
        <w:rPr>
          <w:sz w:val="26"/>
          <w:szCs w:val="26"/>
          <w:lang w:eastAsia="ru-RU"/>
        </w:rPr>
        <w:t xml:space="preserve">на </w:t>
      </w:r>
      <w:r w:rsidRPr="00B66C40">
        <w:rPr>
          <w:sz w:val="26"/>
          <w:szCs w:val="26"/>
          <w:lang w:eastAsia="ru-RU"/>
        </w:rPr>
        <w:t>территории</w:t>
      </w:r>
      <w:r w:rsidR="0024623D" w:rsidRPr="0024623D">
        <w:rPr>
          <w:sz w:val="26"/>
          <w:szCs w:val="26"/>
          <w:lang w:eastAsia="ru-RU"/>
        </w:rPr>
        <w:t xml:space="preserve">муниципального образования </w:t>
      </w:r>
      <w:r w:rsidR="00A649FF">
        <w:rPr>
          <w:sz w:val="26"/>
          <w:szCs w:val="26"/>
          <w:lang w:eastAsia="ru-RU"/>
        </w:rPr>
        <w:t xml:space="preserve">городского округа </w:t>
      </w:r>
      <w:r w:rsidR="0024623D" w:rsidRPr="0024623D">
        <w:rPr>
          <w:sz w:val="26"/>
          <w:szCs w:val="26"/>
          <w:lang w:eastAsia="ru-RU"/>
        </w:rPr>
        <w:t>город Вятские Поляны</w:t>
      </w:r>
      <w:r w:rsidRPr="00B66C40">
        <w:rPr>
          <w:sz w:val="26"/>
          <w:szCs w:val="26"/>
          <w:lang w:eastAsia="ru-RU"/>
        </w:rPr>
        <w:t xml:space="preserve"> Кировской области на 2020-2024 годы (далее - документ планирования) устанавливает перечень мероприятий по развитию регулярных перевозок по муниципальным маршрутам (далее - регулярные перевозки), организация которых отнесена к компетенции уполномоченных органов местного самоуправления.</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Планируемые мероприятия направлены на создание условий, обеспечивающих удовлетворение спроса населения </w:t>
      </w:r>
      <w:r w:rsidR="0024623D">
        <w:rPr>
          <w:sz w:val="26"/>
          <w:szCs w:val="26"/>
          <w:lang w:eastAsia="ru-RU"/>
        </w:rPr>
        <w:t>города Вятские Поляны</w:t>
      </w:r>
      <w:r w:rsidRPr="00B66C40">
        <w:rPr>
          <w:sz w:val="26"/>
          <w:szCs w:val="26"/>
          <w:lang w:eastAsia="ru-RU"/>
        </w:rPr>
        <w:t xml:space="preserve"> в транспортных услугах, организацию транспортного обслуживания населения, соответствующего требованиям безопасности и качества.</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1.2. Целью развития регу</w:t>
      </w:r>
      <w:r w:rsidR="0024623D">
        <w:rPr>
          <w:sz w:val="26"/>
          <w:szCs w:val="26"/>
          <w:lang w:eastAsia="ru-RU"/>
        </w:rPr>
        <w:t>лярных перевозок</w:t>
      </w:r>
      <w:r w:rsidRPr="00B66C40">
        <w:rPr>
          <w:sz w:val="26"/>
          <w:szCs w:val="26"/>
          <w:lang w:eastAsia="ru-RU"/>
        </w:rPr>
        <w:t xml:space="preserve"> по муниципальным маршрутам в </w:t>
      </w:r>
      <w:r w:rsidR="0024623D">
        <w:rPr>
          <w:sz w:val="26"/>
          <w:szCs w:val="26"/>
          <w:lang w:eastAsia="ru-RU"/>
        </w:rPr>
        <w:t>городе Вятские Поляны</w:t>
      </w:r>
      <w:r w:rsidRPr="00B66C40">
        <w:rPr>
          <w:sz w:val="26"/>
          <w:szCs w:val="26"/>
          <w:lang w:eastAsia="ru-RU"/>
        </w:rPr>
        <w:t xml:space="preserve"> является повышение качественного уровня транспортного обслуживания населения с учетом социальных и экономических факторов.</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1.3. В рамках реализации поставленной цели основными задачами развития регулярных перевозок по муниципальным маршрутам </w:t>
      </w:r>
      <w:r w:rsidR="0024623D">
        <w:rPr>
          <w:sz w:val="26"/>
          <w:szCs w:val="26"/>
          <w:lang w:eastAsia="ru-RU"/>
        </w:rPr>
        <w:t>города Вятские Поляны</w:t>
      </w:r>
      <w:r w:rsidRPr="00B66C40">
        <w:rPr>
          <w:sz w:val="26"/>
          <w:szCs w:val="26"/>
          <w:lang w:eastAsia="ru-RU"/>
        </w:rPr>
        <w:t xml:space="preserve"> являются:</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lastRenderedPageBreak/>
        <w:t>формирование оптимальной схемы движения муниципальных маршрутов и проведение конкурсных процедур в соответствии с требованиями Федерального</w:t>
      </w:r>
      <w:r w:rsidR="00A649FF">
        <w:rPr>
          <w:sz w:val="26"/>
          <w:szCs w:val="26"/>
          <w:lang w:eastAsia="ru-RU"/>
        </w:rPr>
        <w:t xml:space="preserve"> закона от 13.07.2015 N 220-ФЗ «</w:t>
      </w:r>
      <w:r w:rsidRPr="00B66C40">
        <w:rPr>
          <w:sz w:val="26"/>
          <w:szCs w:val="26"/>
          <w:lang w:eastAsia="ru-RU"/>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w:t>
      </w:r>
      <w:r w:rsidR="00A649FF">
        <w:rPr>
          <w:sz w:val="26"/>
          <w:szCs w:val="26"/>
          <w:lang w:eastAsia="ru-RU"/>
        </w:rPr>
        <w:t>льные акты Российской Федерации»</w:t>
      </w:r>
      <w:r w:rsidRPr="00B66C40">
        <w:rPr>
          <w:sz w:val="26"/>
          <w:szCs w:val="26"/>
          <w:lang w:eastAsia="ru-RU"/>
        </w:rPr>
        <w:t>;</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обеспечение доступности транспортного обслуживания для населения и стабильности осуществления пассажирских перевозок;</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безопасность при выполнении пассажирских перевозок;</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качественное транспортное обслуживание населения.</w:t>
      </w:r>
    </w:p>
    <w:p w:rsidR="00B66C40" w:rsidRPr="00B66C40" w:rsidRDefault="00B66C40" w:rsidP="00C90D4F">
      <w:pPr>
        <w:spacing w:line="360" w:lineRule="auto"/>
        <w:ind w:firstLine="709"/>
        <w:jc w:val="both"/>
        <w:rPr>
          <w:sz w:val="26"/>
          <w:szCs w:val="26"/>
          <w:lang w:eastAsia="ru-RU"/>
        </w:rPr>
      </w:pPr>
    </w:p>
    <w:p w:rsidR="00B66C40" w:rsidRPr="00B66C40" w:rsidRDefault="00B66C40" w:rsidP="00C90D4F">
      <w:pPr>
        <w:spacing w:line="360" w:lineRule="auto"/>
        <w:ind w:firstLine="709"/>
        <w:jc w:val="both"/>
        <w:rPr>
          <w:b/>
          <w:sz w:val="26"/>
          <w:szCs w:val="26"/>
          <w:lang w:eastAsia="ru-RU"/>
        </w:rPr>
      </w:pPr>
      <w:r w:rsidRPr="00B66C40">
        <w:rPr>
          <w:b/>
          <w:sz w:val="26"/>
          <w:szCs w:val="26"/>
          <w:lang w:eastAsia="ru-RU"/>
        </w:rPr>
        <w:t>2. Текущее состояние и проблемы в организации регулярных перевозок на территории </w:t>
      </w:r>
      <w:r w:rsidR="0024623D">
        <w:rPr>
          <w:b/>
          <w:sz w:val="26"/>
          <w:szCs w:val="26"/>
          <w:lang w:eastAsia="ru-RU"/>
        </w:rPr>
        <w:t>города Вятские Поляны</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2.1.  На территории </w:t>
      </w:r>
      <w:r w:rsidR="0024623D">
        <w:rPr>
          <w:sz w:val="26"/>
          <w:szCs w:val="26"/>
          <w:lang w:eastAsia="ru-RU"/>
        </w:rPr>
        <w:t>города Вятские Поляны</w:t>
      </w:r>
      <w:r w:rsidRPr="00B66C40">
        <w:rPr>
          <w:sz w:val="26"/>
          <w:szCs w:val="26"/>
          <w:lang w:eastAsia="ru-RU"/>
        </w:rPr>
        <w:t xml:space="preserve"> деятельностью по регулярным перевозкам пассажиров автомобильным транспортом занима</w:t>
      </w:r>
      <w:r w:rsidR="0024623D">
        <w:rPr>
          <w:sz w:val="26"/>
          <w:szCs w:val="26"/>
          <w:lang w:eastAsia="ru-RU"/>
        </w:rPr>
        <w:t>ется</w:t>
      </w:r>
      <w:r w:rsidRPr="00B66C40">
        <w:rPr>
          <w:sz w:val="26"/>
          <w:szCs w:val="26"/>
          <w:lang w:eastAsia="ru-RU"/>
        </w:rPr>
        <w:t xml:space="preserve">  АО «Вятскополян</w:t>
      </w:r>
      <w:r w:rsidR="0024623D">
        <w:rPr>
          <w:sz w:val="26"/>
          <w:szCs w:val="26"/>
          <w:lang w:eastAsia="ru-RU"/>
        </w:rPr>
        <w:t>с</w:t>
      </w:r>
      <w:r w:rsidRPr="00B66C40">
        <w:rPr>
          <w:sz w:val="26"/>
          <w:szCs w:val="26"/>
          <w:lang w:eastAsia="ru-RU"/>
        </w:rPr>
        <w:t xml:space="preserve">кая автоколонна № 1322». </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Муниципальная маршрутная сеть </w:t>
      </w:r>
      <w:r w:rsidR="0024623D">
        <w:rPr>
          <w:sz w:val="26"/>
          <w:szCs w:val="26"/>
          <w:lang w:eastAsia="ru-RU"/>
        </w:rPr>
        <w:t>города Вятские Поляны представлена шестью</w:t>
      </w:r>
      <w:r w:rsidRPr="00B66C40">
        <w:rPr>
          <w:sz w:val="26"/>
          <w:szCs w:val="26"/>
          <w:lang w:eastAsia="ru-RU"/>
        </w:rPr>
        <w:t xml:space="preserve"> автобусными маршрутами регулярных перевозок.</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Перевозки на территории </w:t>
      </w:r>
      <w:r w:rsidR="00A649FF">
        <w:rPr>
          <w:sz w:val="26"/>
          <w:szCs w:val="26"/>
          <w:lang w:eastAsia="ru-RU"/>
        </w:rPr>
        <w:t>города Вятские Поляны</w:t>
      </w:r>
      <w:r w:rsidRPr="00B66C40">
        <w:rPr>
          <w:sz w:val="26"/>
          <w:szCs w:val="26"/>
          <w:lang w:eastAsia="ru-RU"/>
        </w:rPr>
        <w:t xml:space="preserve"> осуществляются по регулируемым тарифам.</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2.2. На протяжении нескольких лет наблюдается ухудшение ситуации, сложившейся в сфере пассажирских перевозок на территории </w:t>
      </w:r>
      <w:r w:rsidR="0024623D">
        <w:rPr>
          <w:sz w:val="26"/>
          <w:szCs w:val="26"/>
          <w:lang w:eastAsia="ru-RU"/>
        </w:rPr>
        <w:t>города Вятские Поляны</w:t>
      </w:r>
      <w:r w:rsidRPr="00B66C40">
        <w:rPr>
          <w:sz w:val="26"/>
          <w:szCs w:val="26"/>
          <w:lang w:eastAsia="ru-RU"/>
        </w:rPr>
        <w:t>. Основными причинами возникновения проблем в организации регулярных перевозок и ухудшения экономических показателей деятельности автотранспортных предприятий являются:</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 xml:space="preserve">сокращение численности перевозимых пассажиров, в том числе по причине  масштабной оптимизации льгот, проведённой региональным правительством после вступления в силу постановления Правительства Кировской области от 30 декабря 2014 г. </w:t>
      </w:r>
      <w:r w:rsidR="00A649FF">
        <w:rPr>
          <w:sz w:val="26"/>
          <w:szCs w:val="26"/>
          <w:lang w:eastAsia="ru-RU"/>
        </w:rPr>
        <w:t>№</w:t>
      </w:r>
      <w:r w:rsidRPr="00B66C40">
        <w:rPr>
          <w:sz w:val="26"/>
          <w:szCs w:val="26"/>
          <w:lang w:eastAsia="ru-RU"/>
        </w:rPr>
        <w:t xml:space="preserve"> 19/273 «О льготном проезде отдельных категорий граждан, проживающих на территории Кировской области»;</w:t>
      </w:r>
    </w:p>
    <w:p w:rsidR="00B66C40" w:rsidRPr="00B66C40" w:rsidRDefault="00B66C40" w:rsidP="00C90D4F">
      <w:pPr>
        <w:spacing w:line="360" w:lineRule="auto"/>
        <w:ind w:firstLine="709"/>
        <w:jc w:val="both"/>
        <w:rPr>
          <w:sz w:val="26"/>
          <w:szCs w:val="26"/>
          <w:lang w:eastAsia="ru-RU"/>
        </w:rPr>
      </w:pPr>
      <w:r w:rsidRPr="00B66C40">
        <w:rPr>
          <w:sz w:val="26"/>
          <w:szCs w:val="26"/>
          <w:lang w:eastAsia="ru-RU"/>
        </w:rPr>
        <w:t>конкурентная</w:t>
      </w:r>
      <w:r w:rsidR="00F34BC8">
        <w:rPr>
          <w:sz w:val="26"/>
          <w:szCs w:val="26"/>
          <w:lang w:eastAsia="ru-RU"/>
        </w:rPr>
        <w:t xml:space="preserve"> деятельность автомашин – такси</w:t>
      </w:r>
      <w:r w:rsidRPr="00B66C40">
        <w:rPr>
          <w:sz w:val="26"/>
          <w:szCs w:val="26"/>
          <w:lang w:eastAsia="ru-RU"/>
        </w:rPr>
        <w:t>;</w:t>
      </w:r>
    </w:p>
    <w:p w:rsidR="006635B0" w:rsidRPr="00B66C40" w:rsidRDefault="00B66C40" w:rsidP="006635B0">
      <w:pPr>
        <w:spacing w:line="360" w:lineRule="auto"/>
        <w:ind w:firstLine="709"/>
        <w:jc w:val="both"/>
        <w:rPr>
          <w:sz w:val="26"/>
          <w:szCs w:val="26"/>
          <w:lang w:eastAsia="ru-RU"/>
        </w:rPr>
      </w:pPr>
      <w:r w:rsidRPr="00B66C40">
        <w:rPr>
          <w:sz w:val="26"/>
          <w:szCs w:val="26"/>
          <w:lang w:eastAsia="ru-RU"/>
        </w:rPr>
        <w:t>износ автобусного парка, нехватка водительского состава на транспортных предприятиях.</w:t>
      </w:r>
      <w:bookmarkStart w:id="0" w:name="_GoBack"/>
      <w:bookmarkEnd w:id="0"/>
    </w:p>
    <w:p w:rsidR="00B66C40" w:rsidRPr="00B66C40" w:rsidRDefault="00B66C40" w:rsidP="00C90D4F">
      <w:pPr>
        <w:spacing w:line="360" w:lineRule="auto"/>
        <w:ind w:firstLine="709"/>
        <w:jc w:val="both"/>
        <w:rPr>
          <w:b/>
          <w:sz w:val="26"/>
          <w:szCs w:val="26"/>
          <w:lang w:eastAsia="ru-RU"/>
        </w:rPr>
      </w:pPr>
      <w:r w:rsidRPr="00B66C40">
        <w:rPr>
          <w:b/>
          <w:sz w:val="26"/>
          <w:szCs w:val="26"/>
          <w:lang w:eastAsia="ru-RU"/>
        </w:rPr>
        <w:lastRenderedPageBreak/>
        <w:t xml:space="preserve">3.Перечень мероприятий по развитию регулярных перевозок пассажиров и багажа автомобильным транспортом по муниципальным маршрутам регулярных перевозок на территории </w:t>
      </w:r>
      <w:r w:rsidR="00A56B43">
        <w:rPr>
          <w:b/>
          <w:sz w:val="26"/>
          <w:szCs w:val="26"/>
          <w:lang w:eastAsia="ru-RU"/>
        </w:rPr>
        <w:t xml:space="preserve">муниципального образования </w:t>
      </w:r>
      <w:r w:rsidR="00A649FF">
        <w:rPr>
          <w:b/>
          <w:sz w:val="26"/>
          <w:szCs w:val="26"/>
          <w:lang w:eastAsia="ru-RU"/>
        </w:rPr>
        <w:t xml:space="preserve">городского округа </w:t>
      </w:r>
      <w:r w:rsidR="00A56B43">
        <w:rPr>
          <w:b/>
          <w:sz w:val="26"/>
          <w:szCs w:val="26"/>
          <w:lang w:eastAsia="ru-RU"/>
        </w:rPr>
        <w:t>город Вятские Поляны</w:t>
      </w:r>
      <w:r w:rsidR="00A649FF">
        <w:rPr>
          <w:b/>
          <w:sz w:val="26"/>
          <w:szCs w:val="26"/>
          <w:lang w:eastAsia="ru-RU"/>
        </w:rPr>
        <w:t xml:space="preserve"> Кировской области на 2020-2024 годы</w:t>
      </w:r>
    </w:p>
    <w:p w:rsidR="00A56B43" w:rsidRDefault="00B66C40" w:rsidP="00C90D4F">
      <w:pPr>
        <w:spacing w:line="360" w:lineRule="auto"/>
        <w:ind w:firstLine="709"/>
        <w:jc w:val="both"/>
        <w:rPr>
          <w:b/>
          <w:sz w:val="26"/>
          <w:szCs w:val="26"/>
          <w:lang w:eastAsia="ru-RU"/>
        </w:rPr>
      </w:pPr>
      <w:r w:rsidRPr="00B66C40">
        <w:rPr>
          <w:sz w:val="26"/>
          <w:szCs w:val="26"/>
          <w:lang w:eastAsia="ru-RU"/>
        </w:rPr>
        <w:t>3.</w:t>
      </w:r>
      <w:r w:rsidR="00A56B43">
        <w:rPr>
          <w:sz w:val="26"/>
          <w:szCs w:val="26"/>
          <w:lang w:eastAsia="ru-RU"/>
        </w:rPr>
        <w:t>1</w:t>
      </w:r>
      <w:r w:rsidRPr="00B66C40">
        <w:rPr>
          <w:sz w:val="26"/>
          <w:szCs w:val="26"/>
          <w:lang w:eastAsia="ru-RU"/>
        </w:rPr>
        <w:t>. Перечень мероприятий по установлению, изменению или отмене муниципальных маршрутов регулярных перевозок</w:t>
      </w:r>
    </w:p>
    <w:p w:rsidR="00A56B43" w:rsidRDefault="00B66C40" w:rsidP="00C90D4F">
      <w:pPr>
        <w:spacing w:line="360" w:lineRule="auto"/>
        <w:ind w:firstLine="709"/>
        <w:jc w:val="both"/>
        <w:rPr>
          <w:b/>
          <w:sz w:val="26"/>
          <w:szCs w:val="26"/>
          <w:lang w:eastAsia="ru-RU"/>
        </w:rPr>
      </w:pPr>
      <w:r w:rsidRPr="00B66C40">
        <w:rPr>
          <w:sz w:val="26"/>
          <w:szCs w:val="26"/>
          <w:lang w:eastAsia="ru-RU"/>
        </w:rPr>
        <w:t>Установление, изменение и отмена муниципальных маршрутов регулярных перевозок не планируется.</w:t>
      </w:r>
    </w:p>
    <w:p w:rsidR="00B66C40" w:rsidRPr="00A56B43" w:rsidRDefault="00B66C40" w:rsidP="00C90D4F">
      <w:pPr>
        <w:spacing w:line="360" w:lineRule="auto"/>
        <w:ind w:firstLine="709"/>
        <w:jc w:val="both"/>
        <w:rPr>
          <w:b/>
          <w:sz w:val="26"/>
          <w:szCs w:val="26"/>
          <w:lang w:eastAsia="ru-RU"/>
        </w:rPr>
      </w:pPr>
      <w:r w:rsidRPr="00B66C40">
        <w:rPr>
          <w:sz w:val="26"/>
          <w:szCs w:val="26"/>
          <w:lang w:eastAsia="ru-RU"/>
        </w:rPr>
        <w:t>3.</w:t>
      </w:r>
      <w:r w:rsidR="00A56B43">
        <w:rPr>
          <w:sz w:val="26"/>
          <w:szCs w:val="26"/>
          <w:lang w:eastAsia="ru-RU"/>
        </w:rPr>
        <w:t>2</w:t>
      </w:r>
      <w:r w:rsidRPr="00B66C40">
        <w:rPr>
          <w:sz w:val="26"/>
          <w:szCs w:val="26"/>
          <w:lang w:eastAsia="ru-RU"/>
        </w:rPr>
        <w:t>. План-график проведения аукционов/открытых конкурсов по заключению муниципальных контрактов о выполнении работ, связанных с осуществлением регулярных перевозок</w:t>
      </w:r>
    </w:p>
    <w:p w:rsidR="00B66C40" w:rsidRPr="00B66C40" w:rsidRDefault="00B66C40" w:rsidP="00B66C40">
      <w:pPr>
        <w:spacing w:line="276" w:lineRule="auto"/>
        <w:ind w:firstLine="709"/>
        <w:jc w:val="center"/>
        <w:rPr>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88"/>
        <w:gridCol w:w="3685"/>
        <w:gridCol w:w="3197"/>
      </w:tblGrid>
      <w:tr w:rsidR="00A56B43" w:rsidRPr="00B66C40" w:rsidTr="00C90D4F">
        <w:trPr>
          <w:trHeight w:val="1411"/>
        </w:trPr>
        <w:tc>
          <w:tcPr>
            <w:tcW w:w="514" w:type="dxa"/>
            <w:shd w:val="clear" w:color="auto" w:fill="auto"/>
          </w:tcPr>
          <w:p w:rsidR="00A56B43" w:rsidRPr="00B66C40" w:rsidRDefault="00A56B43" w:rsidP="00B66C40">
            <w:pPr>
              <w:spacing w:line="276" w:lineRule="auto"/>
              <w:jc w:val="center"/>
              <w:rPr>
                <w:lang w:eastAsia="ru-RU"/>
              </w:rPr>
            </w:pPr>
            <w:r w:rsidRPr="00B66C40">
              <w:rPr>
                <w:lang w:eastAsia="ru-RU"/>
              </w:rPr>
              <w:t>№ п/п</w:t>
            </w:r>
          </w:p>
        </w:tc>
        <w:tc>
          <w:tcPr>
            <w:tcW w:w="2288" w:type="dxa"/>
            <w:shd w:val="clear" w:color="auto" w:fill="auto"/>
          </w:tcPr>
          <w:p w:rsidR="00A56B43" w:rsidRPr="00B66C40" w:rsidRDefault="00A56B43" w:rsidP="00B66C40">
            <w:pPr>
              <w:spacing w:line="276" w:lineRule="auto"/>
              <w:jc w:val="center"/>
              <w:rPr>
                <w:lang w:eastAsia="ru-RU"/>
              </w:rPr>
            </w:pPr>
            <w:r w:rsidRPr="00B66C40">
              <w:rPr>
                <w:lang w:eastAsia="ru-RU"/>
              </w:rPr>
              <w:t>Номер и наименование муниципального маршрута</w:t>
            </w:r>
          </w:p>
        </w:tc>
        <w:tc>
          <w:tcPr>
            <w:tcW w:w="3685" w:type="dxa"/>
          </w:tcPr>
          <w:p w:rsidR="00A56B43" w:rsidRPr="00B66C40" w:rsidRDefault="00A56B43" w:rsidP="00B66C40">
            <w:pPr>
              <w:spacing w:line="276" w:lineRule="auto"/>
              <w:jc w:val="center"/>
              <w:rPr>
                <w:lang w:eastAsia="ru-RU"/>
              </w:rPr>
            </w:pPr>
            <w:r>
              <w:rPr>
                <w:lang w:eastAsia="ru-RU"/>
              </w:rPr>
              <w:t xml:space="preserve">Путь следования </w:t>
            </w:r>
          </w:p>
        </w:tc>
        <w:tc>
          <w:tcPr>
            <w:tcW w:w="3197" w:type="dxa"/>
            <w:shd w:val="clear" w:color="auto" w:fill="auto"/>
          </w:tcPr>
          <w:p w:rsidR="00A56B43" w:rsidRPr="00B66C40" w:rsidRDefault="00A56B43" w:rsidP="00B66C40">
            <w:pPr>
              <w:spacing w:line="276" w:lineRule="auto"/>
              <w:jc w:val="center"/>
              <w:rPr>
                <w:lang w:eastAsia="ru-RU"/>
              </w:rPr>
            </w:pPr>
            <w:r w:rsidRPr="00B66C40">
              <w:rPr>
                <w:lang w:eastAsia="ru-RU"/>
              </w:rPr>
              <w:t>Срок заключения муниципального контракта в соответствии с Федеральным законом № 44-ФЗ « О контрактной системе в сфере закупок товаров, работ, услуг для обеспечения государственных и муниципальных нужд»</w:t>
            </w:r>
          </w:p>
        </w:tc>
      </w:tr>
      <w:tr w:rsidR="00A56B43" w:rsidRPr="00B66C40" w:rsidTr="00C90D4F">
        <w:tc>
          <w:tcPr>
            <w:tcW w:w="514" w:type="dxa"/>
            <w:shd w:val="clear" w:color="auto" w:fill="auto"/>
          </w:tcPr>
          <w:p w:rsidR="00A56B43" w:rsidRPr="00B66C40" w:rsidRDefault="00A56B43" w:rsidP="00B66C40">
            <w:pPr>
              <w:jc w:val="center"/>
              <w:rPr>
                <w:lang w:eastAsia="ru-RU"/>
              </w:rPr>
            </w:pPr>
            <w:r w:rsidRPr="00B66C40">
              <w:rPr>
                <w:lang w:eastAsia="ru-RU"/>
              </w:rPr>
              <w:t>1.</w:t>
            </w:r>
          </w:p>
        </w:tc>
        <w:tc>
          <w:tcPr>
            <w:tcW w:w="2288" w:type="dxa"/>
            <w:shd w:val="clear" w:color="auto" w:fill="auto"/>
          </w:tcPr>
          <w:p w:rsidR="00C90D4F" w:rsidRDefault="00C90D4F" w:rsidP="00C90D4F">
            <w:r>
              <w:t>№ 1</w:t>
            </w:r>
          </w:p>
          <w:p w:rsidR="00A56B43" w:rsidRPr="00B66C40" w:rsidRDefault="00C90D4F" w:rsidP="00C90D4F">
            <w:pPr>
              <w:rPr>
                <w:lang w:eastAsia="ru-RU"/>
              </w:rPr>
            </w:pPr>
            <w:r>
              <w:t>Ж\д вокзал – город – ж/д вокзал</w:t>
            </w:r>
          </w:p>
        </w:tc>
        <w:tc>
          <w:tcPr>
            <w:tcW w:w="3685" w:type="dxa"/>
          </w:tcPr>
          <w:p w:rsidR="00A56B43" w:rsidRDefault="00C90D4F" w:rsidP="00C90D4F">
            <w:pPr>
              <w:jc w:val="both"/>
            </w:pPr>
            <w:r>
              <w:t>Школа № 5  - Переезд - ул. Тойменка- Налоговая инспекция - Завод «Молот» - Дом Быта- Магазин «Универсам» - Магазин «Универмаг» - Исторический музей -ул. Пароходная – Химчистка – ЦРБ - Заводская больница – Хлебозавод - Магазин «Юбилейный» -                   ул. Краснознаменная – Стадион - Завод «Молот» - Налоговая инспекция - ул. Тойменка - Переезд Школа № 5</w:t>
            </w:r>
          </w:p>
        </w:tc>
        <w:tc>
          <w:tcPr>
            <w:tcW w:w="3197" w:type="dxa"/>
            <w:shd w:val="clear" w:color="auto" w:fill="auto"/>
          </w:tcPr>
          <w:p w:rsidR="00A56B43" w:rsidRPr="00B66C40" w:rsidRDefault="0029672D" w:rsidP="00B66C40">
            <w:pPr>
              <w:spacing w:line="276" w:lineRule="auto"/>
              <w:jc w:val="center"/>
              <w:rPr>
                <w:lang w:eastAsia="ru-RU"/>
              </w:rPr>
            </w:pPr>
            <w:r>
              <w:rPr>
                <w:lang w:eastAsia="ru-RU"/>
              </w:rPr>
              <w:t>2</w:t>
            </w:r>
            <w:r w:rsidR="00A56B43" w:rsidRPr="00B66C40">
              <w:rPr>
                <w:lang w:eastAsia="ru-RU"/>
              </w:rPr>
              <w:t xml:space="preserve"> полугодие 2020 года</w:t>
            </w:r>
          </w:p>
        </w:tc>
      </w:tr>
      <w:tr w:rsidR="0029672D" w:rsidRPr="00B66C40" w:rsidTr="00C90D4F">
        <w:tc>
          <w:tcPr>
            <w:tcW w:w="514" w:type="dxa"/>
            <w:shd w:val="clear" w:color="auto" w:fill="auto"/>
          </w:tcPr>
          <w:p w:rsidR="0029672D" w:rsidRPr="00B66C40" w:rsidRDefault="0029672D" w:rsidP="00B66C40">
            <w:pPr>
              <w:jc w:val="center"/>
              <w:rPr>
                <w:lang w:eastAsia="ru-RU"/>
              </w:rPr>
            </w:pPr>
            <w:r w:rsidRPr="00B66C40">
              <w:rPr>
                <w:lang w:eastAsia="ru-RU"/>
              </w:rPr>
              <w:t>2.</w:t>
            </w:r>
          </w:p>
        </w:tc>
        <w:tc>
          <w:tcPr>
            <w:tcW w:w="2288" w:type="dxa"/>
            <w:shd w:val="clear" w:color="auto" w:fill="auto"/>
          </w:tcPr>
          <w:p w:rsidR="0029672D" w:rsidRDefault="0029672D" w:rsidP="0029672D">
            <w:r>
              <w:t>№ 2</w:t>
            </w:r>
          </w:p>
          <w:p w:rsidR="0029672D" w:rsidRPr="00B66C40" w:rsidRDefault="0029672D" w:rsidP="0029672D">
            <w:pPr>
              <w:rPr>
                <w:lang w:eastAsia="ru-RU"/>
              </w:rPr>
            </w:pPr>
            <w:r>
              <w:t>Ж\д вокзал- город – ж/д вокзал</w:t>
            </w:r>
          </w:p>
        </w:tc>
        <w:tc>
          <w:tcPr>
            <w:tcW w:w="3685" w:type="dxa"/>
          </w:tcPr>
          <w:p w:rsidR="0029672D" w:rsidRPr="00B66C40" w:rsidRDefault="0029672D" w:rsidP="0029672D">
            <w:r>
              <w:t>Школа № 5  - Переезд - ул. Тойменка- Налоговая инспекция - Завод «Молот» - Магазин «Юбилейный» - Хлебозавод -заводская больница –ЦРБ – Химчистка - ул. Пароходная - магазин «Универмаг» - магазин «Универсам» - Дом Быта - Завод «Молот» - Налоговая инспекция - ул. Тойменка – Переезд - Школа № 5</w:t>
            </w:r>
          </w:p>
        </w:tc>
        <w:tc>
          <w:tcPr>
            <w:tcW w:w="3197" w:type="dxa"/>
            <w:shd w:val="clear" w:color="auto" w:fill="auto"/>
          </w:tcPr>
          <w:p w:rsidR="0029672D" w:rsidRDefault="0029672D" w:rsidP="0029672D">
            <w:pPr>
              <w:jc w:val="center"/>
            </w:pPr>
            <w:r w:rsidRPr="005730A2">
              <w:rPr>
                <w:lang w:eastAsia="ru-RU"/>
              </w:rPr>
              <w:t>2 полугодие 2020 года</w:t>
            </w:r>
          </w:p>
        </w:tc>
      </w:tr>
      <w:tr w:rsidR="0029672D" w:rsidRPr="00B66C40" w:rsidTr="00C90D4F">
        <w:tc>
          <w:tcPr>
            <w:tcW w:w="514" w:type="dxa"/>
            <w:shd w:val="clear" w:color="auto" w:fill="auto"/>
          </w:tcPr>
          <w:p w:rsidR="0029672D" w:rsidRPr="00B66C40" w:rsidRDefault="0029672D" w:rsidP="00B66C40">
            <w:pPr>
              <w:jc w:val="center"/>
              <w:rPr>
                <w:lang w:eastAsia="ru-RU"/>
              </w:rPr>
            </w:pPr>
            <w:r w:rsidRPr="00B66C40">
              <w:rPr>
                <w:lang w:eastAsia="ru-RU"/>
              </w:rPr>
              <w:t>3.</w:t>
            </w:r>
          </w:p>
        </w:tc>
        <w:tc>
          <w:tcPr>
            <w:tcW w:w="2288" w:type="dxa"/>
            <w:shd w:val="clear" w:color="auto" w:fill="auto"/>
          </w:tcPr>
          <w:p w:rsidR="0029672D" w:rsidRDefault="0029672D" w:rsidP="0029672D">
            <w:r>
              <w:t>№ 3</w:t>
            </w:r>
          </w:p>
          <w:p w:rsidR="0029672D" w:rsidRPr="00B66C40" w:rsidRDefault="0029672D" w:rsidP="0029672D">
            <w:pPr>
              <w:rPr>
                <w:lang w:eastAsia="ru-RU"/>
              </w:rPr>
            </w:pPr>
            <w:r>
              <w:t>Ж\д вокзал – магазин «Юбилейный» - ж/д вокзал</w:t>
            </w:r>
          </w:p>
        </w:tc>
        <w:tc>
          <w:tcPr>
            <w:tcW w:w="3685" w:type="dxa"/>
          </w:tcPr>
          <w:p w:rsidR="0029672D" w:rsidRDefault="0029672D" w:rsidP="0029672D">
            <w:r>
              <w:t>Мясокомбинат, Сельхозтехника,</w:t>
            </w:r>
          </w:p>
          <w:p w:rsidR="0029672D" w:rsidRDefault="0029672D" w:rsidP="0029672D">
            <w:r>
              <w:t>колхоз «Победа», стадион,</w:t>
            </w:r>
          </w:p>
          <w:p w:rsidR="0029672D" w:rsidRDefault="0029672D" w:rsidP="0029672D">
            <w:r>
              <w:t>Завод «Молот», магазин «Юбилейный», стадион, колхоз «Победа», Сельхозтехника, Мясокомбинат</w:t>
            </w:r>
          </w:p>
          <w:p w:rsidR="0029672D" w:rsidRPr="00B66C40" w:rsidRDefault="0029672D" w:rsidP="0029672D"/>
        </w:tc>
        <w:tc>
          <w:tcPr>
            <w:tcW w:w="3197" w:type="dxa"/>
            <w:shd w:val="clear" w:color="auto" w:fill="auto"/>
          </w:tcPr>
          <w:p w:rsidR="0029672D" w:rsidRDefault="0029672D" w:rsidP="0029672D">
            <w:pPr>
              <w:jc w:val="center"/>
            </w:pPr>
            <w:r w:rsidRPr="005730A2">
              <w:rPr>
                <w:lang w:eastAsia="ru-RU"/>
              </w:rPr>
              <w:t>2 полугодие 2020 года</w:t>
            </w:r>
          </w:p>
        </w:tc>
      </w:tr>
      <w:tr w:rsidR="0029672D" w:rsidRPr="00B66C40" w:rsidTr="00C90D4F">
        <w:tc>
          <w:tcPr>
            <w:tcW w:w="514" w:type="dxa"/>
            <w:shd w:val="clear" w:color="auto" w:fill="auto"/>
          </w:tcPr>
          <w:p w:rsidR="0029672D" w:rsidRPr="00B66C40" w:rsidRDefault="0029672D" w:rsidP="00B66C40">
            <w:pPr>
              <w:jc w:val="center"/>
              <w:rPr>
                <w:lang w:eastAsia="ru-RU"/>
              </w:rPr>
            </w:pPr>
            <w:r w:rsidRPr="00B66C40">
              <w:rPr>
                <w:lang w:eastAsia="ru-RU"/>
              </w:rPr>
              <w:t>4.</w:t>
            </w:r>
          </w:p>
        </w:tc>
        <w:tc>
          <w:tcPr>
            <w:tcW w:w="2288" w:type="dxa"/>
            <w:shd w:val="clear" w:color="auto" w:fill="auto"/>
          </w:tcPr>
          <w:p w:rsidR="0029672D" w:rsidRDefault="0029672D" w:rsidP="0029672D">
            <w:r>
              <w:t>№ 7</w:t>
            </w:r>
          </w:p>
          <w:p w:rsidR="0029672D" w:rsidRPr="00B66C40" w:rsidRDefault="0029672D" w:rsidP="0029672D">
            <w:pPr>
              <w:rPr>
                <w:lang w:eastAsia="ru-RU"/>
              </w:rPr>
            </w:pPr>
            <w:r>
              <w:t>Ж\д вокзал – город – ж/д вокзал</w:t>
            </w:r>
          </w:p>
        </w:tc>
        <w:tc>
          <w:tcPr>
            <w:tcW w:w="3685" w:type="dxa"/>
          </w:tcPr>
          <w:p w:rsidR="0029672D" w:rsidRDefault="0029672D" w:rsidP="0029672D">
            <w:pPr>
              <w:jc w:val="both"/>
            </w:pPr>
            <w:r>
              <w:t>Школа № 5  - Переезд - ул. Тойменка- Налоговая инспекция - Завод «Молот» - магазин «Юбилейный» - Хлебозавод -заводская больница –ЦРБ –Автостанция - Хлебозавод - Завод «Молот» - Налоговая инспекция - ул. Тойменка - Переезд Школа № 5</w:t>
            </w:r>
          </w:p>
          <w:p w:rsidR="0029672D" w:rsidRPr="00B66C40" w:rsidRDefault="0029672D" w:rsidP="0029672D">
            <w:pPr>
              <w:jc w:val="center"/>
              <w:rPr>
                <w:lang w:eastAsia="ru-RU"/>
              </w:rPr>
            </w:pPr>
          </w:p>
        </w:tc>
        <w:tc>
          <w:tcPr>
            <w:tcW w:w="3197" w:type="dxa"/>
            <w:shd w:val="clear" w:color="auto" w:fill="auto"/>
          </w:tcPr>
          <w:p w:rsidR="0029672D" w:rsidRDefault="0029672D" w:rsidP="0029672D">
            <w:pPr>
              <w:jc w:val="center"/>
            </w:pPr>
            <w:r w:rsidRPr="005730A2">
              <w:rPr>
                <w:lang w:eastAsia="ru-RU"/>
              </w:rPr>
              <w:t>2 полугодие 2020 года</w:t>
            </w:r>
          </w:p>
        </w:tc>
      </w:tr>
      <w:tr w:rsidR="0029672D" w:rsidRPr="00B66C40" w:rsidTr="00C90D4F">
        <w:tc>
          <w:tcPr>
            <w:tcW w:w="514" w:type="dxa"/>
            <w:shd w:val="clear" w:color="auto" w:fill="auto"/>
          </w:tcPr>
          <w:p w:rsidR="0029672D" w:rsidRPr="00B66C40" w:rsidRDefault="0029672D" w:rsidP="00B66C40">
            <w:pPr>
              <w:jc w:val="center"/>
              <w:rPr>
                <w:lang w:eastAsia="ru-RU"/>
              </w:rPr>
            </w:pPr>
            <w:r w:rsidRPr="00B66C40">
              <w:rPr>
                <w:lang w:eastAsia="ru-RU"/>
              </w:rPr>
              <w:lastRenderedPageBreak/>
              <w:t>5.</w:t>
            </w:r>
          </w:p>
        </w:tc>
        <w:tc>
          <w:tcPr>
            <w:tcW w:w="2288" w:type="dxa"/>
            <w:shd w:val="clear" w:color="auto" w:fill="auto"/>
          </w:tcPr>
          <w:p w:rsidR="0029672D" w:rsidRDefault="0029672D" w:rsidP="0029672D">
            <w:r>
              <w:t xml:space="preserve">№ 12 </w:t>
            </w:r>
          </w:p>
          <w:p w:rsidR="0029672D" w:rsidRPr="00B66C40" w:rsidRDefault="0029672D" w:rsidP="0029672D">
            <w:pPr>
              <w:rPr>
                <w:lang w:eastAsia="ru-RU"/>
              </w:rPr>
            </w:pPr>
            <w:r>
              <w:t>Ж/д вокзал – город- ж/д вокзал</w:t>
            </w:r>
          </w:p>
        </w:tc>
        <w:tc>
          <w:tcPr>
            <w:tcW w:w="3685" w:type="dxa"/>
          </w:tcPr>
          <w:p w:rsidR="0029672D" w:rsidRPr="0029672D" w:rsidRDefault="0029672D" w:rsidP="0029672D">
            <w:pPr>
              <w:pStyle w:val="western"/>
              <w:spacing w:before="0" w:beforeAutospacing="0" w:line="240" w:lineRule="atLeast"/>
              <w:jc w:val="both"/>
              <w:rPr>
                <w:sz w:val="20"/>
                <w:szCs w:val="20"/>
              </w:rPr>
            </w:pPr>
            <w:r>
              <w:rPr>
                <w:sz w:val="20"/>
                <w:szCs w:val="20"/>
              </w:rPr>
              <w:t>железнодорожный вокзал, школа № 5, переезд, улица Тойменка, налоговая инспекция, машиностроительный завод, магазин «Юбилейный», хлебокомбинат, городская больница, центральная городская больница, улица Островского, микрорайон Западный, улица Ваганова, улица Карла Маркса, микрорайон Центральный, хлебокомбинат, машиностроительный завод, налоговая инспекция, улица Тойменка, переезд,  школа № 5, жд вокзал</w:t>
            </w:r>
          </w:p>
        </w:tc>
        <w:tc>
          <w:tcPr>
            <w:tcW w:w="3197" w:type="dxa"/>
            <w:shd w:val="clear" w:color="auto" w:fill="auto"/>
          </w:tcPr>
          <w:p w:rsidR="0029672D" w:rsidRDefault="0029672D" w:rsidP="0029672D">
            <w:pPr>
              <w:jc w:val="center"/>
            </w:pPr>
            <w:r w:rsidRPr="005730A2">
              <w:rPr>
                <w:lang w:eastAsia="ru-RU"/>
              </w:rPr>
              <w:t>2 полугодие 2020 года</w:t>
            </w:r>
          </w:p>
        </w:tc>
      </w:tr>
      <w:tr w:rsidR="0029672D" w:rsidRPr="00B66C40" w:rsidTr="00C90D4F">
        <w:tc>
          <w:tcPr>
            <w:tcW w:w="514" w:type="dxa"/>
            <w:shd w:val="clear" w:color="auto" w:fill="auto"/>
          </w:tcPr>
          <w:p w:rsidR="0029672D" w:rsidRPr="00B66C40" w:rsidRDefault="0029672D" w:rsidP="00B66C40">
            <w:pPr>
              <w:jc w:val="center"/>
              <w:rPr>
                <w:lang w:eastAsia="ru-RU"/>
              </w:rPr>
            </w:pPr>
            <w:r w:rsidRPr="00B66C40">
              <w:rPr>
                <w:lang w:eastAsia="ru-RU"/>
              </w:rPr>
              <w:t>6.</w:t>
            </w:r>
          </w:p>
        </w:tc>
        <w:tc>
          <w:tcPr>
            <w:tcW w:w="2288" w:type="dxa"/>
            <w:shd w:val="clear" w:color="auto" w:fill="auto"/>
          </w:tcPr>
          <w:p w:rsidR="0029672D" w:rsidRDefault="0029672D" w:rsidP="0029672D">
            <w:r>
              <w:t>№ 14</w:t>
            </w:r>
          </w:p>
          <w:p w:rsidR="0029672D" w:rsidRPr="00B66C40" w:rsidRDefault="0029672D" w:rsidP="0029672D">
            <w:pPr>
              <w:rPr>
                <w:lang w:eastAsia="ru-RU"/>
              </w:rPr>
            </w:pPr>
            <w:r>
              <w:t>Ж/д вокзал – город- ж/д вокзал</w:t>
            </w:r>
          </w:p>
        </w:tc>
        <w:tc>
          <w:tcPr>
            <w:tcW w:w="3685" w:type="dxa"/>
          </w:tcPr>
          <w:p w:rsidR="0029672D" w:rsidRPr="0029672D" w:rsidRDefault="0029672D" w:rsidP="0029672D">
            <w:pPr>
              <w:pStyle w:val="western"/>
              <w:spacing w:before="0" w:beforeAutospacing="0" w:line="240" w:lineRule="atLeast"/>
              <w:jc w:val="both"/>
              <w:rPr>
                <w:sz w:val="20"/>
                <w:szCs w:val="20"/>
              </w:rPr>
            </w:pPr>
            <w:r>
              <w:rPr>
                <w:sz w:val="20"/>
                <w:szCs w:val="20"/>
              </w:rPr>
              <w:t>школа № 5, переезд, улица Тойменка, налоговая инспекция, машиностроительный завод, магазин «Юбилейный», хлебокомбинат, городская больница, центральная городская больница, автостанция, улица Школьная, магазин «Универсам», Дом быта, машиностроительный завод, налоговая инспекция, улица Тойменка, переезд,  школа № 5</w:t>
            </w:r>
          </w:p>
        </w:tc>
        <w:tc>
          <w:tcPr>
            <w:tcW w:w="3197" w:type="dxa"/>
            <w:shd w:val="clear" w:color="auto" w:fill="auto"/>
          </w:tcPr>
          <w:p w:rsidR="0029672D" w:rsidRDefault="0029672D" w:rsidP="0029672D">
            <w:pPr>
              <w:jc w:val="center"/>
            </w:pPr>
            <w:r w:rsidRPr="005730A2">
              <w:rPr>
                <w:lang w:eastAsia="ru-RU"/>
              </w:rPr>
              <w:t>2 полугодие 2020 года</w:t>
            </w:r>
          </w:p>
        </w:tc>
      </w:tr>
    </w:tbl>
    <w:p w:rsidR="00B66C40" w:rsidRPr="00B66C40" w:rsidRDefault="00B66C40" w:rsidP="00B66C40">
      <w:pPr>
        <w:spacing w:line="276" w:lineRule="auto"/>
        <w:ind w:firstLine="709"/>
        <w:jc w:val="center"/>
        <w:rPr>
          <w:b/>
          <w:sz w:val="26"/>
          <w:szCs w:val="26"/>
          <w:lang w:eastAsia="ru-RU"/>
        </w:rPr>
      </w:pPr>
    </w:p>
    <w:p w:rsidR="0029672D" w:rsidRDefault="00B66C40" w:rsidP="0029672D">
      <w:pPr>
        <w:tabs>
          <w:tab w:val="left" w:pos="709"/>
        </w:tabs>
        <w:spacing w:line="360" w:lineRule="auto"/>
        <w:ind w:firstLine="709"/>
        <w:jc w:val="both"/>
        <w:rPr>
          <w:sz w:val="26"/>
          <w:szCs w:val="26"/>
          <w:lang w:eastAsia="ru-RU"/>
        </w:rPr>
      </w:pPr>
      <w:r w:rsidRPr="00B66C40">
        <w:rPr>
          <w:sz w:val="26"/>
          <w:szCs w:val="26"/>
          <w:lang w:eastAsia="ru-RU"/>
        </w:rPr>
        <w:t>3.</w:t>
      </w:r>
      <w:r w:rsidR="0029672D">
        <w:rPr>
          <w:sz w:val="26"/>
          <w:szCs w:val="26"/>
          <w:lang w:eastAsia="ru-RU"/>
        </w:rPr>
        <w:t>3</w:t>
      </w:r>
      <w:r w:rsidRPr="00B66C40">
        <w:rPr>
          <w:sz w:val="26"/>
          <w:szCs w:val="26"/>
          <w:lang w:eastAsia="ru-RU"/>
        </w:rPr>
        <w:t xml:space="preserve">. Перечень проведения иных мероприятий, направленных на обеспечение транспортного обслуживания населения </w:t>
      </w:r>
    </w:p>
    <w:p w:rsidR="0029672D" w:rsidRDefault="00B66C40" w:rsidP="0029672D">
      <w:pPr>
        <w:tabs>
          <w:tab w:val="left" w:pos="709"/>
        </w:tabs>
        <w:spacing w:line="360" w:lineRule="auto"/>
        <w:ind w:firstLine="709"/>
        <w:jc w:val="both"/>
        <w:rPr>
          <w:sz w:val="26"/>
          <w:szCs w:val="26"/>
          <w:lang w:eastAsia="ru-RU"/>
        </w:rPr>
      </w:pPr>
      <w:r w:rsidRPr="00B66C40">
        <w:rPr>
          <w:sz w:val="26"/>
          <w:szCs w:val="26"/>
          <w:lang w:eastAsia="ru-RU"/>
        </w:rPr>
        <w:t>Иных мероприятий, направленных на обеспечение транспортного обслуживания населения, не планируется.</w:t>
      </w:r>
    </w:p>
    <w:p w:rsidR="0029672D" w:rsidRDefault="0029672D" w:rsidP="0029672D">
      <w:pPr>
        <w:tabs>
          <w:tab w:val="left" w:pos="709"/>
        </w:tabs>
        <w:spacing w:line="360" w:lineRule="auto"/>
        <w:ind w:firstLine="709"/>
        <w:jc w:val="both"/>
        <w:rPr>
          <w:sz w:val="26"/>
          <w:szCs w:val="26"/>
          <w:lang w:eastAsia="ru-RU"/>
        </w:rPr>
      </w:pPr>
    </w:p>
    <w:p w:rsidR="00B66C40" w:rsidRPr="0029672D" w:rsidRDefault="00B66C40" w:rsidP="0029672D">
      <w:pPr>
        <w:tabs>
          <w:tab w:val="left" w:pos="709"/>
        </w:tabs>
        <w:spacing w:line="360" w:lineRule="auto"/>
        <w:ind w:firstLine="709"/>
        <w:jc w:val="both"/>
        <w:rPr>
          <w:sz w:val="26"/>
          <w:szCs w:val="26"/>
          <w:lang w:eastAsia="ru-RU"/>
        </w:rPr>
      </w:pPr>
      <w:r w:rsidRPr="00B66C40">
        <w:rPr>
          <w:b/>
          <w:sz w:val="26"/>
          <w:szCs w:val="26"/>
          <w:lang w:eastAsia="ru-RU"/>
        </w:rPr>
        <w:t>4. Ожидаемые результаты реализации мероприятий развития регулярных перевозок</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4.1. Разработанные в настоящем документе планирования основные мероприятия развития регулярных перевозок пассажиров и багажа автомобильным транспортом на 2020-2024 годы должны быть реализованы путем проведения комплекса взаимосвязанных мероприятий и программ.</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4.2. Реализация планируемых мероприятий возможна при условии достаточного финансирования из бюджетов всех уровней и (или) привлечения инвестиций частных лиц и организаций.</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 xml:space="preserve">4.3. Ожидаемые результаты реализации мероприятий развития регулярных перевозок пассажиров и багажа автомобильным транспортом на территории </w:t>
      </w:r>
      <w:r w:rsidR="0029672D">
        <w:rPr>
          <w:sz w:val="26"/>
          <w:szCs w:val="26"/>
          <w:lang w:eastAsia="ru-RU"/>
        </w:rPr>
        <w:t>г</w:t>
      </w:r>
      <w:r w:rsidR="00A649FF">
        <w:rPr>
          <w:sz w:val="26"/>
          <w:szCs w:val="26"/>
          <w:lang w:eastAsia="ru-RU"/>
        </w:rPr>
        <w:t>о</w:t>
      </w:r>
      <w:r w:rsidR="0029672D">
        <w:rPr>
          <w:sz w:val="26"/>
          <w:szCs w:val="26"/>
          <w:lang w:eastAsia="ru-RU"/>
        </w:rPr>
        <w:t>рода Вятские Поляны</w:t>
      </w:r>
      <w:r w:rsidRPr="00B66C40">
        <w:rPr>
          <w:sz w:val="26"/>
          <w:szCs w:val="26"/>
          <w:lang w:eastAsia="ru-RU"/>
        </w:rPr>
        <w:t>:</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повышение безопасности транспортного обслуживания населения;</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lastRenderedPageBreak/>
        <w:t>повышение удобства, комфортности и привлекательности транспорта общего пользования;</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 xml:space="preserve">улучшение экологической обстановки в </w:t>
      </w:r>
      <w:r w:rsidR="00A649FF">
        <w:rPr>
          <w:sz w:val="26"/>
          <w:szCs w:val="26"/>
          <w:lang w:eastAsia="ru-RU"/>
        </w:rPr>
        <w:t>городе Вятские Поляны</w:t>
      </w:r>
      <w:r w:rsidRPr="00B66C40">
        <w:rPr>
          <w:sz w:val="26"/>
          <w:szCs w:val="26"/>
          <w:lang w:eastAsia="ru-RU"/>
        </w:rPr>
        <w:t xml:space="preserve"> при наличии автобусов, работающих на газомоторном топливе;</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 xml:space="preserve"> повышение регулярности движения транспорта общего пользования;</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 xml:space="preserve"> увеличение объема перевозок пассажиров транспортом общего пользования;</w:t>
      </w:r>
    </w:p>
    <w:p w:rsidR="00B66C40" w:rsidRPr="00B66C40" w:rsidRDefault="00B66C40" w:rsidP="0029672D">
      <w:pPr>
        <w:spacing w:line="360" w:lineRule="auto"/>
        <w:ind w:firstLine="709"/>
        <w:jc w:val="both"/>
        <w:rPr>
          <w:sz w:val="26"/>
          <w:szCs w:val="26"/>
          <w:lang w:eastAsia="ru-RU"/>
        </w:rPr>
      </w:pPr>
      <w:r w:rsidRPr="00B66C40">
        <w:rPr>
          <w:sz w:val="26"/>
          <w:szCs w:val="26"/>
          <w:lang w:eastAsia="ru-RU"/>
        </w:rPr>
        <w:t>внедрение современных информационных технологий в сфере регулярных перевозок пассажиров и багажа автомобильным транспортом;</w:t>
      </w:r>
    </w:p>
    <w:p w:rsidR="00B66C40" w:rsidRPr="00B66C40" w:rsidRDefault="00B66C40" w:rsidP="0029672D">
      <w:pPr>
        <w:spacing w:line="360" w:lineRule="auto"/>
        <w:ind w:firstLine="709"/>
        <w:jc w:val="both"/>
        <w:rPr>
          <w:b/>
          <w:sz w:val="26"/>
          <w:szCs w:val="26"/>
          <w:lang w:eastAsia="ru-RU"/>
        </w:rPr>
      </w:pPr>
      <w:r w:rsidRPr="00B66C40">
        <w:rPr>
          <w:sz w:val="26"/>
          <w:szCs w:val="26"/>
          <w:lang w:eastAsia="ru-RU"/>
        </w:rPr>
        <w:t>повышение уровня информированности населения о движении общественного транспорта.</w:t>
      </w:r>
    </w:p>
    <w:p w:rsidR="00B66C40" w:rsidRPr="00B66C40" w:rsidRDefault="00B66C40" w:rsidP="0029672D">
      <w:pPr>
        <w:spacing w:line="360" w:lineRule="auto"/>
        <w:jc w:val="both"/>
        <w:rPr>
          <w:color w:val="FF0000"/>
          <w:sz w:val="22"/>
          <w:szCs w:val="22"/>
          <w:lang w:eastAsia="ru-RU"/>
        </w:rPr>
      </w:pPr>
    </w:p>
    <w:p w:rsidR="00B66C40" w:rsidRDefault="00B66C40" w:rsidP="0029672D">
      <w:pPr>
        <w:pStyle w:val="ab"/>
        <w:spacing w:after="0" w:line="360" w:lineRule="auto"/>
        <w:ind w:left="0" w:right="-232" w:firstLine="0"/>
      </w:pPr>
    </w:p>
    <w:sectPr w:rsidR="00B66C40" w:rsidSect="006635B0">
      <w:headerReference w:type="default" r:id="rId7"/>
      <w:headerReference w:type="first" r:id="rId8"/>
      <w:pgSz w:w="11906" w:h="16838"/>
      <w:pgMar w:top="709" w:right="709" w:bottom="992" w:left="1701"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065" w:rsidRDefault="00B93065" w:rsidP="00430409">
      <w:r>
        <w:separator/>
      </w:r>
    </w:p>
  </w:endnote>
  <w:endnote w:type="continuationSeparator" w:id="1">
    <w:p w:rsidR="00B93065" w:rsidRDefault="00B93065" w:rsidP="00430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065" w:rsidRDefault="00B93065" w:rsidP="00430409">
      <w:r>
        <w:separator/>
      </w:r>
    </w:p>
  </w:footnote>
  <w:footnote w:type="continuationSeparator" w:id="1">
    <w:p w:rsidR="00B93065" w:rsidRDefault="00B93065" w:rsidP="00430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3914722"/>
      <w:docPartObj>
        <w:docPartGallery w:val="Page Numbers (Top of Page)"/>
        <w:docPartUnique/>
      </w:docPartObj>
    </w:sdtPr>
    <w:sdtContent>
      <w:p w:rsidR="006635B0" w:rsidRDefault="00F70170">
        <w:pPr>
          <w:pStyle w:val="ac"/>
          <w:jc w:val="center"/>
        </w:pPr>
        <w:r>
          <w:fldChar w:fldCharType="begin"/>
        </w:r>
        <w:r w:rsidR="006635B0">
          <w:instrText>PAGE   \* MERGEFORMAT</w:instrText>
        </w:r>
        <w:r>
          <w:fldChar w:fldCharType="separate"/>
        </w:r>
        <w:r w:rsidR="00092041">
          <w:rPr>
            <w:noProof/>
          </w:rPr>
          <w:t>2</w:t>
        </w:r>
        <w:r>
          <w:fldChar w:fldCharType="end"/>
        </w:r>
      </w:p>
    </w:sdtContent>
  </w:sdt>
  <w:p w:rsidR="00430409" w:rsidRDefault="00430409">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5B0" w:rsidRDefault="006635B0">
    <w:pPr>
      <w:pStyle w:val="ac"/>
      <w:jc w:val="center"/>
    </w:pPr>
  </w:p>
  <w:p w:rsidR="006635B0" w:rsidRDefault="006635B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8"/>
  <w:defaultTableStyle w:val="a"/>
  <w:drawingGridHorizontalSpacing w:val="100"/>
  <w:drawingGridVerticalSpacing w:val="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3B3814"/>
    <w:rsid w:val="00004681"/>
    <w:rsid w:val="000201D0"/>
    <w:rsid w:val="000373B5"/>
    <w:rsid w:val="00045A02"/>
    <w:rsid w:val="0005163E"/>
    <w:rsid w:val="00056399"/>
    <w:rsid w:val="000612B9"/>
    <w:rsid w:val="0006344E"/>
    <w:rsid w:val="00092041"/>
    <w:rsid w:val="000965A9"/>
    <w:rsid w:val="000B0D93"/>
    <w:rsid w:val="000B38AB"/>
    <w:rsid w:val="000D04A1"/>
    <w:rsid w:val="000D1264"/>
    <w:rsid w:val="000D5163"/>
    <w:rsid w:val="000D7B46"/>
    <w:rsid w:val="000F04CF"/>
    <w:rsid w:val="000F557F"/>
    <w:rsid w:val="00124538"/>
    <w:rsid w:val="0013676A"/>
    <w:rsid w:val="00152D97"/>
    <w:rsid w:val="00156112"/>
    <w:rsid w:val="00166B3E"/>
    <w:rsid w:val="0018324D"/>
    <w:rsid w:val="001A2036"/>
    <w:rsid w:val="001B2FB8"/>
    <w:rsid w:val="001E1E24"/>
    <w:rsid w:val="001E3BA6"/>
    <w:rsid w:val="00213C8C"/>
    <w:rsid w:val="002157D6"/>
    <w:rsid w:val="00226379"/>
    <w:rsid w:val="00231F09"/>
    <w:rsid w:val="00245E59"/>
    <w:rsid w:val="0024623D"/>
    <w:rsid w:val="00257A82"/>
    <w:rsid w:val="00270213"/>
    <w:rsid w:val="00272502"/>
    <w:rsid w:val="00272E12"/>
    <w:rsid w:val="00286DB6"/>
    <w:rsid w:val="0029672D"/>
    <w:rsid w:val="002E0D7D"/>
    <w:rsid w:val="002F0DC7"/>
    <w:rsid w:val="00301196"/>
    <w:rsid w:val="0030154E"/>
    <w:rsid w:val="0031669C"/>
    <w:rsid w:val="00320BF4"/>
    <w:rsid w:val="0032559C"/>
    <w:rsid w:val="00330B7C"/>
    <w:rsid w:val="0033683B"/>
    <w:rsid w:val="003830F7"/>
    <w:rsid w:val="00390609"/>
    <w:rsid w:val="003B3539"/>
    <w:rsid w:val="003B3814"/>
    <w:rsid w:val="003C4C77"/>
    <w:rsid w:val="003C7300"/>
    <w:rsid w:val="003D178C"/>
    <w:rsid w:val="003F4AF2"/>
    <w:rsid w:val="003F6F18"/>
    <w:rsid w:val="004023E7"/>
    <w:rsid w:val="00416103"/>
    <w:rsid w:val="00421BDD"/>
    <w:rsid w:val="0042547F"/>
    <w:rsid w:val="00430409"/>
    <w:rsid w:val="00434BA3"/>
    <w:rsid w:val="00436E3C"/>
    <w:rsid w:val="00463061"/>
    <w:rsid w:val="00471D95"/>
    <w:rsid w:val="00472002"/>
    <w:rsid w:val="00475145"/>
    <w:rsid w:val="004751F4"/>
    <w:rsid w:val="00477228"/>
    <w:rsid w:val="004A6E36"/>
    <w:rsid w:val="004C6219"/>
    <w:rsid w:val="004D14C7"/>
    <w:rsid w:val="004D4F65"/>
    <w:rsid w:val="004F0FBA"/>
    <w:rsid w:val="004F76D7"/>
    <w:rsid w:val="0053276F"/>
    <w:rsid w:val="0053390E"/>
    <w:rsid w:val="00560ECE"/>
    <w:rsid w:val="005653CF"/>
    <w:rsid w:val="0057417B"/>
    <w:rsid w:val="00574D39"/>
    <w:rsid w:val="00590AE1"/>
    <w:rsid w:val="005A6651"/>
    <w:rsid w:val="005B10E1"/>
    <w:rsid w:val="005B6972"/>
    <w:rsid w:val="005E15FD"/>
    <w:rsid w:val="005E29E0"/>
    <w:rsid w:val="005F209E"/>
    <w:rsid w:val="006047B5"/>
    <w:rsid w:val="006053CA"/>
    <w:rsid w:val="00607C9A"/>
    <w:rsid w:val="00612002"/>
    <w:rsid w:val="006445BF"/>
    <w:rsid w:val="00646D50"/>
    <w:rsid w:val="00662EF9"/>
    <w:rsid w:val="006635B0"/>
    <w:rsid w:val="00663A2B"/>
    <w:rsid w:val="00673EF8"/>
    <w:rsid w:val="006A1295"/>
    <w:rsid w:val="006A1E54"/>
    <w:rsid w:val="006A5589"/>
    <w:rsid w:val="006B7641"/>
    <w:rsid w:val="006C4AEA"/>
    <w:rsid w:val="00707B1D"/>
    <w:rsid w:val="00712A5F"/>
    <w:rsid w:val="00714C83"/>
    <w:rsid w:val="00717B3C"/>
    <w:rsid w:val="00733ED4"/>
    <w:rsid w:val="007365FB"/>
    <w:rsid w:val="00740372"/>
    <w:rsid w:val="00741C8D"/>
    <w:rsid w:val="007440C2"/>
    <w:rsid w:val="00762513"/>
    <w:rsid w:val="0078461D"/>
    <w:rsid w:val="00791204"/>
    <w:rsid w:val="0079227C"/>
    <w:rsid w:val="007A3780"/>
    <w:rsid w:val="007B2201"/>
    <w:rsid w:val="007C0499"/>
    <w:rsid w:val="007E2853"/>
    <w:rsid w:val="007F287F"/>
    <w:rsid w:val="007F4C58"/>
    <w:rsid w:val="00812EB9"/>
    <w:rsid w:val="00821CAC"/>
    <w:rsid w:val="00822CA8"/>
    <w:rsid w:val="008320F7"/>
    <w:rsid w:val="008673C4"/>
    <w:rsid w:val="00886F5B"/>
    <w:rsid w:val="00887F9D"/>
    <w:rsid w:val="00893909"/>
    <w:rsid w:val="0089735C"/>
    <w:rsid w:val="008A1131"/>
    <w:rsid w:val="008A7632"/>
    <w:rsid w:val="008B4488"/>
    <w:rsid w:val="008C1CAF"/>
    <w:rsid w:val="008C4486"/>
    <w:rsid w:val="008D2487"/>
    <w:rsid w:val="008F00B3"/>
    <w:rsid w:val="00951EDF"/>
    <w:rsid w:val="009526C9"/>
    <w:rsid w:val="009756EF"/>
    <w:rsid w:val="00986F1C"/>
    <w:rsid w:val="009872CD"/>
    <w:rsid w:val="00994BFB"/>
    <w:rsid w:val="009A46B0"/>
    <w:rsid w:val="009A4D47"/>
    <w:rsid w:val="009A4F3F"/>
    <w:rsid w:val="009C3C15"/>
    <w:rsid w:val="009D29B8"/>
    <w:rsid w:val="009D65D0"/>
    <w:rsid w:val="009E5272"/>
    <w:rsid w:val="009E6491"/>
    <w:rsid w:val="009F0D7D"/>
    <w:rsid w:val="009F7B7D"/>
    <w:rsid w:val="00A32311"/>
    <w:rsid w:val="00A32315"/>
    <w:rsid w:val="00A45780"/>
    <w:rsid w:val="00A55E3D"/>
    <w:rsid w:val="00A56B43"/>
    <w:rsid w:val="00A610DF"/>
    <w:rsid w:val="00A649FF"/>
    <w:rsid w:val="00A823BE"/>
    <w:rsid w:val="00A83804"/>
    <w:rsid w:val="00A92E59"/>
    <w:rsid w:val="00AA563E"/>
    <w:rsid w:val="00AB25CA"/>
    <w:rsid w:val="00AC3852"/>
    <w:rsid w:val="00AD541D"/>
    <w:rsid w:val="00AE7254"/>
    <w:rsid w:val="00B3039F"/>
    <w:rsid w:val="00B34858"/>
    <w:rsid w:val="00B43C68"/>
    <w:rsid w:val="00B52063"/>
    <w:rsid w:val="00B557F1"/>
    <w:rsid w:val="00B66579"/>
    <w:rsid w:val="00B66C40"/>
    <w:rsid w:val="00B7200B"/>
    <w:rsid w:val="00B761BE"/>
    <w:rsid w:val="00B76543"/>
    <w:rsid w:val="00B9119D"/>
    <w:rsid w:val="00B91F78"/>
    <w:rsid w:val="00B93065"/>
    <w:rsid w:val="00B978DD"/>
    <w:rsid w:val="00BA447E"/>
    <w:rsid w:val="00BA4E61"/>
    <w:rsid w:val="00BA5ED8"/>
    <w:rsid w:val="00BB46F3"/>
    <w:rsid w:val="00BC3178"/>
    <w:rsid w:val="00BC6ECE"/>
    <w:rsid w:val="00BE297C"/>
    <w:rsid w:val="00BF6953"/>
    <w:rsid w:val="00C06734"/>
    <w:rsid w:val="00C14DFA"/>
    <w:rsid w:val="00C35475"/>
    <w:rsid w:val="00C71F42"/>
    <w:rsid w:val="00C7500F"/>
    <w:rsid w:val="00C90D4F"/>
    <w:rsid w:val="00CA5138"/>
    <w:rsid w:val="00CB6923"/>
    <w:rsid w:val="00CC6D49"/>
    <w:rsid w:val="00CD5C5A"/>
    <w:rsid w:val="00CE7576"/>
    <w:rsid w:val="00CF0382"/>
    <w:rsid w:val="00CF62DC"/>
    <w:rsid w:val="00CF662D"/>
    <w:rsid w:val="00D11AA1"/>
    <w:rsid w:val="00D25274"/>
    <w:rsid w:val="00D40329"/>
    <w:rsid w:val="00D55FEF"/>
    <w:rsid w:val="00D628E7"/>
    <w:rsid w:val="00D7251E"/>
    <w:rsid w:val="00D91B8A"/>
    <w:rsid w:val="00D95BA4"/>
    <w:rsid w:val="00DB5F1A"/>
    <w:rsid w:val="00DC03FE"/>
    <w:rsid w:val="00DC31A6"/>
    <w:rsid w:val="00DD1BD2"/>
    <w:rsid w:val="00DE6833"/>
    <w:rsid w:val="00DF0BE8"/>
    <w:rsid w:val="00DF177C"/>
    <w:rsid w:val="00DF52BA"/>
    <w:rsid w:val="00E05C1D"/>
    <w:rsid w:val="00E06B71"/>
    <w:rsid w:val="00E40BFA"/>
    <w:rsid w:val="00E51EB4"/>
    <w:rsid w:val="00E77000"/>
    <w:rsid w:val="00E86C86"/>
    <w:rsid w:val="00E87F3C"/>
    <w:rsid w:val="00EA174C"/>
    <w:rsid w:val="00EB54BC"/>
    <w:rsid w:val="00EB777D"/>
    <w:rsid w:val="00EC1486"/>
    <w:rsid w:val="00F1512C"/>
    <w:rsid w:val="00F25442"/>
    <w:rsid w:val="00F25E48"/>
    <w:rsid w:val="00F3497E"/>
    <w:rsid w:val="00F34BC8"/>
    <w:rsid w:val="00F42615"/>
    <w:rsid w:val="00F43CB1"/>
    <w:rsid w:val="00F478D0"/>
    <w:rsid w:val="00F62BDB"/>
    <w:rsid w:val="00F70170"/>
    <w:rsid w:val="00F84481"/>
    <w:rsid w:val="00FC19DE"/>
    <w:rsid w:val="00FC53EC"/>
    <w:rsid w:val="00FD64B3"/>
    <w:rsid w:val="00FE09E3"/>
    <w:rsid w:val="00FF0CF3"/>
    <w:rsid w:val="00FF5355"/>
    <w:rsid w:val="00FF7185"/>
    <w:rsid w:val="00FF76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1131"/>
    <w:rPr>
      <w:lang w:eastAsia="ar-SA"/>
    </w:rPr>
  </w:style>
  <w:style w:type="paragraph" w:styleId="1">
    <w:name w:val="heading 1"/>
    <w:basedOn w:val="a"/>
    <w:next w:val="a"/>
    <w:qFormat/>
    <w:rsid w:val="008A1131"/>
    <w:pPr>
      <w:keepNext/>
      <w:tabs>
        <w:tab w:val="num" w:pos="432"/>
      </w:tabs>
      <w:ind w:left="432" w:hanging="432"/>
      <w:jc w:val="center"/>
      <w:outlineLvl w:val="0"/>
    </w:pPr>
    <w:rPr>
      <w:b/>
      <w:bCs/>
      <w:sz w:val="32"/>
    </w:rPr>
  </w:style>
  <w:style w:type="paragraph" w:styleId="2">
    <w:name w:val="heading 2"/>
    <w:basedOn w:val="a"/>
    <w:next w:val="a"/>
    <w:qFormat/>
    <w:rsid w:val="008A1131"/>
    <w:pPr>
      <w:keepNext/>
      <w:tabs>
        <w:tab w:val="num" w:pos="576"/>
      </w:tabs>
      <w:ind w:left="576" w:hanging="576"/>
      <w:jc w:val="center"/>
      <w:outlineLvl w:val="1"/>
    </w:pPr>
    <w:rPr>
      <w:b/>
      <w:bCs/>
      <w:sz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A1131"/>
  </w:style>
  <w:style w:type="paragraph" w:customStyle="1" w:styleId="a3">
    <w:name w:val="Заголовок"/>
    <w:basedOn w:val="a"/>
    <w:next w:val="a4"/>
    <w:rsid w:val="008A1131"/>
    <w:pPr>
      <w:keepNext/>
      <w:spacing w:before="240" w:after="120"/>
    </w:pPr>
    <w:rPr>
      <w:rFonts w:ascii="Arial" w:eastAsia="Lucida Sans Unicode" w:hAnsi="Arial" w:cs="Tahoma"/>
      <w:sz w:val="28"/>
      <w:szCs w:val="28"/>
    </w:rPr>
  </w:style>
  <w:style w:type="paragraph" w:styleId="a4">
    <w:name w:val="Body Text"/>
    <w:basedOn w:val="a"/>
    <w:rsid w:val="008A1131"/>
    <w:pPr>
      <w:spacing w:after="120"/>
    </w:pPr>
  </w:style>
  <w:style w:type="paragraph" w:styleId="a5">
    <w:name w:val="List"/>
    <w:basedOn w:val="a4"/>
    <w:rsid w:val="008A1131"/>
    <w:rPr>
      <w:rFonts w:cs="Tahoma"/>
    </w:rPr>
  </w:style>
  <w:style w:type="paragraph" w:customStyle="1" w:styleId="11">
    <w:name w:val="Название1"/>
    <w:basedOn w:val="a"/>
    <w:rsid w:val="008A1131"/>
    <w:pPr>
      <w:suppressLineNumbers/>
      <w:spacing w:before="120" w:after="120"/>
    </w:pPr>
    <w:rPr>
      <w:rFonts w:cs="Tahoma"/>
      <w:i/>
      <w:iCs/>
      <w:sz w:val="24"/>
      <w:szCs w:val="24"/>
    </w:rPr>
  </w:style>
  <w:style w:type="paragraph" w:customStyle="1" w:styleId="12">
    <w:name w:val="Указатель1"/>
    <w:basedOn w:val="a"/>
    <w:rsid w:val="008A1131"/>
    <w:pPr>
      <w:suppressLineNumbers/>
    </w:pPr>
    <w:rPr>
      <w:rFonts w:cs="Tahoma"/>
    </w:rPr>
  </w:style>
  <w:style w:type="paragraph" w:styleId="a6">
    <w:name w:val="Body Text Indent"/>
    <w:basedOn w:val="a"/>
    <w:rsid w:val="008A1131"/>
    <w:pPr>
      <w:ind w:firstLine="720"/>
      <w:jc w:val="both"/>
    </w:pPr>
    <w:rPr>
      <w:sz w:val="28"/>
    </w:rPr>
  </w:style>
  <w:style w:type="paragraph" w:styleId="a7">
    <w:name w:val="Balloon Text"/>
    <w:basedOn w:val="a"/>
    <w:rsid w:val="008A1131"/>
    <w:rPr>
      <w:rFonts w:ascii="Tahoma" w:hAnsi="Tahoma" w:cs="Tahoma"/>
      <w:sz w:val="16"/>
      <w:szCs w:val="16"/>
    </w:rPr>
  </w:style>
  <w:style w:type="paragraph" w:customStyle="1" w:styleId="a8">
    <w:name w:val="Содержимое врезки"/>
    <w:basedOn w:val="a4"/>
    <w:rsid w:val="008A1131"/>
  </w:style>
  <w:style w:type="paragraph" w:customStyle="1" w:styleId="a9">
    <w:name w:val="Содержимое таблицы"/>
    <w:basedOn w:val="a"/>
    <w:rsid w:val="008A1131"/>
    <w:pPr>
      <w:suppressLineNumbers/>
    </w:pPr>
  </w:style>
  <w:style w:type="paragraph" w:customStyle="1" w:styleId="aa">
    <w:name w:val="Заголовок таблицы"/>
    <w:basedOn w:val="a9"/>
    <w:rsid w:val="008A1131"/>
    <w:pPr>
      <w:jc w:val="center"/>
    </w:pPr>
    <w:rPr>
      <w:b/>
      <w:bCs/>
    </w:rPr>
  </w:style>
  <w:style w:type="paragraph" w:customStyle="1" w:styleId="ConsPlusNormal">
    <w:name w:val="ConsPlusNormal"/>
    <w:rsid w:val="00436E3C"/>
    <w:pPr>
      <w:widowControl w:val="0"/>
      <w:autoSpaceDE w:val="0"/>
      <w:autoSpaceDN w:val="0"/>
      <w:adjustRightInd w:val="0"/>
      <w:ind w:firstLine="720"/>
    </w:pPr>
    <w:rPr>
      <w:rFonts w:ascii="Arial" w:hAnsi="Arial" w:cs="Arial"/>
    </w:rPr>
  </w:style>
  <w:style w:type="paragraph" w:customStyle="1" w:styleId="ab">
    <w:name w:val="разослать"/>
    <w:basedOn w:val="a"/>
    <w:rsid w:val="009F0D7D"/>
    <w:pPr>
      <w:spacing w:after="160"/>
      <w:ind w:left="1418" w:hanging="1418"/>
      <w:jc w:val="both"/>
    </w:pPr>
    <w:rPr>
      <w:sz w:val="28"/>
      <w:lang w:eastAsia="ru-RU"/>
    </w:rPr>
  </w:style>
  <w:style w:type="paragraph" w:customStyle="1" w:styleId="ConsPlusDocList">
    <w:name w:val="ConsPlusDocList"/>
    <w:next w:val="a"/>
    <w:rsid w:val="009872CD"/>
    <w:pPr>
      <w:widowControl w:val="0"/>
      <w:tabs>
        <w:tab w:val="left" w:pos="709"/>
      </w:tabs>
      <w:suppressAutoHyphens/>
      <w:autoSpaceDE w:val="0"/>
      <w:spacing w:after="200" w:line="276" w:lineRule="auto"/>
    </w:pPr>
    <w:rPr>
      <w:rFonts w:ascii="Arial" w:eastAsia="Arial" w:hAnsi="Arial" w:cs="Arial"/>
      <w:lang w:eastAsia="hi-IN" w:bidi="hi-IN"/>
    </w:rPr>
  </w:style>
  <w:style w:type="paragraph" w:customStyle="1" w:styleId="13">
    <w:name w:val="Абзац1 без отступа"/>
    <w:basedOn w:val="a"/>
    <w:rsid w:val="00E05C1D"/>
    <w:pPr>
      <w:spacing w:after="60" w:line="360" w:lineRule="exact"/>
      <w:jc w:val="both"/>
    </w:pPr>
    <w:rPr>
      <w:sz w:val="28"/>
      <w:lang w:eastAsia="ru-RU"/>
    </w:rPr>
  </w:style>
  <w:style w:type="paragraph" w:customStyle="1" w:styleId="14">
    <w:name w:val="Абзац1"/>
    <w:basedOn w:val="a"/>
    <w:rsid w:val="004F0FBA"/>
    <w:pPr>
      <w:widowControl w:val="0"/>
      <w:suppressAutoHyphens/>
      <w:spacing w:after="60" w:line="360" w:lineRule="exact"/>
      <w:ind w:firstLine="709"/>
      <w:jc w:val="both"/>
    </w:pPr>
    <w:rPr>
      <w:sz w:val="28"/>
    </w:rPr>
  </w:style>
  <w:style w:type="paragraph" w:styleId="ac">
    <w:name w:val="header"/>
    <w:basedOn w:val="a"/>
    <w:link w:val="ad"/>
    <w:uiPriority w:val="99"/>
    <w:rsid w:val="00430409"/>
    <w:pPr>
      <w:tabs>
        <w:tab w:val="center" w:pos="4677"/>
        <w:tab w:val="right" w:pos="9355"/>
      </w:tabs>
    </w:pPr>
  </w:style>
  <w:style w:type="character" w:customStyle="1" w:styleId="ad">
    <w:name w:val="Верхний колонтитул Знак"/>
    <w:link w:val="ac"/>
    <w:uiPriority w:val="99"/>
    <w:rsid w:val="00430409"/>
    <w:rPr>
      <w:lang w:eastAsia="ar-SA"/>
    </w:rPr>
  </w:style>
  <w:style w:type="paragraph" w:styleId="ae">
    <w:name w:val="footer"/>
    <w:basedOn w:val="a"/>
    <w:link w:val="af"/>
    <w:rsid w:val="00430409"/>
    <w:pPr>
      <w:tabs>
        <w:tab w:val="center" w:pos="4677"/>
        <w:tab w:val="right" w:pos="9355"/>
      </w:tabs>
    </w:pPr>
  </w:style>
  <w:style w:type="character" w:customStyle="1" w:styleId="af">
    <w:name w:val="Нижний колонтитул Знак"/>
    <w:link w:val="ae"/>
    <w:rsid w:val="00430409"/>
    <w:rPr>
      <w:lang w:eastAsia="ar-SA"/>
    </w:rPr>
  </w:style>
  <w:style w:type="paragraph" w:customStyle="1" w:styleId="western">
    <w:name w:val="western"/>
    <w:basedOn w:val="a"/>
    <w:rsid w:val="0029672D"/>
    <w:pPr>
      <w:spacing w:before="100" w:beforeAutospacing="1"/>
    </w:pPr>
    <w:rPr>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1131"/>
    <w:rPr>
      <w:lang w:eastAsia="ar-SA"/>
    </w:rPr>
  </w:style>
  <w:style w:type="paragraph" w:styleId="1">
    <w:name w:val="heading 1"/>
    <w:basedOn w:val="a"/>
    <w:next w:val="a"/>
    <w:qFormat/>
    <w:rsid w:val="008A1131"/>
    <w:pPr>
      <w:keepNext/>
      <w:tabs>
        <w:tab w:val="num" w:pos="432"/>
      </w:tabs>
      <w:ind w:left="432" w:hanging="432"/>
      <w:jc w:val="center"/>
      <w:outlineLvl w:val="0"/>
    </w:pPr>
    <w:rPr>
      <w:b/>
      <w:bCs/>
      <w:sz w:val="32"/>
    </w:rPr>
  </w:style>
  <w:style w:type="paragraph" w:styleId="2">
    <w:name w:val="heading 2"/>
    <w:basedOn w:val="a"/>
    <w:next w:val="a"/>
    <w:qFormat/>
    <w:rsid w:val="008A1131"/>
    <w:pPr>
      <w:keepNext/>
      <w:tabs>
        <w:tab w:val="num" w:pos="576"/>
      </w:tabs>
      <w:ind w:left="576" w:hanging="576"/>
      <w:jc w:val="center"/>
      <w:outlineLvl w:val="1"/>
    </w:pPr>
    <w:rPr>
      <w:b/>
      <w:bCs/>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A1131"/>
  </w:style>
  <w:style w:type="paragraph" w:customStyle="1" w:styleId="a3">
    <w:name w:val="Заголовок"/>
    <w:basedOn w:val="a"/>
    <w:next w:val="a4"/>
    <w:rsid w:val="008A1131"/>
    <w:pPr>
      <w:keepNext/>
      <w:spacing w:before="240" w:after="120"/>
    </w:pPr>
    <w:rPr>
      <w:rFonts w:ascii="Arial" w:eastAsia="Lucida Sans Unicode" w:hAnsi="Arial" w:cs="Tahoma"/>
      <w:sz w:val="28"/>
      <w:szCs w:val="28"/>
    </w:rPr>
  </w:style>
  <w:style w:type="paragraph" w:styleId="a4">
    <w:name w:val="Body Text"/>
    <w:basedOn w:val="a"/>
    <w:rsid w:val="008A1131"/>
    <w:pPr>
      <w:spacing w:after="120"/>
    </w:pPr>
  </w:style>
  <w:style w:type="paragraph" w:styleId="a5">
    <w:name w:val="List"/>
    <w:basedOn w:val="a4"/>
    <w:rsid w:val="008A1131"/>
    <w:rPr>
      <w:rFonts w:cs="Tahoma"/>
    </w:rPr>
  </w:style>
  <w:style w:type="paragraph" w:customStyle="1" w:styleId="11">
    <w:name w:val="Название1"/>
    <w:basedOn w:val="a"/>
    <w:rsid w:val="008A1131"/>
    <w:pPr>
      <w:suppressLineNumbers/>
      <w:spacing w:before="120" w:after="120"/>
    </w:pPr>
    <w:rPr>
      <w:rFonts w:cs="Tahoma"/>
      <w:i/>
      <w:iCs/>
      <w:sz w:val="24"/>
      <w:szCs w:val="24"/>
    </w:rPr>
  </w:style>
  <w:style w:type="paragraph" w:customStyle="1" w:styleId="12">
    <w:name w:val="Указатель1"/>
    <w:basedOn w:val="a"/>
    <w:rsid w:val="008A1131"/>
    <w:pPr>
      <w:suppressLineNumbers/>
    </w:pPr>
    <w:rPr>
      <w:rFonts w:cs="Tahoma"/>
    </w:rPr>
  </w:style>
  <w:style w:type="paragraph" w:styleId="a6">
    <w:name w:val="Body Text Indent"/>
    <w:basedOn w:val="a"/>
    <w:rsid w:val="008A1131"/>
    <w:pPr>
      <w:ind w:firstLine="720"/>
      <w:jc w:val="both"/>
    </w:pPr>
    <w:rPr>
      <w:sz w:val="28"/>
    </w:rPr>
  </w:style>
  <w:style w:type="paragraph" w:styleId="a7">
    <w:name w:val="Balloon Text"/>
    <w:basedOn w:val="a"/>
    <w:rsid w:val="008A1131"/>
    <w:rPr>
      <w:rFonts w:ascii="Tahoma" w:hAnsi="Tahoma" w:cs="Tahoma"/>
      <w:sz w:val="16"/>
      <w:szCs w:val="16"/>
    </w:rPr>
  </w:style>
  <w:style w:type="paragraph" w:customStyle="1" w:styleId="a8">
    <w:name w:val="Содержимое врезки"/>
    <w:basedOn w:val="a4"/>
    <w:rsid w:val="008A1131"/>
  </w:style>
  <w:style w:type="paragraph" w:customStyle="1" w:styleId="a9">
    <w:name w:val="Содержимое таблицы"/>
    <w:basedOn w:val="a"/>
    <w:rsid w:val="008A1131"/>
    <w:pPr>
      <w:suppressLineNumbers/>
    </w:pPr>
  </w:style>
  <w:style w:type="paragraph" w:customStyle="1" w:styleId="aa">
    <w:name w:val="Заголовок таблицы"/>
    <w:basedOn w:val="a9"/>
    <w:rsid w:val="008A1131"/>
    <w:pPr>
      <w:jc w:val="center"/>
    </w:pPr>
    <w:rPr>
      <w:b/>
      <w:bCs/>
    </w:rPr>
  </w:style>
  <w:style w:type="paragraph" w:customStyle="1" w:styleId="ConsPlusNormal">
    <w:name w:val="ConsPlusNormal"/>
    <w:rsid w:val="00436E3C"/>
    <w:pPr>
      <w:widowControl w:val="0"/>
      <w:autoSpaceDE w:val="0"/>
      <w:autoSpaceDN w:val="0"/>
      <w:adjustRightInd w:val="0"/>
      <w:ind w:firstLine="720"/>
    </w:pPr>
    <w:rPr>
      <w:rFonts w:ascii="Arial" w:hAnsi="Arial" w:cs="Arial"/>
    </w:rPr>
  </w:style>
  <w:style w:type="paragraph" w:customStyle="1" w:styleId="ab">
    <w:name w:val="разослать"/>
    <w:basedOn w:val="a"/>
    <w:rsid w:val="009F0D7D"/>
    <w:pPr>
      <w:spacing w:after="160"/>
      <w:ind w:left="1418" w:hanging="1418"/>
      <w:jc w:val="both"/>
    </w:pPr>
    <w:rPr>
      <w:sz w:val="28"/>
      <w:lang w:eastAsia="ru-RU"/>
    </w:rPr>
  </w:style>
  <w:style w:type="paragraph" w:customStyle="1" w:styleId="ConsPlusDocList">
    <w:name w:val="ConsPlusDocList"/>
    <w:next w:val="a"/>
    <w:rsid w:val="009872CD"/>
    <w:pPr>
      <w:widowControl w:val="0"/>
      <w:tabs>
        <w:tab w:val="left" w:pos="709"/>
      </w:tabs>
      <w:suppressAutoHyphens/>
      <w:autoSpaceDE w:val="0"/>
      <w:spacing w:after="200" w:line="276" w:lineRule="auto"/>
    </w:pPr>
    <w:rPr>
      <w:rFonts w:ascii="Arial" w:eastAsia="Arial" w:hAnsi="Arial" w:cs="Arial"/>
      <w:lang w:eastAsia="hi-IN" w:bidi="hi-IN"/>
    </w:rPr>
  </w:style>
  <w:style w:type="paragraph" w:customStyle="1" w:styleId="13">
    <w:name w:val="Абзац1 без отступа"/>
    <w:basedOn w:val="a"/>
    <w:rsid w:val="00E05C1D"/>
    <w:pPr>
      <w:spacing w:after="60" w:line="360" w:lineRule="exact"/>
      <w:jc w:val="both"/>
    </w:pPr>
    <w:rPr>
      <w:sz w:val="28"/>
      <w:lang w:eastAsia="ru-RU"/>
    </w:rPr>
  </w:style>
  <w:style w:type="paragraph" w:customStyle="1" w:styleId="14">
    <w:name w:val="Абзац1"/>
    <w:basedOn w:val="a"/>
    <w:rsid w:val="004F0FBA"/>
    <w:pPr>
      <w:widowControl w:val="0"/>
      <w:suppressAutoHyphens/>
      <w:spacing w:after="60" w:line="360" w:lineRule="exact"/>
      <w:ind w:firstLine="709"/>
      <w:jc w:val="both"/>
    </w:pPr>
    <w:rPr>
      <w:sz w:val="28"/>
    </w:rPr>
  </w:style>
  <w:style w:type="paragraph" w:styleId="ac">
    <w:name w:val="header"/>
    <w:basedOn w:val="a"/>
    <w:link w:val="ad"/>
    <w:uiPriority w:val="99"/>
    <w:rsid w:val="00430409"/>
    <w:pPr>
      <w:tabs>
        <w:tab w:val="center" w:pos="4677"/>
        <w:tab w:val="right" w:pos="9355"/>
      </w:tabs>
    </w:pPr>
  </w:style>
  <w:style w:type="character" w:customStyle="1" w:styleId="ad">
    <w:name w:val="Верхний колонтитул Знак"/>
    <w:link w:val="ac"/>
    <w:uiPriority w:val="99"/>
    <w:rsid w:val="00430409"/>
    <w:rPr>
      <w:lang w:eastAsia="ar-SA"/>
    </w:rPr>
  </w:style>
  <w:style w:type="paragraph" w:styleId="ae">
    <w:name w:val="footer"/>
    <w:basedOn w:val="a"/>
    <w:link w:val="af"/>
    <w:rsid w:val="00430409"/>
    <w:pPr>
      <w:tabs>
        <w:tab w:val="center" w:pos="4677"/>
        <w:tab w:val="right" w:pos="9355"/>
      </w:tabs>
    </w:pPr>
  </w:style>
  <w:style w:type="character" w:customStyle="1" w:styleId="af">
    <w:name w:val="Нижний колонтитул Знак"/>
    <w:link w:val="ae"/>
    <w:rsid w:val="00430409"/>
    <w:rPr>
      <w:lang w:eastAsia="ar-SA"/>
    </w:rPr>
  </w:style>
  <w:style w:type="paragraph" w:customStyle="1" w:styleId="western">
    <w:name w:val="western"/>
    <w:basedOn w:val="a"/>
    <w:rsid w:val="0029672D"/>
    <w:pPr>
      <w:spacing w:before="100" w:beforeAutospacing="1"/>
    </w:pPr>
    <w:rPr>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239413378">
      <w:bodyDiv w:val="1"/>
      <w:marLeft w:val="0"/>
      <w:marRight w:val="0"/>
      <w:marTop w:val="0"/>
      <w:marBottom w:val="0"/>
      <w:divBdr>
        <w:top w:val="none" w:sz="0" w:space="0" w:color="auto"/>
        <w:left w:val="none" w:sz="0" w:space="0" w:color="auto"/>
        <w:bottom w:val="none" w:sz="0" w:space="0" w:color="auto"/>
        <w:right w:val="none" w:sz="0" w:space="0" w:color="auto"/>
      </w:divBdr>
    </w:div>
    <w:div w:id="571279519">
      <w:bodyDiv w:val="1"/>
      <w:marLeft w:val="0"/>
      <w:marRight w:val="0"/>
      <w:marTop w:val="0"/>
      <w:marBottom w:val="0"/>
      <w:divBdr>
        <w:top w:val="none" w:sz="0" w:space="0" w:color="auto"/>
        <w:left w:val="none" w:sz="0" w:space="0" w:color="auto"/>
        <w:bottom w:val="none" w:sz="0" w:space="0" w:color="auto"/>
        <w:right w:val="none" w:sz="0" w:space="0" w:color="auto"/>
      </w:divBdr>
    </w:div>
    <w:div w:id="591087829">
      <w:bodyDiv w:val="1"/>
      <w:marLeft w:val="0"/>
      <w:marRight w:val="0"/>
      <w:marTop w:val="0"/>
      <w:marBottom w:val="0"/>
      <w:divBdr>
        <w:top w:val="none" w:sz="0" w:space="0" w:color="auto"/>
        <w:left w:val="none" w:sz="0" w:space="0" w:color="auto"/>
        <w:bottom w:val="none" w:sz="0" w:space="0" w:color="auto"/>
        <w:right w:val="none" w:sz="0" w:space="0" w:color="auto"/>
      </w:divBdr>
    </w:div>
    <w:div w:id="697706081">
      <w:bodyDiv w:val="1"/>
      <w:marLeft w:val="0"/>
      <w:marRight w:val="0"/>
      <w:marTop w:val="0"/>
      <w:marBottom w:val="0"/>
      <w:divBdr>
        <w:top w:val="none" w:sz="0" w:space="0" w:color="auto"/>
        <w:left w:val="none" w:sz="0" w:space="0" w:color="auto"/>
        <w:bottom w:val="none" w:sz="0" w:space="0" w:color="auto"/>
        <w:right w:val="none" w:sz="0" w:space="0" w:color="auto"/>
      </w:divBdr>
    </w:div>
    <w:div w:id="795294239">
      <w:bodyDiv w:val="1"/>
      <w:marLeft w:val="0"/>
      <w:marRight w:val="0"/>
      <w:marTop w:val="0"/>
      <w:marBottom w:val="0"/>
      <w:divBdr>
        <w:top w:val="none" w:sz="0" w:space="0" w:color="auto"/>
        <w:left w:val="none" w:sz="0" w:space="0" w:color="auto"/>
        <w:bottom w:val="none" w:sz="0" w:space="0" w:color="auto"/>
        <w:right w:val="none" w:sz="0" w:space="0" w:color="auto"/>
      </w:divBdr>
    </w:div>
    <w:div w:id="1021250050">
      <w:bodyDiv w:val="1"/>
      <w:marLeft w:val="0"/>
      <w:marRight w:val="0"/>
      <w:marTop w:val="0"/>
      <w:marBottom w:val="0"/>
      <w:divBdr>
        <w:top w:val="none" w:sz="0" w:space="0" w:color="auto"/>
        <w:left w:val="none" w:sz="0" w:space="0" w:color="auto"/>
        <w:bottom w:val="none" w:sz="0" w:space="0" w:color="auto"/>
        <w:right w:val="none" w:sz="0" w:space="0" w:color="auto"/>
      </w:divBdr>
    </w:div>
    <w:div w:id="1054809834">
      <w:bodyDiv w:val="1"/>
      <w:marLeft w:val="0"/>
      <w:marRight w:val="0"/>
      <w:marTop w:val="0"/>
      <w:marBottom w:val="0"/>
      <w:divBdr>
        <w:top w:val="none" w:sz="0" w:space="0" w:color="auto"/>
        <w:left w:val="none" w:sz="0" w:space="0" w:color="auto"/>
        <w:bottom w:val="none" w:sz="0" w:space="0" w:color="auto"/>
        <w:right w:val="none" w:sz="0" w:space="0" w:color="auto"/>
      </w:divBdr>
    </w:div>
    <w:div w:id="1094016583">
      <w:bodyDiv w:val="1"/>
      <w:marLeft w:val="0"/>
      <w:marRight w:val="0"/>
      <w:marTop w:val="0"/>
      <w:marBottom w:val="0"/>
      <w:divBdr>
        <w:top w:val="none" w:sz="0" w:space="0" w:color="auto"/>
        <w:left w:val="none" w:sz="0" w:space="0" w:color="auto"/>
        <w:bottom w:val="none" w:sz="0" w:space="0" w:color="auto"/>
        <w:right w:val="none" w:sz="0" w:space="0" w:color="auto"/>
      </w:divBdr>
    </w:div>
    <w:div w:id="1225680019">
      <w:bodyDiv w:val="1"/>
      <w:marLeft w:val="0"/>
      <w:marRight w:val="0"/>
      <w:marTop w:val="0"/>
      <w:marBottom w:val="0"/>
      <w:divBdr>
        <w:top w:val="none" w:sz="0" w:space="0" w:color="auto"/>
        <w:left w:val="none" w:sz="0" w:space="0" w:color="auto"/>
        <w:bottom w:val="none" w:sz="0" w:space="0" w:color="auto"/>
        <w:right w:val="none" w:sz="0" w:space="0" w:color="auto"/>
      </w:divBdr>
    </w:div>
    <w:div w:id="1247154629">
      <w:bodyDiv w:val="1"/>
      <w:marLeft w:val="0"/>
      <w:marRight w:val="0"/>
      <w:marTop w:val="0"/>
      <w:marBottom w:val="0"/>
      <w:divBdr>
        <w:top w:val="none" w:sz="0" w:space="0" w:color="auto"/>
        <w:left w:val="none" w:sz="0" w:space="0" w:color="auto"/>
        <w:bottom w:val="none" w:sz="0" w:space="0" w:color="auto"/>
        <w:right w:val="none" w:sz="0" w:space="0" w:color="auto"/>
      </w:divBdr>
    </w:div>
    <w:div w:id="1509827452">
      <w:bodyDiv w:val="1"/>
      <w:marLeft w:val="0"/>
      <w:marRight w:val="0"/>
      <w:marTop w:val="0"/>
      <w:marBottom w:val="0"/>
      <w:divBdr>
        <w:top w:val="none" w:sz="0" w:space="0" w:color="auto"/>
        <w:left w:val="none" w:sz="0" w:space="0" w:color="auto"/>
        <w:bottom w:val="none" w:sz="0" w:space="0" w:color="auto"/>
        <w:right w:val="none" w:sz="0" w:space="0" w:color="auto"/>
      </w:divBdr>
    </w:div>
    <w:div w:id="1740668501">
      <w:bodyDiv w:val="1"/>
      <w:marLeft w:val="0"/>
      <w:marRight w:val="0"/>
      <w:marTop w:val="0"/>
      <w:marBottom w:val="0"/>
      <w:divBdr>
        <w:top w:val="none" w:sz="0" w:space="0" w:color="auto"/>
        <w:left w:val="none" w:sz="0" w:space="0" w:color="auto"/>
        <w:bottom w:val="none" w:sz="0" w:space="0" w:color="auto"/>
        <w:right w:val="none" w:sz="0" w:space="0" w:color="auto"/>
      </w:divBdr>
    </w:div>
    <w:div w:id="200284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Application%20Data\Microsoft\&#1064;&#1072;&#1073;&#1083;&#1086;&#1085;&#1099;\&#1073;&#1083;&#1072;&#1085;&#1082;%20&#1088;&#1072;&#1089;&#1087;&#1086;&#1088;&#1103;&#1078;&#1077;&#1085;&#1080;&#1103;%20&#1075;&#1083;&#1072;&#1074;&#1099;%20&#1072;&#1076;&#1084;&#1080;&#1085;&#1080;&#1089;&#1090;&#1088;&#1072;&#1094;&#108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распоряжения главы администрации</Template>
  <TotalTime>1</TotalTime>
  <Pages>5</Pages>
  <Words>1201</Words>
  <Characters>6848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User2306</cp:lastModifiedBy>
  <cp:revision>5</cp:revision>
  <cp:lastPrinted>2019-12-30T06:00:00Z</cp:lastPrinted>
  <dcterms:created xsi:type="dcterms:W3CDTF">2020-02-18T11:47:00Z</dcterms:created>
  <dcterms:modified xsi:type="dcterms:W3CDTF">2020-02-20T06:36:00Z</dcterms:modified>
</cp:coreProperties>
</file>