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FF07B3" w:rsidTr="00FF07B3">
        <w:tc>
          <w:tcPr>
            <w:tcW w:w="4271" w:type="dxa"/>
          </w:tcPr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FF07B3" w:rsidRDefault="00FF07B3" w:rsidP="00CB62C1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66ABA">
              <w:rPr>
                <w:sz w:val="28"/>
                <w:szCs w:val="28"/>
              </w:rPr>
              <w:t xml:space="preserve"> </w:t>
            </w:r>
            <w:r w:rsidR="00CB62C1">
              <w:rPr>
                <w:sz w:val="28"/>
                <w:szCs w:val="28"/>
              </w:rPr>
              <w:t xml:space="preserve"> 20.02.2020 </w:t>
            </w:r>
            <w:r>
              <w:rPr>
                <w:sz w:val="28"/>
                <w:szCs w:val="28"/>
              </w:rPr>
              <w:t>№</w:t>
            </w:r>
            <w:r w:rsidR="00CB62C1">
              <w:rPr>
                <w:sz w:val="28"/>
                <w:szCs w:val="28"/>
              </w:rPr>
              <w:t xml:space="preserve"> 317</w:t>
            </w:r>
            <w:r w:rsidR="004B00D1">
              <w:rPr>
                <w:sz w:val="28"/>
                <w:szCs w:val="28"/>
              </w:rPr>
              <w:t xml:space="preserve"> </w:t>
            </w:r>
          </w:p>
        </w:tc>
      </w:tr>
    </w:tbl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E65222" w:rsidRDefault="00E65222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p w:rsidR="00FF07B3" w:rsidRPr="00E65222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  <w:r w:rsidRPr="00E65222">
        <w:rPr>
          <w:sz w:val="28"/>
          <w:szCs w:val="28"/>
        </w:rPr>
        <w:t>ПЕРЕЧЕНЬ</w:t>
      </w:r>
    </w:p>
    <w:p w:rsidR="00FF07B3" w:rsidRDefault="00E65222" w:rsidP="00E65222">
      <w:pPr>
        <w:tabs>
          <w:tab w:val="left" w:pos="5985"/>
        </w:tabs>
        <w:spacing w:after="480"/>
        <w:jc w:val="center"/>
        <w:rPr>
          <w:b/>
          <w:sz w:val="28"/>
          <w:szCs w:val="28"/>
        </w:rPr>
      </w:pPr>
      <w:r w:rsidRPr="00DB2F34">
        <w:rPr>
          <w:sz w:val="28"/>
          <w:szCs w:val="28"/>
        </w:rPr>
        <w:t>этап</w:t>
      </w:r>
      <w:r>
        <w:rPr>
          <w:sz w:val="28"/>
          <w:szCs w:val="28"/>
        </w:rPr>
        <w:t>ов</w:t>
      </w:r>
      <w:r w:rsidRPr="00DB2F34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по благоустройству </w:t>
      </w:r>
      <w:r w:rsidRPr="0088159F">
        <w:rPr>
          <w:sz w:val="28"/>
          <w:szCs w:val="28"/>
        </w:rPr>
        <w:t>общественн</w:t>
      </w:r>
      <w:r>
        <w:rPr>
          <w:sz w:val="28"/>
          <w:szCs w:val="28"/>
        </w:rPr>
        <w:t>ой</w:t>
      </w:r>
      <w:r w:rsidRPr="0088159F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8815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Площадь Победы, </w:t>
      </w:r>
      <w:r w:rsidRPr="004F7989">
        <w:rPr>
          <w:sz w:val="28"/>
          <w:szCs w:val="28"/>
        </w:rPr>
        <w:t>подлежащ</w:t>
      </w:r>
      <w:r>
        <w:rPr>
          <w:sz w:val="28"/>
          <w:szCs w:val="28"/>
        </w:rPr>
        <w:t>ей</w:t>
      </w:r>
      <w:r w:rsidRPr="004F7989">
        <w:rPr>
          <w:sz w:val="28"/>
          <w:szCs w:val="28"/>
        </w:rPr>
        <w:t xml:space="preserve"> благоустройству в </w:t>
      </w:r>
      <w:r>
        <w:rPr>
          <w:sz w:val="28"/>
          <w:szCs w:val="28"/>
        </w:rPr>
        <w:t xml:space="preserve">2021-2023 годах </w:t>
      </w:r>
      <w:r w:rsidRPr="004F7989">
        <w:rPr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C02468">
        <w:rPr>
          <w:sz w:val="28"/>
          <w:szCs w:val="28"/>
        </w:rPr>
        <w:t>,</w:t>
      </w:r>
      <w:r w:rsidRPr="004F7989">
        <w:rPr>
          <w:sz w:val="28"/>
          <w:szCs w:val="28"/>
        </w:rPr>
        <w:t xml:space="preserve">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  <w:r>
        <w:rPr>
          <w:sz w:val="28"/>
          <w:szCs w:val="28"/>
        </w:rPr>
        <w:t xml:space="preserve">                    </w:t>
      </w:r>
      <w:r w:rsidRPr="004F798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F7989">
        <w:rPr>
          <w:sz w:val="28"/>
          <w:szCs w:val="28"/>
        </w:rPr>
        <w:t>2018-202</w:t>
      </w:r>
      <w:r>
        <w:rPr>
          <w:sz w:val="28"/>
          <w:szCs w:val="28"/>
        </w:rPr>
        <w:t>4</w:t>
      </w:r>
      <w:r w:rsidRPr="004F7989">
        <w:rPr>
          <w:sz w:val="28"/>
          <w:szCs w:val="28"/>
        </w:rPr>
        <w:t xml:space="preserve"> годы, для рейтингового голосования </w:t>
      </w:r>
      <w:r>
        <w:rPr>
          <w:sz w:val="28"/>
          <w:szCs w:val="28"/>
        </w:rPr>
        <w:t>в 2020 году</w:t>
      </w:r>
    </w:p>
    <w:tbl>
      <w:tblPr>
        <w:tblStyle w:val="ae"/>
        <w:tblW w:w="9775" w:type="dxa"/>
        <w:tblLook w:val="04A0"/>
      </w:tblPr>
      <w:tblGrid>
        <w:gridCol w:w="1406"/>
        <w:gridCol w:w="8369"/>
      </w:tblGrid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>№ п/п</w:t>
            </w:r>
          </w:p>
        </w:tc>
        <w:tc>
          <w:tcPr>
            <w:tcW w:w="8369" w:type="dxa"/>
          </w:tcPr>
          <w:p w:rsidR="00FF07B3" w:rsidRPr="00FF07B3" w:rsidRDefault="00FF07B3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 xml:space="preserve">Наименование </w:t>
            </w:r>
            <w:r w:rsidR="00E65222">
              <w:rPr>
                <w:sz w:val="28"/>
                <w:szCs w:val="28"/>
              </w:rPr>
              <w:t xml:space="preserve">этапа </w:t>
            </w:r>
            <w:r w:rsidR="00E65222" w:rsidRPr="00DB2F34">
              <w:rPr>
                <w:sz w:val="28"/>
                <w:szCs w:val="28"/>
              </w:rPr>
              <w:t>работ</w:t>
            </w:r>
            <w:r w:rsidR="00E65222">
              <w:rPr>
                <w:sz w:val="28"/>
                <w:szCs w:val="28"/>
              </w:rPr>
              <w:t xml:space="preserve"> по благоустройству </w:t>
            </w:r>
          </w:p>
        </w:tc>
      </w:tr>
      <w:tr w:rsidR="00FF07B3" w:rsidRPr="00FF07B3" w:rsidTr="00FF07B3">
        <w:trPr>
          <w:trHeight w:val="536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FF07B3" w:rsidRPr="00FF07B3" w:rsidRDefault="00E65222" w:rsidP="00FF07B3">
            <w:pPr>
              <w:tabs>
                <w:tab w:val="left" w:pos="1965"/>
                <w:tab w:val="center" w:pos="4012"/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памятников</w:t>
            </w:r>
          </w:p>
        </w:tc>
      </w:tr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FF07B3" w:rsidRPr="00FF07B3" w:rsidRDefault="00E65222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постаментов под бронетехнику</w:t>
            </w:r>
          </w:p>
        </w:tc>
      </w:tr>
      <w:tr w:rsidR="00E65222" w:rsidRPr="00FF07B3" w:rsidTr="00FF07B3">
        <w:trPr>
          <w:trHeight w:val="512"/>
        </w:trPr>
        <w:tc>
          <w:tcPr>
            <w:tcW w:w="1406" w:type="dxa"/>
          </w:tcPr>
          <w:p w:rsidR="00E65222" w:rsidRDefault="00E65222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69" w:type="dxa"/>
          </w:tcPr>
          <w:p w:rsidR="00E65222" w:rsidRDefault="00E65222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асфальтобетонного покрытия</w:t>
            </w:r>
            <w:r w:rsidR="00C02468">
              <w:rPr>
                <w:sz w:val="28"/>
                <w:szCs w:val="28"/>
              </w:rPr>
              <w:t xml:space="preserve"> площади</w:t>
            </w:r>
          </w:p>
        </w:tc>
      </w:tr>
    </w:tbl>
    <w:p w:rsidR="00FF07B3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766FAC" w:rsidRPr="00FF07B3" w:rsidRDefault="00766FAC" w:rsidP="00FF07B3">
      <w:pPr>
        <w:tabs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0053DF">
        <w:rPr>
          <w:sz w:val="28"/>
          <w:szCs w:val="28"/>
        </w:rPr>
        <w:t xml:space="preserve"> </w:t>
      </w:r>
      <w:r w:rsidR="0054377F">
        <w:rPr>
          <w:sz w:val="28"/>
          <w:szCs w:val="28"/>
        </w:rPr>
        <w:t xml:space="preserve"> </w:t>
      </w:r>
      <w:r w:rsidR="0004578F">
        <w:rPr>
          <w:sz w:val="28"/>
          <w:szCs w:val="28"/>
        </w:rPr>
        <w:t xml:space="preserve"> </w:t>
      </w:r>
      <w:r w:rsidR="00C02468">
        <w:rPr>
          <w:sz w:val="28"/>
          <w:szCs w:val="28"/>
        </w:rPr>
        <w:t xml:space="preserve"> </w:t>
      </w:r>
      <w:r w:rsidR="00B823FD">
        <w:rPr>
          <w:sz w:val="28"/>
          <w:szCs w:val="28"/>
        </w:rPr>
        <w:t xml:space="preserve"> </w:t>
      </w:r>
      <w:r w:rsidR="0041059D">
        <w:rPr>
          <w:sz w:val="28"/>
          <w:szCs w:val="28"/>
        </w:rPr>
        <w:t xml:space="preserve"> </w:t>
      </w:r>
      <w:r w:rsidR="00BC6461">
        <w:rPr>
          <w:sz w:val="28"/>
          <w:szCs w:val="28"/>
        </w:rPr>
        <w:t xml:space="preserve"> </w:t>
      </w:r>
      <w:r w:rsidR="00DA5F6C">
        <w:rPr>
          <w:sz w:val="28"/>
          <w:szCs w:val="28"/>
        </w:rPr>
        <w:t xml:space="preserve"> </w:t>
      </w:r>
    </w:p>
    <w:sectPr w:rsidR="00766FAC" w:rsidRP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6E0" w:rsidRDefault="00FA46E0">
      <w:r>
        <w:separator/>
      </w:r>
    </w:p>
  </w:endnote>
  <w:endnote w:type="continuationSeparator" w:id="1">
    <w:p w:rsidR="00FA46E0" w:rsidRDefault="00FA4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6E0" w:rsidRDefault="00FA46E0">
      <w:r>
        <w:separator/>
      </w:r>
    </w:p>
  </w:footnote>
  <w:footnote w:type="continuationSeparator" w:id="1">
    <w:p w:rsidR="00FA46E0" w:rsidRDefault="00FA46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AE5CD9">
    <w:pPr>
      <w:pStyle w:val="a8"/>
      <w:jc w:val="center"/>
    </w:pPr>
    <w:fldSimple w:instr=" PAGE   \* MERGEFORMAT ">
      <w:r w:rsidR="00766FAC">
        <w:rPr>
          <w:noProof/>
        </w:rPr>
        <w:t>10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053DF"/>
    <w:rsid w:val="0004578F"/>
    <w:rsid w:val="00060D43"/>
    <w:rsid w:val="000F0242"/>
    <w:rsid w:val="000F526A"/>
    <w:rsid w:val="00100C41"/>
    <w:rsid w:val="00142B24"/>
    <w:rsid w:val="0017348E"/>
    <w:rsid w:val="0018017B"/>
    <w:rsid w:val="0022412F"/>
    <w:rsid w:val="00231E37"/>
    <w:rsid w:val="0026494F"/>
    <w:rsid w:val="002A2DEF"/>
    <w:rsid w:val="002B1F7C"/>
    <w:rsid w:val="002D03F1"/>
    <w:rsid w:val="002F639F"/>
    <w:rsid w:val="003139D2"/>
    <w:rsid w:val="0031424E"/>
    <w:rsid w:val="003156B8"/>
    <w:rsid w:val="00322B08"/>
    <w:rsid w:val="003271D2"/>
    <w:rsid w:val="00345A87"/>
    <w:rsid w:val="003947DC"/>
    <w:rsid w:val="003B1215"/>
    <w:rsid w:val="003B47B7"/>
    <w:rsid w:val="003D3B1C"/>
    <w:rsid w:val="003D5067"/>
    <w:rsid w:val="0041059D"/>
    <w:rsid w:val="00474CC1"/>
    <w:rsid w:val="00485646"/>
    <w:rsid w:val="004B00D1"/>
    <w:rsid w:val="004E59F8"/>
    <w:rsid w:val="00512C7C"/>
    <w:rsid w:val="00513C6E"/>
    <w:rsid w:val="00525EE9"/>
    <w:rsid w:val="00527E94"/>
    <w:rsid w:val="0054377F"/>
    <w:rsid w:val="005748B4"/>
    <w:rsid w:val="00596827"/>
    <w:rsid w:val="005B03F7"/>
    <w:rsid w:val="005D359C"/>
    <w:rsid w:val="005F4E80"/>
    <w:rsid w:val="005F5A6A"/>
    <w:rsid w:val="00654FD4"/>
    <w:rsid w:val="00665F79"/>
    <w:rsid w:val="00690EC3"/>
    <w:rsid w:val="006B032E"/>
    <w:rsid w:val="006B1E54"/>
    <w:rsid w:val="006B1EEB"/>
    <w:rsid w:val="006C3B37"/>
    <w:rsid w:val="006D1CC9"/>
    <w:rsid w:val="00737C0D"/>
    <w:rsid w:val="00766FAC"/>
    <w:rsid w:val="0078210E"/>
    <w:rsid w:val="007842B9"/>
    <w:rsid w:val="0078708A"/>
    <w:rsid w:val="007936C8"/>
    <w:rsid w:val="007B6642"/>
    <w:rsid w:val="008140AA"/>
    <w:rsid w:val="00903430"/>
    <w:rsid w:val="00910BA1"/>
    <w:rsid w:val="00913CBA"/>
    <w:rsid w:val="00920A17"/>
    <w:rsid w:val="00955B06"/>
    <w:rsid w:val="0097150F"/>
    <w:rsid w:val="00986E30"/>
    <w:rsid w:val="00994F45"/>
    <w:rsid w:val="009B53D4"/>
    <w:rsid w:val="009E124C"/>
    <w:rsid w:val="009E1D29"/>
    <w:rsid w:val="009F2986"/>
    <w:rsid w:val="009F3BEB"/>
    <w:rsid w:val="00A00EAE"/>
    <w:rsid w:val="00A917B0"/>
    <w:rsid w:val="00AB477A"/>
    <w:rsid w:val="00AD1706"/>
    <w:rsid w:val="00AE5CD9"/>
    <w:rsid w:val="00B02A38"/>
    <w:rsid w:val="00B339F2"/>
    <w:rsid w:val="00B47467"/>
    <w:rsid w:val="00B51150"/>
    <w:rsid w:val="00B823FD"/>
    <w:rsid w:val="00BC6461"/>
    <w:rsid w:val="00C00639"/>
    <w:rsid w:val="00C02468"/>
    <w:rsid w:val="00C13FCF"/>
    <w:rsid w:val="00C91744"/>
    <w:rsid w:val="00CB0198"/>
    <w:rsid w:val="00CB62C1"/>
    <w:rsid w:val="00CC0A96"/>
    <w:rsid w:val="00D3663A"/>
    <w:rsid w:val="00D430A0"/>
    <w:rsid w:val="00D4481E"/>
    <w:rsid w:val="00D71536"/>
    <w:rsid w:val="00D7631D"/>
    <w:rsid w:val="00D93551"/>
    <w:rsid w:val="00DA0281"/>
    <w:rsid w:val="00DA5F6C"/>
    <w:rsid w:val="00DC3397"/>
    <w:rsid w:val="00DF001A"/>
    <w:rsid w:val="00E032B2"/>
    <w:rsid w:val="00E24614"/>
    <w:rsid w:val="00E65222"/>
    <w:rsid w:val="00E66ABA"/>
    <w:rsid w:val="00E92208"/>
    <w:rsid w:val="00EC3F73"/>
    <w:rsid w:val="00ED73B2"/>
    <w:rsid w:val="00F02482"/>
    <w:rsid w:val="00F027A7"/>
    <w:rsid w:val="00F17F40"/>
    <w:rsid w:val="00F57F9A"/>
    <w:rsid w:val="00F816BF"/>
    <w:rsid w:val="00FA46E0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ЖКХ</cp:lastModifiedBy>
  <cp:revision>14</cp:revision>
  <cp:lastPrinted>2018-03-06T09:15:00Z</cp:lastPrinted>
  <dcterms:created xsi:type="dcterms:W3CDTF">2018-03-06T12:55:00Z</dcterms:created>
  <dcterms:modified xsi:type="dcterms:W3CDTF">2020-02-20T13:49:00Z</dcterms:modified>
</cp:coreProperties>
</file>