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6223" w:rsidRDefault="003F3827">
      <w:pPr>
        <w:tabs>
          <w:tab w:val="left" w:pos="426"/>
        </w:tabs>
        <w:jc w:val="center"/>
      </w:pPr>
      <w:r>
        <w:rPr>
          <w:noProof/>
        </w:rPr>
        <w:drawing>
          <wp:inline distT="0" distB="0" distL="0" distR="0">
            <wp:extent cx="590550" cy="7835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8A6223" w:rsidRDefault="008A6223">
      <w:pPr>
        <w:pStyle w:val="1"/>
        <w:jc w:val="left"/>
      </w:pPr>
    </w:p>
    <w:p w:rsidR="008A6223" w:rsidRDefault="003F3827">
      <w:pPr>
        <w:pStyle w:val="1"/>
        <w:rPr>
          <w:sz w:val="28"/>
        </w:rPr>
      </w:pPr>
      <w:r>
        <w:rPr>
          <w:sz w:val="28"/>
        </w:rPr>
        <w:t xml:space="preserve">ГЛАВА ГОРОДА </w:t>
      </w:r>
      <w:bookmarkStart w:id="0" w:name="_GoBack"/>
      <w:bookmarkEnd w:id="0"/>
      <w:r>
        <w:rPr>
          <w:sz w:val="28"/>
        </w:rPr>
        <w:t>ВЯТСКИЕ ПОЛЯНЫ</w:t>
      </w:r>
    </w:p>
    <w:p w:rsidR="008A6223" w:rsidRDefault="003F382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 ОЙ ОБЛАСТИ</w:t>
      </w:r>
    </w:p>
    <w:p w:rsidR="008A6223" w:rsidRDefault="008A6223">
      <w:pPr>
        <w:jc w:val="center"/>
        <w:rPr>
          <w:b/>
          <w:bCs/>
          <w:sz w:val="32"/>
          <w:szCs w:val="32"/>
        </w:rPr>
      </w:pPr>
    </w:p>
    <w:p w:rsidR="008A6223" w:rsidRDefault="003F38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A6223" w:rsidRDefault="008A6223">
      <w:pPr>
        <w:jc w:val="center"/>
        <w:rPr>
          <w:b/>
          <w:bCs/>
          <w:sz w:val="32"/>
          <w:szCs w:val="32"/>
        </w:rPr>
      </w:pPr>
    </w:p>
    <w:p w:rsidR="008A6223" w:rsidRDefault="000D0E40">
      <w:pPr>
        <w:jc w:val="both"/>
        <w:rPr>
          <w:sz w:val="28"/>
          <w:szCs w:val="28"/>
        </w:rPr>
      </w:pPr>
      <w:r>
        <w:rPr>
          <w:sz w:val="28"/>
          <w:szCs w:val="28"/>
        </w:rPr>
        <w:t>29.05.2024</w:t>
      </w:r>
      <w:r w:rsidR="003F3827">
        <w:rPr>
          <w:sz w:val="28"/>
          <w:szCs w:val="28"/>
        </w:rPr>
        <w:tab/>
      </w:r>
      <w:r w:rsidR="003F3827">
        <w:rPr>
          <w:sz w:val="28"/>
          <w:szCs w:val="28"/>
        </w:rPr>
        <w:tab/>
      </w:r>
      <w:r w:rsidR="003F3827">
        <w:rPr>
          <w:sz w:val="28"/>
          <w:szCs w:val="28"/>
        </w:rPr>
        <w:tab/>
      </w:r>
      <w:r w:rsidR="003F3827">
        <w:rPr>
          <w:sz w:val="28"/>
          <w:szCs w:val="28"/>
        </w:rPr>
        <w:tab/>
      </w:r>
      <w:r w:rsidR="003F3827">
        <w:rPr>
          <w:sz w:val="28"/>
          <w:szCs w:val="28"/>
        </w:rPr>
        <w:tab/>
      </w:r>
      <w:r w:rsidR="003F3827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  № 31</w:t>
      </w:r>
    </w:p>
    <w:p w:rsidR="008A6223" w:rsidRDefault="003F382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A6223" w:rsidRDefault="008A6223">
      <w:pPr>
        <w:jc w:val="both"/>
        <w:rPr>
          <w:sz w:val="48"/>
          <w:szCs w:val="48"/>
        </w:rPr>
      </w:pPr>
    </w:p>
    <w:p w:rsidR="008A6223" w:rsidRDefault="003F3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города Вятские Поляны </w:t>
      </w:r>
    </w:p>
    <w:p w:rsidR="008A6223" w:rsidRDefault="003F3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20.05.2013 № 66 «Об учреждении социальной выплаты в виде стипендии главы города одаренным обучающимся в образовательных учреждениях города Вятские Поляны»</w:t>
      </w:r>
    </w:p>
    <w:p w:rsidR="008A6223" w:rsidRDefault="008A6223">
      <w:pPr>
        <w:jc w:val="center"/>
        <w:rPr>
          <w:b/>
          <w:sz w:val="48"/>
          <w:szCs w:val="48"/>
        </w:rPr>
      </w:pPr>
    </w:p>
    <w:p w:rsidR="008A6223" w:rsidRDefault="003F3827">
      <w:pPr>
        <w:tabs>
          <w:tab w:val="left" w:pos="709"/>
        </w:tabs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 ПОСТАНОВЛЯЕТ:</w:t>
      </w:r>
    </w:p>
    <w:p w:rsidR="008A6223" w:rsidRDefault="003F3827">
      <w:pPr>
        <w:tabs>
          <w:tab w:val="left" w:pos="709"/>
        </w:tabs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постановление главы города Вятские Поляны от 20.05.2013 №</w:t>
      </w:r>
      <w:r w:rsidR="000A1199">
        <w:rPr>
          <w:sz w:val="28"/>
          <w:szCs w:val="28"/>
        </w:rPr>
        <w:t xml:space="preserve"> 66</w:t>
      </w:r>
      <w:r>
        <w:rPr>
          <w:sz w:val="28"/>
          <w:szCs w:val="28"/>
        </w:rPr>
        <w:t xml:space="preserve"> «Об учреждении социальной выплаты в виде стипендии главы города одаренным обучающимся в образовательных учреждениях города Вятские Поляны» (с изменениями, внесенными  постановлениями главы города Вятские Поляны от 08.04.2014 № 56, от   14.05.2018 № 37) (далее — постановление):</w:t>
      </w:r>
    </w:p>
    <w:p w:rsidR="008A6223" w:rsidRDefault="003F3827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Пункт 4 Положения о денежном поощрении одаренных обучающихся в образовательных организациях города Вятские Поляны, являющегося приложением к постановлению (далее – Положение), изложить в следующей редакции:</w:t>
      </w:r>
    </w:p>
    <w:p w:rsidR="008A6223" w:rsidRDefault="003F3827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«4. Разовый размер денежного поощрения составляет 2 299 (две тысячи двести девяносто девять) рублей с учетом НДФЛ».</w:t>
      </w:r>
    </w:p>
    <w:p w:rsidR="008A6223" w:rsidRDefault="003F3827">
      <w:pPr>
        <w:tabs>
          <w:tab w:val="left" w:pos="709"/>
        </w:tabs>
        <w:spacing w:line="360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Пункт 10 Положения изложить в следующей редакции:</w:t>
      </w:r>
    </w:p>
    <w:p w:rsidR="008A6223" w:rsidRDefault="003F3827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Финансирование расходов на выплату денежного поощрения осуществить за счет средств, предусмотренных муниципальной программой муниципального образования городского округа город Вятские Поляны   </w:t>
      </w:r>
      <w:r>
        <w:rPr>
          <w:sz w:val="28"/>
          <w:szCs w:val="28"/>
        </w:rPr>
        <w:lastRenderedPageBreak/>
        <w:t>Кировской области «Развитие образования» на 2020-2030 годы, утвержденной постановлением администрации города Вятские Поляны от 29.11.2019 № 1675».</w:t>
      </w:r>
    </w:p>
    <w:p w:rsidR="008A6223" w:rsidRDefault="008A6223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A6223" w:rsidRDefault="008A6223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A6223" w:rsidRDefault="003F3827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                                                              В.А.Машкин</w:t>
      </w:r>
    </w:p>
    <w:p w:rsidR="008A6223" w:rsidRDefault="008A6223">
      <w:pPr>
        <w:pBdr>
          <w:top w:val="nil"/>
          <w:left w:val="nil"/>
          <w:bottom w:val="single" w:sz="4" w:space="1" w:color="00000A"/>
          <w:right w:val="nil"/>
        </w:pBdr>
        <w:tabs>
          <w:tab w:val="right" w:pos="9923"/>
        </w:tabs>
        <w:jc w:val="both"/>
        <w:rPr>
          <w:sz w:val="28"/>
          <w:szCs w:val="28"/>
        </w:rPr>
      </w:pPr>
    </w:p>
    <w:p w:rsidR="008A6223" w:rsidRDefault="008A6223">
      <w:pPr>
        <w:tabs>
          <w:tab w:val="left" w:pos="284"/>
          <w:tab w:val="left" w:pos="7230"/>
        </w:tabs>
        <w:jc w:val="both"/>
        <w:rPr>
          <w:sz w:val="36"/>
          <w:szCs w:val="36"/>
        </w:rPr>
      </w:pPr>
    </w:p>
    <w:p w:rsidR="008A6223" w:rsidRDefault="003F3827">
      <w:pPr>
        <w:tabs>
          <w:tab w:val="left" w:pos="284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A6223" w:rsidRDefault="008A6223">
      <w:pPr>
        <w:tabs>
          <w:tab w:val="left" w:pos="284"/>
          <w:tab w:val="left" w:pos="709"/>
          <w:tab w:val="left" w:pos="7230"/>
        </w:tabs>
        <w:jc w:val="both"/>
        <w:rPr>
          <w:sz w:val="48"/>
          <w:szCs w:val="48"/>
        </w:rPr>
      </w:pPr>
    </w:p>
    <w:p w:rsidR="008A6223" w:rsidRDefault="003F3827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МКУ «Центр</w:t>
      </w:r>
    </w:p>
    <w:p w:rsidR="008A6223" w:rsidRDefault="003F3827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бюджетного сопровождения и</w:t>
      </w:r>
    </w:p>
    <w:p w:rsidR="008A6223" w:rsidRDefault="003F3827">
      <w:pPr>
        <w:tabs>
          <w:tab w:val="left" w:pos="7230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хозяйственного </w:t>
      </w:r>
      <w:proofErr w:type="gramStart"/>
      <w:r>
        <w:rPr>
          <w:sz w:val="28"/>
          <w:szCs w:val="28"/>
        </w:rPr>
        <w:t xml:space="preserve">обслуживания»   </w:t>
      </w:r>
      <w:proofErr w:type="gramEnd"/>
      <w:r>
        <w:rPr>
          <w:sz w:val="28"/>
          <w:szCs w:val="28"/>
        </w:rPr>
        <w:t xml:space="preserve">                                         </w:t>
      </w:r>
      <w:r w:rsidR="000D0E4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Н. В. Кондратюк</w:t>
      </w:r>
    </w:p>
    <w:p w:rsidR="008A6223" w:rsidRDefault="008A6223">
      <w:pPr>
        <w:tabs>
          <w:tab w:val="left" w:pos="7230"/>
        </w:tabs>
        <w:jc w:val="both"/>
        <w:rPr>
          <w:sz w:val="48"/>
          <w:szCs w:val="48"/>
        </w:rPr>
      </w:pPr>
    </w:p>
    <w:sectPr w:rsidR="008A6223" w:rsidSect="00264109">
      <w:headerReference w:type="default" r:id="rId7"/>
      <w:pgSz w:w="11906" w:h="16838"/>
      <w:pgMar w:top="1134" w:right="567" w:bottom="1134" w:left="1701" w:header="510" w:footer="34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54AC" w:rsidRDefault="003154AC" w:rsidP="000124DC">
      <w:r>
        <w:separator/>
      </w:r>
    </w:p>
  </w:endnote>
  <w:endnote w:type="continuationSeparator" w:id="0">
    <w:p w:rsidR="003154AC" w:rsidRDefault="003154AC" w:rsidP="0001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54AC" w:rsidRDefault="003154AC" w:rsidP="000124DC">
      <w:r>
        <w:separator/>
      </w:r>
    </w:p>
  </w:footnote>
  <w:footnote w:type="continuationSeparator" w:id="0">
    <w:p w:rsidR="003154AC" w:rsidRDefault="003154AC" w:rsidP="0001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76295"/>
      <w:docPartObj>
        <w:docPartGallery w:val="Page Numbers (Top of Page)"/>
        <w:docPartUnique/>
      </w:docPartObj>
    </w:sdtPr>
    <w:sdtEndPr/>
    <w:sdtContent>
      <w:p w:rsidR="00264109" w:rsidRDefault="003154A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9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24DC" w:rsidRDefault="000124D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23"/>
    <w:rsid w:val="000124DC"/>
    <w:rsid w:val="000A1199"/>
    <w:rsid w:val="000D0E40"/>
    <w:rsid w:val="00264109"/>
    <w:rsid w:val="003154AC"/>
    <w:rsid w:val="003F3827"/>
    <w:rsid w:val="005262E0"/>
    <w:rsid w:val="008A6223"/>
    <w:rsid w:val="008C59AF"/>
    <w:rsid w:val="00CD0B0D"/>
    <w:rsid w:val="00D414BD"/>
    <w:rsid w:val="00E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EE18"/>
  <w15:docId w15:val="{D0A8E75B-C012-4323-BF0C-DEB34EC8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E57"/>
    <w:pPr>
      <w:suppressAutoHyphens/>
    </w:pPr>
    <w:rPr>
      <w:sz w:val="24"/>
      <w:szCs w:val="24"/>
    </w:rPr>
  </w:style>
  <w:style w:type="paragraph" w:styleId="1">
    <w:name w:val="heading 1"/>
    <w:basedOn w:val="a"/>
    <w:link w:val="10"/>
    <w:qFormat/>
    <w:rsid w:val="001C49EF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rsid w:val="001447F9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1C49EF"/>
    <w:rPr>
      <w:b/>
      <w:bCs/>
      <w:sz w:val="32"/>
    </w:rPr>
  </w:style>
  <w:style w:type="character" w:customStyle="1" w:styleId="a3">
    <w:name w:val="Верхний колонтитул Знак"/>
    <w:basedOn w:val="a0"/>
    <w:uiPriority w:val="99"/>
    <w:rsid w:val="00481893"/>
    <w:rPr>
      <w:sz w:val="24"/>
      <w:szCs w:val="24"/>
    </w:rPr>
  </w:style>
  <w:style w:type="character" w:customStyle="1" w:styleId="a4">
    <w:name w:val="Нижний колонтитул Знак"/>
    <w:basedOn w:val="a0"/>
    <w:rsid w:val="00481893"/>
    <w:rPr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E07F20"/>
    <w:rPr>
      <w:rFonts w:cs="Times New Roman"/>
      <w:color w:val="106BBE"/>
    </w:rPr>
  </w:style>
  <w:style w:type="character" w:styleId="a6">
    <w:name w:val="Strong"/>
    <w:basedOn w:val="a0"/>
    <w:uiPriority w:val="22"/>
    <w:qFormat/>
    <w:rsid w:val="005202EC"/>
    <w:rPr>
      <w:b/>
      <w:bCs/>
    </w:rPr>
  </w:style>
  <w:style w:type="character" w:customStyle="1" w:styleId="a7">
    <w:name w:val="Текст выноски Знак"/>
    <w:basedOn w:val="a0"/>
    <w:rsid w:val="00BC733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A6223"/>
    <w:rPr>
      <w:rFonts w:cs="Courier New"/>
    </w:rPr>
  </w:style>
  <w:style w:type="character" w:customStyle="1" w:styleId="ListLabel2">
    <w:name w:val="ListLabel 2"/>
    <w:rsid w:val="008A6223"/>
    <w:rPr>
      <w:rFonts w:eastAsia="Times New Roman" w:cs="Times New Roman"/>
    </w:rPr>
  </w:style>
  <w:style w:type="paragraph" w:customStyle="1" w:styleId="11">
    <w:name w:val="Заголовок1"/>
    <w:basedOn w:val="a"/>
    <w:next w:val="a8"/>
    <w:rsid w:val="008A6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8A6223"/>
    <w:pPr>
      <w:spacing w:after="140" w:line="288" w:lineRule="auto"/>
    </w:pPr>
  </w:style>
  <w:style w:type="paragraph" w:styleId="a9">
    <w:name w:val="List"/>
    <w:basedOn w:val="a8"/>
    <w:rsid w:val="008A6223"/>
    <w:rPr>
      <w:rFonts w:cs="Mangal"/>
    </w:rPr>
  </w:style>
  <w:style w:type="paragraph" w:styleId="aa">
    <w:name w:val="Title"/>
    <w:basedOn w:val="a"/>
    <w:rsid w:val="008A6223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rsid w:val="008A6223"/>
    <w:pPr>
      <w:suppressLineNumbers/>
    </w:pPr>
    <w:rPr>
      <w:rFonts w:cs="Mangal"/>
    </w:rPr>
  </w:style>
  <w:style w:type="paragraph" w:styleId="20">
    <w:name w:val="Body Text Indent 2"/>
    <w:basedOn w:val="a"/>
    <w:rsid w:val="001447F9"/>
    <w:pPr>
      <w:spacing w:line="360" w:lineRule="auto"/>
      <w:ind w:right="-6" w:firstLine="720"/>
      <w:jc w:val="both"/>
    </w:pPr>
    <w:rPr>
      <w:sz w:val="28"/>
      <w:szCs w:val="28"/>
    </w:rPr>
  </w:style>
  <w:style w:type="paragraph" w:styleId="ac">
    <w:name w:val="header"/>
    <w:basedOn w:val="a"/>
    <w:uiPriority w:val="99"/>
    <w:rsid w:val="00481893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481893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343C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D7E00"/>
    <w:pPr>
      <w:suppressAutoHyphens/>
    </w:pPr>
    <w:rPr>
      <w:rFonts w:ascii="Arial" w:hAnsi="Arial" w:cs="Arial"/>
    </w:rPr>
  </w:style>
  <w:style w:type="paragraph" w:styleId="af">
    <w:name w:val="Balloon Text"/>
    <w:basedOn w:val="a"/>
    <w:rsid w:val="00BC7339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8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2024-05-27T11:35:00Z</cp:lastPrinted>
  <dcterms:created xsi:type="dcterms:W3CDTF">2024-05-29T11:00:00Z</dcterms:created>
  <dcterms:modified xsi:type="dcterms:W3CDTF">2024-05-29T11:00:00Z</dcterms:modified>
  <dc:language>ru-RU</dc:language>
</cp:coreProperties>
</file>