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950" w:rsidRDefault="00447950" w:rsidP="00447950">
      <w:pPr>
        <w:pStyle w:val="ConsPlusDocLis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447950" w:rsidRDefault="00447950" w:rsidP="00447950">
      <w:pPr>
        <w:pStyle w:val="ConsPlusDocList"/>
        <w:rPr>
          <w:rFonts w:ascii="Times New Roman" w:hAnsi="Times New Roman"/>
          <w:sz w:val="28"/>
          <w:szCs w:val="28"/>
        </w:rPr>
      </w:pPr>
    </w:p>
    <w:p w:rsidR="007F70BB" w:rsidRDefault="00447950" w:rsidP="00447950">
      <w:pPr>
        <w:pStyle w:val="ConsPlusDocList"/>
        <w:ind w:left="6381"/>
        <w:rPr>
          <w:rFonts w:ascii="Times New Roman" w:hAnsi="Times New Roman"/>
          <w:sz w:val="28"/>
          <w:szCs w:val="28"/>
        </w:rPr>
      </w:pPr>
      <w:r>
        <w:rPr>
          <w:rFonts w:ascii="Times New Roman" w:hAnsi="Times New Roman"/>
          <w:sz w:val="28"/>
          <w:szCs w:val="28"/>
        </w:rPr>
        <w:t xml:space="preserve">      </w:t>
      </w:r>
      <w:r w:rsidR="00277507">
        <w:rPr>
          <w:rFonts w:ascii="Times New Roman" w:hAnsi="Times New Roman"/>
          <w:sz w:val="28"/>
          <w:szCs w:val="28"/>
        </w:rPr>
        <w:t xml:space="preserve"> </w:t>
      </w:r>
      <w:r w:rsidR="007F70BB">
        <w:rPr>
          <w:rFonts w:ascii="Times New Roman" w:hAnsi="Times New Roman"/>
          <w:sz w:val="28"/>
          <w:szCs w:val="28"/>
        </w:rPr>
        <w:t>Приложение</w:t>
      </w:r>
      <w:r w:rsidR="00277507">
        <w:rPr>
          <w:rFonts w:ascii="Times New Roman" w:hAnsi="Times New Roman"/>
          <w:sz w:val="28"/>
          <w:szCs w:val="28"/>
        </w:rPr>
        <w:t xml:space="preserve"> </w:t>
      </w:r>
    </w:p>
    <w:p w:rsidR="00277507" w:rsidRDefault="00277507" w:rsidP="007F70BB">
      <w:pPr>
        <w:pStyle w:val="ConsPlusDocList"/>
        <w:jc w:val="right"/>
      </w:pPr>
      <w:r>
        <w:rPr>
          <w:rFonts w:ascii="Times New Roman" w:hAnsi="Times New Roman"/>
          <w:sz w:val="28"/>
          <w:szCs w:val="28"/>
        </w:rPr>
        <w:t xml:space="preserve">                                                </w:t>
      </w:r>
      <w:r w:rsidR="0080334C">
        <w:rPr>
          <w:rFonts w:ascii="Times New Roman" w:hAnsi="Times New Roman"/>
          <w:sz w:val="28"/>
          <w:szCs w:val="28"/>
        </w:rPr>
        <w:t xml:space="preserve"> </w:t>
      </w:r>
      <w:r w:rsidR="007C708A">
        <w:rPr>
          <w:rFonts w:ascii="Times New Roman" w:hAnsi="Times New Roman"/>
          <w:sz w:val="28"/>
          <w:szCs w:val="28"/>
        </w:rPr>
        <w:t xml:space="preserve">  </w:t>
      </w:r>
    </w:p>
    <w:p w:rsidR="00277507" w:rsidRDefault="00277507" w:rsidP="00277507">
      <w:pPr>
        <w:pStyle w:val="ConsPlusDocList"/>
        <w:jc w:val="center"/>
        <w:rPr>
          <w:rFonts w:ascii="Times New Roman" w:hAnsi="Times New Roman"/>
          <w:sz w:val="28"/>
          <w:szCs w:val="28"/>
        </w:rPr>
      </w:pPr>
      <w:r>
        <w:rPr>
          <w:rFonts w:ascii="Times New Roman" w:hAnsi="Times New Roman"/>
          <w:b/>
          <w:sz w:val="28"/>
          <w:szCs w:val="28"/>
        </w:rPr>
        <w:t xml:space="preserve">                                                                     </w:t>
      </w:r>
      <w:r w:rsidR="00C02D7C">
        <w:rPr>
          <w:rFonts w:ascii="Times New Roman" w:hAnsi="Times New Roman"/>
          <w:b/>
          <w:sz w:val="28"/>
          <w:szCs w:val="28"/>
        </w:rPr>
        <w:t xml:space="preserve">   </w:t>
      </w:r>
      <w:r w:rsidR="00421B72">
        <w:rPr>
          <w:rFonts w:ascii="Times New Roman" w:hAnsi="Times New Roman"/>
          <w:b/>
          <w:sz w:val="28"/>
          <w:szCs w:val="28"/>
        </w:rPr>
        <w:t xml:space="preserve"> </w:t>
      </w:r>
      <w:r w:rsidR="003253AE">
        <w:rPr>
          <w:rFonts w:ascii="Times New Roman" w:hAnsi="Times New Roman"/>
          <w:b/>
          <w:sz w:val="28"/>
          <w:szCs w:val="28"/>
        </w:rPr>
        <w:t xml:space="preserve">  </w:t>
      </w:r>
      <w:r>
        <w:rPr>
          <w:rFonts w:ascii="Times New Roman" w:hAnsi="Times New Roman"/>
          <w:sz w:val="28"/>
          <w:szCs w:val="28"/>
        </w:rPr>
        <w:t>УТВЕРЖДЕНА</w:t>
      </w:r>
    </w:p>
    <w:p w:rsidR="00277507" w:rsidRDefault="00277507" w:rsidP="00277507">
      <w:pPr>
        <w:pStyle w:val="ConsPlusDocList"/>
        <w:jc w:val="center"/>
        <w:rPr>
          <w:rFonts w:ascii="Times New Roman" w:hAnsi="Times New Roman"/>
          <w:b/>
          <w:sz w:val="28"/>
          <w:szCs w:val="28"/>
        </w:rPr>
      </w:pPr>
    </w:p>
    <w:p w:rsidR="00277507" w:rsidRDefault="007F70BB" w:rsidP="007F70BB">
      <w:pPr>
        <w:pStyle w:val="ConsPlusDocList"/>
        <w:jc w:val="both"/>
        <w:rPr>
          <w:rFonts w:ascii="Times New Roman" w:hAnsi="Times New Roman"/>
          <w:sz w:val="28"/>
          <w:szCs w:val="28"/>
        </w:rPr>
      </w:pPr>
      <w:r>
        <w:rPr>
          <w:rFonts w:ascii="Times New Roman" w:hAnsi="Times New Roman"/>
          <w:sz w:val="28"/>
          <w:szCs w:val="28"/>
        </w:rPr>
        <w:t xml:space="preserve">                                                                                            </w:t>
      </w:r>
      <w:r w:rsidR="00277507">
        <w:rPr>
          <w:rFonts w:ascii="Times New Roman" w:hAnsi="Times New Roman"/>
          <w:sz w:val="28"/>
          <w:szCs w:val="28"/>
        </w:rPr>
        <w:t>постановлением</w:t>
      </w:r>
    </w:p>
    <w:p w:rsidR="007F70BB" w:rsidRDefault="007F70BB" w:rsidP="007F70BB">
      <w:pPr>
        <w:pStyle w:val="ConsPlusDocList"/>
        <w:jc w:val="both"/>
        <w:rPr>
          <w:rFonts w:ascii="Times New Roman" w:hAnsi="Times New Roman"/>
          <w:sz w:val="28"/>
          <w:szCs w:val="28"/>
        </w:rPr>
      </w:pPr>
      <w:r>
        <w:rPr>
          <w:rFonts w:ascii="Times New Roman" w:hAnsi="Times New Roman"/>
          <w:sz w:val="28"/>
          <w:szCs w:val="28"/>
        </w:rPr>
        <w:t xml:space="preserve">                                                                                            </w:t>
      </w:r>
      <w:r w:rsidR="00277507">
        <w:rPr>
          <w:rFonts w:ascii="Times New Roman" w:hAnsi="Times New Roman"/>
          <w:sz w:val="28"/>
          <w:szCs w:val="28"/>
        </w:rPr>
        <w:t>администрации города</w:t>
      </w:r>
    </w:p>
    <w:p w:rsidR="00277507" w:rsidRDefault="007F70BB" w:rsidP="007F70BB">
      <w:pPr>
        <w:pStyle w:val="ConsPlusDocList"/>
        <w:jc w:val="both"/>
        <w:rPr>
          <w:rFonts w:ascii="Times New Roman" w:hAnsi="Times New Roman"/>
          <w:sz w:val="28"/>
          <w:szCs w:val="28"/>
        </w:rPr>
      </w:pPr>
      <w:r>
        <w:rPr>
          <w:rFonts w:ascii="Times New Roman" w:hAnsi="Times New Roman"/>
          <w:sz w:val="28"/>
          <w:szCs w:val="28"/>
        </w:rPr>
        <w:t xml:space="preserve">                                                                                            Вятские Поляны                                                                                                                                                                                                                                                                                             </w:t>
      </w:r>
    </w:p>
    <w:p w:rsidR="00277507" w:rsidRDefault="00277507" w:rsidP="00277507">
      <w:pPr>
        <w:pStyle w:val="ConsPlusDocList"/>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7F70BB">
        <w:rPr>
          <w:rFonts w:ascii="Times New Roman" w:hAnsi="Times New Roman"/>
          <w:sz w:val="28"/>
          <w:szCs w:val="28"/>
        </w:rPr>
        <w:t xml:space="preserve"> </w:t>
      </w:r>
      <w:r>
        <w:rPr>
          <w:rFonts w:ascii="Times New Roman" w:hAnsi="Times New Roman"/>
          <w:sz w:val="28"/>
          <w:szCs w:val="28"/>
        </w:rPr>
        <w:t xml:space="preserve">от  </w:t>
      </w:r>
      <w:r w:rsidR="00955B21">
        <w:rPr>
          <w:rFonts w:ascii="Times New Roman" w:hAnsi="Times New Roman"/>
          <w:sz w:val="28"/>
          <w:szCs w:val="28"/>
        </w:rPr>
        <w:t>22.03.2017</w:t>
      </w:r>
      <w:r w:rsidR="00D949AD">
        <w:rPr>
          <w:rFonts w:ascii="Times New Roman" w:hAnsi="Times New Roman"/>
          <w:sz w:val="28"/>
          <w:szCs w:val="28"/>
        </w:rPr>
        <w:t xml:space="preserve">  </w:t>
      </w:r>
      <w:r>
        <w:rPr>
          <w:rFonts w:ascii="Times New Roman" w:hAnsi="Times New Roman"/>
          <w:sz w:val="28"/>
          <w:szCs w:val="28"/>
        </w:rPr>
        <w:t xml:space="preserve">№  </w:t>
      </w:r>
      <w:r w:rsidR="00955B21">
        <w:rPr>
          <w:rFonts w:ascii="Times New Roman" w:hAnsi="Times New Roman"/>
          <w:sz w:val="28"/>
          <w:szCs w:val="28"/>
        </w:rPr>
        <w:t>443</w:t>
      </w:r>
    </w:p>
    <w:p w:rsidR="00277507" w:rsidRDefault="00277507">
      <w:pPr>
        <w:pStyle w:val="ConsPlusDocList"/>
        <w:jc w:val="center"/>
        <w:rPr>
          <w:rFonts w:ascii="Times New Roman" w:hAnsi="Times New Roman"/>
          <w:b/>
          <w:bCs/>
          <w:sz w:val="28"/>
          <w:szCs w:val="28"/>
        </w:rPr>
      </w:pPr>
    </w:p>
    <w:p w:rsidR="009538A5" w:rsidRDefault="009538A5">
      <w:pPr>
        <w:pStyle w:val="ConsPlusDocList"/>
        <w:jc w:val="center"/>
        <w:rPr>
          <w:rFonts w:ascii="Times New Roman" w:hAnsi="Times New Roman"/>
          <w:b/>
          <w:bCs/>
          <w:sz w:val="28"/>
          <w:szCs w:val="28"/>
        </w:rPr>
      </w:pPr>
    </w:p>
    <w:p w:rsidR="00C50B4D" w:rsidRDefault="00C50B4D">
      <w:pPr>
        <w:pStyle w:val="ConsPlusDocList"/>
        <w:jc w:val="center"/>
        <w:rPr>
          <w:rFonts w:ascii="Times New Roman" w:hAnsi="Times New Roman"/>
          <w:b/>
          <w:bCs/>
          <w:sz w:val="28"/>
          <w:szCs w:val="28"/>
        </w:rPr>
      </w:pPr>
      <w:r>
        <w:rPr>
          <w:rFonts w:ascii="Times New Roman" w:hAnsi="Times New Roman"/>
          <w:b/>
          <w:bCs/>
          <w:sz w:val="28"/>
          <w:szCs w:val="28"/>
        </w:rPr>
        <w:t>МУНИЦИПАЛЬНАЯ ПРОГРАММА</w:t>
      </w:r>
    </w:p>
    <w:p w:rsidR="00C50B4D" w:rsidRDefault="00C50B4D">
      <w:pPr>
        <w:pStyle w:val="ConsPlusDocList"/>
        <w:jc w:val="center"/>
        <w:rPr>
          <w:rFonts w:ascii="Times New Roman" w:hAnsi="Times New Roman"/>
          <w:b/>
          <w:bCs/>
          <w:sz w:val="28"/>
          <w:szCs w:val="28"/>
        </w:rPr>
      </w:pPr>
      <w:bookmarkStart w:id="0" w:name="Par31"/>
      <w:bookmarkEnd w:id="0"/>
      <w:r>
        <w:rPr>
          <w:rFonts w:ascii="Times New Roman" w:hAnsi="Times New Roman"/>
          <w:b/>
          <w:bCs/>
          <w:sz w:val="28"/>
          <w:szCs w:val="28"/>
        </w:rPr>
        <w:t>МУНИЦИПАЛЬНОГО ОБРАЗОВАНИЯ ГОРОДСКОГО ОКРУГА ГОРОД ВЯТСКИЕ ПОЛЯНЫ КИРОВСКОЙ ОБЛАСТИ "ОХРАНА ОКРУЖАЮЩЕЙ СРЕДЫ, ВОСПРОИЗВОДСТВО И ИСПОЛЬЗОВАНИЕ ПРИРОДНЫХ РЕСУР</w:t>
      </w:r>
      <w:r w:rsidR="009538A5">
        <w:rPr>
          <w:rFonts w:ascii="Times New Roman" w:hAnsi="Times New Roman"/>
          <w:b/>
          <w:bCs/>
          <w:sz w:val="28"/>
          <w:szCs w:val="28"/>
        </w:rPr>
        <w:t>СОВ" НА 2014 - 2020</w:t>
      </w:r>
      <w:r>
        <w:rPr>
          <w:rFonts w:ascii="Times New Roman" w:hAnsi="Times New Roman"/>
          <w:b/>
          <w:bCs/>
          <w:sz w:val="28"/>
          <w:szCs w:val="28"/>
        </w:rPr>
        <w:t xml:space="preserve"> ГОДЫ</w:t>
      </w:r>
    </w:p>
    <w:p w:rsidR="00C50B4D" w:rsidRDefault="007F70BB">
      <w:pPr>
        <w:pStyle w:val="ConsPlusDocList"/>
        <w:jc w:val="center"/>
        <w:rPr>
          <w:rFonts w:ascii="Times New Roman" w:hAnsi="Times New Roman"/>
          <w:b/>
          <w:bCs/>
          <w:sz w:val="28"/>
          <w:szCs w:val="28"/>
        </w:rPr>
      </w:pPr>
      <w:r>
        <w:rPr>
          <w:rFonts w:ascii="Times New Roman" w:hAnsi="Times New Roman"/>
          <w:b/>
          <w:bCs/>
          <w:sz w:val="28"/>
          <w:szCs w:val="28"/>
        </w:rPr>
        <w:t>(новая редакция)</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 xml:space="preserve">Паспорт </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 xml:space="preserve">муниципальной программы муниципального образования городского округа город Вятские Поляны Кировской области "Охрана окружающей среды, воспроизводство и использование природных ресурсов" </w:t>
      </w:r>
    </w:p>
    <w:tbl>
      <w:tblPr>
        <w:tblW w:w="0" w:type="auto"/>
        <w:tblInd w:w="-20" w:type="dxa"/>
        <w:tblLayout w:type="fixed"/>
        <w:tblLook w:val="0000"/>
      </w:tblPr>
      <w:tblGrid>
        <w:gridCol w:w="1927"/>
        <w:gridCol w:w="8407"/>
      </w:tblGrid>
      <w:tr w:rsidR="00C50B4D" w:rsidTr="00306135">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Ответственный исполнитель</w:t>
            </w:r>
          </w:p>
          <w:p w:rsidR="00C50B4D" w:rsidRDefault="00C50B4D">
            <w:pPr>
              <w:spacing w:after="0" w:line="100" w:lineRule="atLeast"/>
              <w:rPr>
                <w:rFonts w:ascii="Times New Roman" w:hAnsi="Times New Roman" w:cs="Times New Roman"/>
                <w:sz w:val="24"/>
                <w:szCs w:val="24"/>
              </w:rPr>
            </w:pPr>
            <w:r>
              <w:rPr>
                <w:rFonts w:ascii="Times New Roman" w:hAnsi="Times New Roman" w:cs="Times New Roman"/>
                <w:sz w:val="24"/>
                <w:szCs w:val="24"/>
              </w:rPr>
              <w:t>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администрация города Вятские Поляны</w:t>
            </w:r>
          </w:p>
        </w:tc>
      </w:tr>
      <w:tr w:rsidR="00C50B4D" w:rsidTr="00306135">
        <w:tc>
          <w:tcPr>
            <w:tcW w:w="1927" w:type="dxa"/>
            <w:tcBorders>
              <w:top w:val="single" w:sz="4" w:space="0" w:color="000000"/>
              <w:left w:val="single" w:sz="4" w:space="0" w:color="000000"/>
              <w:bottom w:val="single" w:sz="4" w:space="0" w:color="000000"/>
            </w:tcBorders>
          </w:tcPr>
          <w:p w:rsidR="00C50B4D" w:rsidRDefault="00B11AD0">
            <w:pPr>
              <w:snapToGrid w:val="0"/>
              <w:spacing w:after="0" w:line="100" w:lineRule="atLeast"/>
              <w:rPr>
                <w:rFonts w:ascii="Times New Roman" w:hAnsi="Times New Roman" w:cs="Times New Roman"/>
                <w:sz w:val="24"/>
                <w:szCs w:val="24"/>
              </w:rPr>
            </w:pPr>
            <w:r>
              <w:rPr>
                <w:rFonts w:ascii="Times New Roman" w:eastAsia="Arial" w:hAnsi="Times New Roman" w:cs="Times New Roman"/>
                <w:sz w:val="24"/>
                <w:szCs w:val="24"/>
              </w:rPr>
              <w:t>Соисполнители</w:t>
            </w:r>
            <w:r w:rsidR="00C50B4D">
              <w:rPr>
                <w:rFonts w:ascii="Times New Roman" w:hAnsi="Times New Roman" w:cs="Times New Roman"/>
                <w:sz w:val="24"/>
                <w:szCs w:val="24"/>
              </w:rPr>
              <w:t xml:space="preserve">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отсутствуют</w:t>
            </w:r>
          </w:p>
        </w:tc>
      </w:tr>
      <w:tr w:rsidR="00C142FC" w:rsidTr="00306135">
        <w:tc>
          <w:tcPr>
            <w:tcW w:w="1927" w:type="dxa"/>
            <w:tcBorders>
              <w:top w:val="single" w:sz="4" w:space="0" w:color="000000"/>
              <w:left w:val="single" w:sz="4" w:space="0" w:color="000000"/>
              <w:bottom w:val="single" w:sz="4" w:space="0" w:color="000000"/>
            </w:tcBorders>
          </w:tcPr>
          <w:p w:rsidR="00C142FC" w:rsidRDefault="00B11AD0">
            <w:pPr>
              <w:snapToGrid w:val="0"/>
              <w:spacing w:after="0" w:line="100" w:lineRule="atLeast"/>
              <w:rPr>
                <w:rFonts w:ascii="Times New Roman" w:eastAsia="Arial" w:hAnsi="Times New Roman" w:cs="Times New Roman"/>
                <w:sz w:val="24"/>
                <w:szCs w:val="24"/>
              </w:rPr>
            </w:pPr>
            <w:r>
              <w:rPr>
                <w:rFonts w:ascii="Times New Roman" w:eastAsia="Arial" w:hAnsi="Times New Roman" w:cs="Times New Roman"/>
                <w:sz w:val="24"/>
                <w:szCs w:val="24"/>
              </w:rPr>
              <w:t>Наименование</w:t>
            </w:r>
            <w:r w:rsidR="00C142FC">
              <w:rPr>
                <w:rFonts w:ascii="Times New Roman" w:eastAsia="Arial" w:hAnsi="Times New Roman" w:cs="Times New Roman"/>
                <w:sz w:val="24"/>
                <w:szCs w:val="24"/>
              </w:rPr>
              <w:t xml:space="preserve"> подпрограмм</w:t>
            </w:r>
          </w:p>
        </w:tc>
        <w:tc>
          <w:tcPr>
            <w:tcW w:w="8407" w:type="dxa"/>
            <w:tcBorders>
              <w:top w:val="single" w:sz="4" w:space="0" w:color="000000"/>
              <w:left w:val="single" w:sz="4" w:space="0" w:color="000000"/>
              <w:bottom w:val="single" w:sz="4" w:space="0" w:color="000000"/>
              <w:right w:val="single" w:sz="4" w:space="0" w:color="000000"/>
            </w:tcBorders>
          </w:tcPr>
          <w:p w:rsidR="00C142FC" w:rsidRDefault="00C142FC">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отсутствуют</w:t>
            </w:r>
          </w:p>
        </w:tc>
      </w:tr>
      <w:tr w:rsidR="00C50B4D" w:rsidTr="00306135">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безопасности граждан и сохранение природных систем, развитие и рациональное использование природных ресурсов</w:t>
            </w:r>
          </w:p>
        </w:tc>
      </w:tr>
      <w:tr w:rsidR="00C50B4D" w:rsidTr="00306135">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обеспечение  охраны окружающей среды и экологической безопасности;</w:t>
            </w:r>
          </w:p>
          <w:p w:rsidR="00C50B4D" w:rsidRDefault="00C50B4D">
            <w:pPr>
              <w:spacing w:after="0" w:line="100" w:lineRule="atLeast"/>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уменьшение   негативного   воздействия   отходов    на окружающую среду;  </w:t>
            </w:r>
          </w:p>
          <w:p w:rsidR="00C50B4D" w:rsidRDefault="00C50B4D">
            <w:pPr>
              <w:spacing w:after="0" w:line="100" w:lineRule="atLeast"/>
              <w:rPr>
                <w:rFonts w:ascii="Times New Roman" w:eastAsia="Courier New" w:hAnsi="Times New Roman" w:cs="Times New Roman"/>
                <w:sz w:val="24"/>
                <w:szCs w:val="24"/>
              </w:rPr>
            </w:pPr>
            <w:r>
              <w:rPr>
                <w:rFonts w:ascii="Times New Roman" w:eastAsia="Courier New" w:hAnsi="Times New Roman" w:cs="Times New Roman"/>
                <w:sz w:val="24"/>
                <w:szCs w:val="24"/>
              </w:rPr>
              <w:t>обеспечение  безопасной эксплуатации сооружений водохозяйственного комплекса города Вятские Поляны;</w:t>
            </w:r>
          </w:p>
          <w:p w:rsidR="00C50B4D" w:rsidRDefault="00C50B4D">
            <w:pPr>
              <w:spacing w:after="0" w:line="100" w:lineRule="atLeast"/>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развитие системы непрерывного экологического образования, воспитания и просвещения населения города Вятские Поляны                                   </w:t>
            </w:r>
          </w:p>
        </w:tc>
      </w:tr>
      <w:tr w:rsidR="00C50B4D" w:rsidTr="00447950">
        <w:trPr>
          <w:trHeight w:val="562"/>
        </w:trPr>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Целевые показатели эффективности реализации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pStyle w:val="21"/>
              <w:snapToGrid w:val="0"/>
              <w:spacing w:after="0" w:line="100" w:lineRule="atLeast"/>
              <w:rPr>
                <w:rFonts w:ascii="Times New Roman" w:hAnsi="Times New Roman"/>
                <w:sz w:val="24"/>
                <w:szCs w:val="24"/>
              </w:rPr>
            </w:pPr>
            <w:r>
              <w:rPr>
                <w:rFonts w:ascii="Times New Roman" w:hAnsi="Times New Roman"/>
                <w:sz w:val="24"/>
                <w:szCs w:val="24"/>
              </w:rPr>
              <w:t>сокращение  числа несанкционированных свалок на территории города;</w:t>
            </w:r>
          </w:p>
          <w:p w:rsidR="00C50B4D" w:rsidRDefault="00C84A8C">
            <w:pPr>
              <w:pStyle w:val="ConsPlusCell"/>
              <w:rPr>
                <w:rFonts w:ascii="Times New Roman" w:hAnsi="Times New Roman" w:cs="Times New Roman"/>
                <w:sz w:val="24"/>
                <w:szCs w:val="24"/>
              </w:rPr>
            </w:pPr>
            <w:r>
              <w:rPr>
                <w:rFonts w:ascii="Times New Roman" w:hAnsi="Times New Roman" w:cs="Times New Roman"/>
                <w:sz w:val="24"/>
                <w:szCs w:val="24"/>
              </w:rPr>
              <w:t xml:space="preserve">проведение работ по рекультивации </w:t>
            </w:r>
            <w:r w:rsidR="00C142FC">
              <w:rPr>
                <w:rFonts w:ascii="Times New Roman" w:hAnsi="Times New Roman" w:cs="Times New Roman"/>
                <w:sz w:val="24"/>
                <w:szCs w:val="24"/>
              </w:rPr>
              <w:t>закрытой свал</w:t>
            </w:r>
            <w:r w:rsidR="00C50B4D">
              <w:rPr>
                <w:rFonts w:ascii="Times New Roman" w:hAnsi="Times New Roman" w:cs="Times New Roman"/>
                <w:sz w:val="24"/>
                <w:szCs w:val="24"/>
              </w:rPr>
              <w:t>к</w:t>
            </w:r>
            <w:r w:rsidR="00C142FC">
              <w:rPr>
                <w:rFonts w:ascii="Times New Roman" w:hAnsi="Times New Roman" w:cs="Times New Roman"/>
                <w:sz w:val="24"/>
                <w:szCs w:val="24"/>
              </w:rPr>
              <w:t>и</w:t>
            </w:r>
            <w:r w:rsidR="00C50B4D">
              <w:rPr>
                <w:rFonts w:ascii="Times New Roman" w:hAnsi="Times New Roman" w:cs="Times New Roman"/>
                <w:sz w:val="24"/>
                <w:szCs w:val="24"/>
              </w:rPr>
              <w:t xml:space="preserve"> бытовых отходов;           </w:t>
            </w:r>
          </w:p>
          <w:p w:rsidR="00C50B4D" w:rsidRDefault="00C50B4D">
            <w:pPr>
              <w:pStyle w:val="21"/>
              <w:spacing w:after="0" w:line="100" w:lineRule="atLeast"/>
              <w:rPr>
                <w:rFonts w:ascii="Times New Roman" w:hAnsi="Times New Roman"/>
                <w:sz w:val="24"/>
                <w:szCs w:val="24"/>
              </w:rPr>
            </w:pPr>
            <w:r>
              <w:rPr>
                <w:rFonts w:ascii="Times New Roman" w:hAnsi="Times New Roman"/>
                <w:sz w:val="24"/>
                <w:szCs w:val="24"/>
              </w:rPr>
              <w:t>организация сбора и утилизации ртутьсодержащих ламп;</w:t>
            </w:r>
          </w:p>
          <w:p w:rsidR="00C50B4D" w:rsidRDefault="007556D5">
            <w:pPr>
              <w:pStyle w:val="21"/>
              <w:spacing w:after="0" w:line="100" w:lineRule="atLeast"/>
              <w:rPr>
                <w:rFonts w:ascii="Times New Roman" w:hAnsi="Times New Roman"/>
                <w:sz w:val="24"/>
                <w:szCs w:val="24"/>
              </w:rPr>
            </w:pPr>
            <w:r>
              <w:rPr>
                <w:rFonts w:ascii="Times New Roman" w:hAnsi="Times New Roman"/>
                <w:sz w:val="24"/>
                <w:szCs w:val="24"/>
              </w:rPr>
              <w:t>разработка</w:t>
            </w:r>
            <w:r w:rsidR="00C50B4D">
              <w:rPr>
                <w:rFonts w:ascii="Times New Roman" w:hAnsi="Times New Roman"/>
                <w:sz w:val="24"/>
                <w:szCs w:val="24"/>
              </w:rPr>
              <w:t xml:space="preserve"> проектно-сметной документации по строительству берегоукрепления р. Тойменка в г. Вятские Поляны Кировской области;  </w:t>
            </w:r>
          </w:p>
          <w:p w:rsidR="00C50B4D" w:rsidRDefault="00C50B4D">
            <w:pPr>
              <w:pStyle w:val="ConsPlusCell"/>
              <w:rPr>
                <w:rFonts w:ascii="Times New Roman" w:eastAsia="Courier New" w:hAnsi="Times New Roman" w:cs="Times New Roman"/>
                <w:sz w:val="24"/>
                <w:szCs w:val="24"/>
              </w:rPr>
            </w:pPr>
            <w:r>
              <w:rPr>
                <w:rFonts w:ascii="Times New Roman" w:eastAsia="Courier New" w:hAnsi="Times New Roman" w:cs="Times New Roman"/>
                <w:sz w:val="24"/>
                <w:szCs w:val="24"/>
              </w:rPr>
              <w:t>протяженность новых  и  реконструированных  сооружений</w:t>
            </w:r>
          </w:p>
          <w:p w:rsidR="00C50B4D"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 xml:space="preserve">инженерной защиты и берегоукрепления; </w:t>
            </w:r>
          </w:p>
          <w:p w:rsidR="0029532F"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количество проведенных мероприятий обеспечивающих экологическое образование, воспитание и просвещение населения города, включающее проведение  конкурсо</w:t>
            </w:r>
            <w:r w:rsidR="0029532F">
              <w:rPr>
                <w:rFonts w:ascii="Times New Roman" w:eastAsia="Courier New" w:hAnsi="Times New Roman"/>
                <w:sz w:val="24"/>
                <w:szCs w:val="24"/>
              </w:rPr>
              <w:t>в экологической направленности;</w:t>
            </w:r>
          </w:p>
          <w:p w:rsidR="00C50B4D"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 xml:space="preserve">ежегодное проведение на территории города  «Дней защиты от экологической опасности», реализация  прочих экологических образовательных программ;                                  </w:t>
            </w:r>
          </w:p>
          <w:p w:rsidR="001153AD" w:rsidRDefault="00C50B4D" w:rsidP="001153AD">
            <w:pPr>
              <w:pStyle w:val="ConsPlusCell"/>
              <w:rPr>
                <w:rFonts w:ascii="Times New Roman" w:hAnsi="Times New Roman" w:cs="Times New Roman"/>
                <w:sz w:val="24"/>
                <w:szCs w:val="24"/>
              </w:rPr>
            </w:pPr>
            <w:r>
              <w:rPr>
                <w:rFonts w:ascii="Times New Roman" w:eastAsia="Courier New" w:hAnsi="Times New Roman" w:cs="Times New Roman"/>
                <w:sz w:val="24"/>
                <w:szCs w:val="24"/>
              </w:rPr>
              <w:t>количество обращений юридических и физических  лиц  по</w:t>
            </w:r>
            <w:r w:rsidR="001153AD">
              <w:rPr>
                <w:rFonts w:ascii="Times New Roman" w:eastAsia="Courier New" w:hAnsi="Times New Roman" w:cs="Times New Roman"/>
                <w:sz w:val="24"/>
                <w:szCs w:val="24"/>
              </w:rPr>
              <w:t xml:space="preserve"> </w:t>
            </w:r>
            <w:r>
              <w:rPr>
                <w:rFonts w:ascii="Times New Roman" w:eastAsia="Courier New" w:hAnsi="Times New Roman" w:cs="Times New Roman"/>
                <w:sz w:val="24"/>
                <w:szCs w:val="24"/>
              </w:rPr>
              <w:t xml:space="preserve">фактам нарушения </w:t>
            </w:r>
            <w:r>
              <w:rPr>
                <w:rFonts w:ascii="Times New Roman" w:eastAsia="Courier New" w:hAnsi="Times New Roman" w:cs="Times New Roman"/>
                <w:sz w:val="24"/>
                <w:szCs w:val="24"/>
              </w:rPr>
              <w:lastRenderedPageBreak/>
              <w:t>природоохранного законодательства, не</w:t>
            </w:r>
            <w:r w:rsidR="00C142FC">
              <w:rPr>
                <w:rFonts w:ascii="Times New Roman" w:eastAsia="Courier New" w:hAnsi="Times New Roman" w:cs="Times New Roman"/>
                <w:sz w:val="24"/>
                <w:szCs w:val="24"/>
              </w:rPr>
              <w:t xml:space="preserve">  </w:t>
            </w:r>
            <w:r>
              <w:rPr>
                <w:rFonts w:ascii="Times New Roman" w:hAnsi="Times New Roman" w:cs="Times New Roman"/>
                <w:sz w:val="24"/>
                <w:szCs w:val="24"/>
              </w:rPr>
              <w:t>обеспеченных      при      рассмотрени</w:t>
            </w:r>
            <w:r w:rsidR="001153AD">
              <w:rPr>
                <w:rFonts w:ascii="Times New Roman" w:hAnsi="Times New Roman" w:cs="Times New Roman"/>
                <w:sz w:val="24"/>
                <w:szCs w:val="24"/>
              </w:rPr>
              <w:t xml:space="preserve">и      принятыми </w:t>
            </w:r>
            <w:r>
              <w:rPr>
                <w:rFonts w:ascii="Times New Roman" w:hAnsi="Times New Roman" w:cs="Times New Roman"/>
                <w:sz w:val="24"/>
                <w:szCs w:val="24"/>
              </w:rPr>
              <w:t xml:space="preserve">административными мерами </w:t>
            </w:r>
          </w:p>
          <w:p w:rsidR="00447950" w:rsidRPr="00447950" w:rsidRDefault="00447950" w:rsidP="001153AD">
            <w:pPr>
              <w:pStyle w:val="ConsPlusCell"/>
              <w:rPr>
                <w:rFonts w:ascii="Times New Roman" w:hAnsi="Times New Roman" w:cs="Times New Roman"/>
                <w:sz w:val="24"/>
                <w:szCs w:val="24"/>
              </w:rPr>
            </w:pPr>
          </w:p>
        </w:tc>
      </w:tr>
      <w:tr w:rsidR="00C50B4D" w:rsidTr="00306135">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lastRenderedPageBreak/>
              <w:t>Этапы и сроки реализации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Срок</w:t>
            </w:r>
            <w:r w:rsidR="009538A5">
              <w:rPr>
                <w:rFonts w:ascii="Times New Roman" w:hAnsi="Times New Roman" w:cs="Times New Roman"/>
                <w:sz w:val="24"/>
                <w:szCs w:val="24"/>
              </w:rPr>
              <w:t xml:space="preserve"> реализации программы: 2014-2020</w:t>
            </w:r>
            <w:r>
              <w:rPr>
                <w:rFonts w:ascii="Times New Roman" w:hAnsi="Times New Roman" w:cs="Times New Roman"/>
                <w:sz w:val="24"/>
                <w:szCs w:val="24"/>
              </w:rPr>
              <w:t xml:space="preserve"> годы. Муниципальная программа реализуется в один этап</w:t>
            </w:r>
          </w:p>
        </w:tc>
      </w:tr>
      <w:tr w:rsidR="00C50B4D" w:rsidTr="00306135">
        <w:tc>
          <w:tcPr>
            <w:tcW w:w="1927" w:type="dxa"/>
            <w:tcBorders>
              <w:top w:val="single" w:sz="4" w:space="0" w:color="000000"/>
              <w:left w:val="single" w:sz="4" w:space="0" w:color="000000"/>
              <w:bottom w:val="single" w:sz="4" w:space="0" w:color="000000"/>
            </w:tcBorders>
          </w:tcPr>
          <w:p w:rsidR="00C50B4D" w:rsidRPr="00AD1101" w:rsidRDefault="00C50B4D" w:rsidP="00B11AD0">
            <w:pPr>
              <w:snapToGrid w:val="0"/>
              <w:spacing w:after="0" w:line="100" w:lineRule="atLeast"/>
              <w:rPr>
                <w:rFonts w:ascii="Times New Roman" w:hAnsi="Times New Roman" w:cs="Times New Roman"/>
                <w:sz w:val="24"/>
                <w:szCs w:val="24"/>
              </w:rPr>
            </w:pPr>
            <w:r w:rsidRPr="00AD1101">
              <w:rPr>
                <w:rFonts w:ascii="Times New Roman" w:hAnsi="Times New Roman" w:cs="Times New Roman"/>
                <w:sz w:val="24"/>
                <w:szCs w:val="24"/>
              </w:rPr>
              <w:t xml:space="preserve">Объемы </w:t>
            </w:r>
            <w:r w:rsidR="00B11AD0">
              <w:rPr>
                <w:rFonts w:ascii="Times New Roman" w:hAnsi="Times New Roman" w:cs="Times New Roman"/>
                <w:sz w:val="24"/>
                <w:szCs w:val="24"/>
              </w:rPr>
              <w:t>финансового обеспечения</w:t>
            </w:r>
            <w:r w:rsidRPr="00AD1101">
              <w:rPr>
                <w:rFonts w:ascii="Times New Roman" w:hAnsi="Times New Roman" w:cs="Times New Roman"/>
                <w:sz w:val="24"/>
                <w:szCs w:val="24"/>
              </w:rPr>
              <w:t xml:space="preserve">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C50B4D" w:rsidRPr="00534F6F" w:rsidRDefault="00C50B4D">
            <w:pPr>
              <w:snapToGrid w:val="0"/>
              <w:spacing w:after="0" w:line="100" w:lineRule="atLeast"/>
              <w:rPr>
                <w:rFonts w:ascii="Times New Roman" w:hAnsi="Times New Roman" w:cs="Times New Roman"/>
                <w:sz w:val="24"/>
                <w:szCs w:val="24"/>
              </w:rPr>
            </w:pPr>
            <w:r w:rsidRPr="00355DD8">
              <w:rPr>
                <w:rFonts w:ascii="Times New Roman" w:hAnsi="Times New Roman" w:cs="Times New Roman"/>
                <w:sz w:val="24"/>
                <w:szCs w:val="24"/>
              </w:rPr>
              <w:t xml:space="preserve">Общий объем ассигнований на реализацию муниципальной программы – </w:t>
            </w:r>
            <w:r w:rsidR="00D949AD">
              <w:rPr>
                <w:rFonts w:ascii="Times New Roman" w:hAnsi="Times New Roman" w:cs="Times New Roman"/>
                <w:sz w:val="24"/>
                <w:szCs w:val="24"/>
              </w:rPr>
              <w:t>59</w:t>
            </w:r>
            <w:r w:rsidR="00C97F03">
              <w:rPr>
                <w:rFonts w:ascii="Times New Roman" w:hAnsi="Times New Roman" w:cs="Times New Roman"/>
                <w:sz w:val="24"/>
                <w:szCs w:val="24"/>
              </w:rPr>
              <w:t>8</w:t>
            </w:r>
            <w:r w:rsidR="00D949AD">
              <w:rPr>
                <w:rFonts w:ascii="Times New Roman" w:hAnsi="Times New Roman" w:cs="Times New Roman"/>
                <w:sz w:val="24"/>
                <w:szCs w:val="24"/>
              </w:rPr>
              <w:t>24</w:t>
            </w:r>
            <w:r w:rsidR="00FB0C62" w:rsidRPr="00534F6F">
              <w:rPr>
                <w:rFonts w:ascii="Times New Roman" w:hAnsi="Times New Roman" w:cs="Times New Roman"/>
                <w:sz w:val="24"/>
                <w:szCs w:val="24"/>
              </w:rPr>
              <w:t>,</w:t>
            </w:r>
            <w:r w:rsidR="00C97F03">
              <w:rPr>
                <w:rFonts w:ascii="Times New Roman" w:hAnsi="Times New Roman" w:cs="Times New Roman"/>
                <w:sz w:val="24"/>
                <w:szCs w:val="24"/>
              </w:rPr>
              <w:t>5</w:t>
            </w:r>
            <w:r w:rsidRPr="00534F6F">
              <w:rPr>
                <w:rFonts w:ascii="Times New Roman" w:hAnsi="Times New Roman" w:cs="Times New Roman"/>
                <w:sz w:val="24"/>
                <w:szCs w:val="24"/>
              </w:rPr>
              <w:t xml:space="preserve"> тыс. рублей.</w:t>
            </w:r>
          </w:p>
          <w:p w:rsidR="00C50B4D" w:rsidRPr="00534F6F" w:rsidRDefault="00C50B4D">
            <w:pPr>
              <w:spacing w:after="0" w:line="100" w:lineRule="atLeast"/>
              <w:rPr>
                <w:rFonts w:ascii="Times New Roman" w:hAnsi="Times New Roman" w:cs="Times New Roman"/>
                <w:sz w:val="24"/>
                <w:szCs w:val="24"/>
              </w:rPr>
            </w:pPr>
            <w:r w:rsidRPr="00534F6F">
              <w:rPr>
                <w:rFonts w:ascii="Times New Roman" w:hAnsi="Times New Roman" w:cs="Times New Roman"/>
                <w:sz w:val="24"/>
                <w:szCs w:val="24"/>
              </w:rPr>
              <w:t>Источники финансирования:</w:t>
            </w:r>
          </w:p>
          <w:p w:rsidR="005C16F9" w:rsidRPr="00534F6F" w:rsidRDefault="005C16F9">
            <w:pPr>
              <w:spacing w:after="0" w:line="100" w:lineRule="atLeast"/>
              <w:rPr>
                <w:rFonts w:ascii="Times New Roman" w:hAnsi="Times New Roman" w:cs="Times New Roman"/>
                <w:sz w:val="24"/>
                <w:szCs w:val="24"/>
              </w:rPr>
            </w:pPr>
            <w:r w:rsidRPr="00534F6F">
              <w:rPr>
                <w:rFonts w:ascii="Times New Roman" w:hAnsi="Times New Roman" w:cs="Times New Roman"/>
                <w:sz w:val="24"/>
                <w:szCs w:val="24"/>
              </w:rPr>
              <w:t xml:space="preserve">федеральный бюджет – </w:t>
            </w:r>
            <w:r w:rsidR="00D949AD">
              <w:rPr>
                <w:rFonts w:ascii="Times New Roman" w:hAnsi="Times New Roman" w:cs="Times New Roman"/>
                <w:sz w:val="24"/>
                <w:szCs w:val="24"/>
              </w:rPr>
              <w:t>39754</w:t>
            </w:r>
            <w:r w:rsidR="00AB4288" w:rsidRPr="00534F6F">
              <w:rPr>
                <w:rFonts w:ascii="Times New Roman" w:hAnsi="Times New Roman" w:cs="Times New Roman"/>
                <w:sz w:val="24"/>
                <w:szCs w:val="24"/>
              </w:rPr>
              <w:t>,</w:t>
            </w:r>
            <w:r w:rsidR="00D949AD">
              <w:rPr>
                <w:rFonts w:ascii="Times New Roman" w:hAnsi="Times New Roman" w:cs="Times New Roman"/>
                <w:sz w:val="24"/>
                <w:szCs w:val="24"/>
              </w:rPr>
              <w:t>2</w:t>
            </w:r>
            <w:r w:rsidRPr="00534F6F">
              <w:rPr>
                <w:rFonts w:ascii="Times New Roman" w:hAnsi="Times New Roman" w:cs="Times New Roman"/>
                <w:sz w:val="24"/>
                <w:szCs w:val="24"/>
              </w:rPr>
              <w:t xml:space="preserve"> тыс. рублей;</w:t>
            </w:r>
          </w:p>
          <w:p w:rsidR="00C50B4D" w:rsidRPr="00534F6F" w:rsidRDefault="00341229">
            <w:pPr>
              <w:spacing w:after="0" w:line="100" w:lineRule="atLeast"/>
              <w:rPr>
                <w:rFonts w:ascii="Times New Roman" w:hAnsi="Times New Roman" w:cs="Times New Roman"/>
                <w:sz w:val="24"/>
                <w:szCs w:val="24"/>
              </w:rPr>
            </w:pPr>
            <w:r w:rsidRPr="00534F6F">
              <w:rPr>
                <w:rFonts w:ascii="Times New Roman" w:hAnsi="Times New Roman" w:cs="Times New Roman"/>
                <w:sz w:val="24"/>
                <w:szCs w:val="24"/>
              </w:rPr>
              <w:t xml:space="preserve">областной бюджет – </w:t>
            </w:r>
            <w:r w:rsidR="00D949AD">
              <w:rPr>
                <w:rFonts w:ascii="Times New Roman" w:hAnsi="Times New Roman" w:cs="Times New Roman"/>
                <w:sz w:val="24"/>
                <w:szCs w:val="24"/>
              </w:rPr>
              <w:t>14083</w:t>
            </w:r>
            <w:r w:rsidR="00AB4288" w:rsidRPr="00534F6F">
              <w:rPr>
                <w:rFonts w:ascii="Times New Roman" w:hAnsi="Times New Roman" w:cs="Times New Roman"/>
                <w:sz w:val="24"/>
                <w:szCs w:val="24"/>
              </w:rPr>
              <w:t>,</w:t>
            </w:r>
            <w:r w:rsidR="00D949AD">
              <w:rPr>
                <w:rFonts w:ascii="Times New Roman" w:hAnsi="Times New Roman" w:cs="Times New Roman"/>
                <w:sz w:val="24"/>
                <w:szCs w:val="24"/>
              </w:rPr>
              <w:t>3</w:t>
            </w:r>
            <w:r w:rsidR="00C50B4D" w:rsidRPr="00534F6F">
              <w:rPr>
                <w:rFonts w:ascii="Times New Roman" w:hAnsi="Times New Roman" w:cs="Times New Roman"/>
                <w:sz w:val="24"/>
                <w:szCs w:val="24"/>
              </w:rPr>
              <w:t xml:space="preserve"> тыс. рублей;</w:t>
            </w:r>
          </w:p>
          <w:p w:rsidR="00C50B4D" w:rsidRDefault="00552783" w:rsidP="00C97F03">
            <w:pPr>
              <w:spacing w:after="0" w:line="100" w:lineRule="atLeast"/>
              <w:rPr>
                <w:rFonts w:ascii="Times New Roman" w:hAnsi="Times New Roman" w:cs="Times New Roman"/>
                <w:sz w:val="24"/>
                <w:szCs w:val="24"/>
              </w:rPr>
            </w:pPr>
            <w:r w:rsidRPr="00534F6F">
              <w:rPr>
                <w:rFonts w:ascii="Times New Roman" w:hAnsi="Times New Roman" w:cs="Times New Roman"/>
                <w:sz w:val="24"/>
                <w:szCs w:val="24"/>
              </w:rPr>
              <w:t>городской</w:t>
            </w:r>
            <w:r w:rsidR="00C50B4D" w:rsidRPr="00534F6F">
              <w:rPr>
                <w:rFonts w:ascii="Times New Roman" w:hAnsi="Times New Roman" w:cs="Times New Roman"/>
                <w:sz w:val="24"/>
                <w:szCs w:val="24"/>
              </w:rPr>
              <w:t xml:space="preserve"> бюджет –  </w:t>
            </w:r>
            <w:r w:rsidR="00D949AD">
              <w:rPr>
                <w:rFonts w:ascii="Times New Roman" w:hAnsi="Times New Roman" w:cs="Times New Roman"/>
                <w:sz w:val="24"/>
                <w:szCs w:val="24"/>
              </w:rPr>
              <w:t>5</w:t>
            </w:r>
            <w:r w:rsidR="00C97F03">
              <w:rPr>
                <w:rFonts w:ascii="Times New Roman" w:hAnsi="Times New Roman" w:cs="Times New Roman"/>
                <w:sz w:val="24"/>
                <w:szCs w:val="24"/>
              </w:rPr>
              <w:t>987</w:t>
            </w:r>
            <w:r w:rsidR="00355DD8" w:rsidRPr="00534F6F">
              <w:rPr>
                <w:rFonts w:ascii="Times New Roman" w:hAnsi="Times New Roman" w:cs="Times New Roman"/>
                <w:sz w:val="24"/>
                <w:szCs w:val="24"/>
              </w:rPr>
              <w:t>,</w:t>
            </w:r>
            <w:r w:rsidR="00C97F03">
              <w:rPr>
                <w:rFonts w:ascii="Times New Roman" w:hAnsi="Times New Roman" w:cs="Times New Roman"/>
                <w:sz w:val="24"/>
                <w:szCs w:val="24"/>
              </w:rPr>
              <w:t>00</w:t>
            </w:r>
            <w:r w:rsidR="00355DD8" w:rsidRPr="00534F6F">
              <w:rPr>
                <w:sz w:val="28"/>
                <w:szCs w:val="28"/>
              </w:rPr>
              <w:t xml:space="preserve"> </w:t>
            </w:r>
            <w:r w:rsidR="00C50B4D" w:rsidRPr="00534F6F">
              <w:rPr>
                <w:rFonts w:ascii="Times New Roman" w:hAnsi="Times New Roman" w:cs="Times New Roman"/>
                <w:sz w:val="24"/>
                <w:szCs w:val="24"/>
              </w:rPr>
              <w:t>тыс. рублей</w:t>
            </w:r>
          </w:p>
          <w:p w:rsidR="00447950" w:rsidRPr="001153AD" w:rsidRDefault="00447950" w:rsidP="00C97F03">
            <w:pPr>
              <w:spacing w:after="0" w:line="100" w:lineRule="atLeast"/>
              <w:rPr>
                <w:rFonts w:ascii="Times New Roman" w:hAnsi="Times New Roman" w:cs="Times New Roman"/>
                <w:sz w:val="24"/>
                <w:szCs w:val="24"/>
                <w:highlight w:val="yellow"/>
              </w:rPr>
            </w:pPr>
          </w:p>
        </w:tc>
      </w:tr>
      <w:tr w:rsidR="00C50B4D" w:rsidTr="00306135">
        <w:tc>
          <w:tcPr>
            <w:tcW w:w="1927" w:type="dxa"/>
            <w:tcBorders>
              <w:top w:val="single" w:sz="4" w:space="0" w:color="000000"/>
              <w:left w:val="single" w:sz="4" w:space="0" w:color="000000"/>
              <w:bottom w:val="single" w:sz="4" w:space="0" w:color="000000"/>
            </w:tcBorders>
          </w:tcPr>
          <w:p w:rsidR="00C50B4D" w:rsidRDefault="00C50B4D">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Ожидаемые конечные результаты реализации муниципальной программы</w:t>
            </w:r>
          </w:p>
        </w:tc>
        <w:tc>
          <w:tcPr>
            <w:tcW w:w="8407" w:type="dxa"/>
            <w:tcBorders>
              <w:top w:val="single" w:sz="4" w:space="0" w:color="000000"/>
              <w:left w:val="single" w:sz="4" w:space="0" w:color="000000"/>
              <w:bottom w:val="single" w:sz="4" w:space="0" w:color="000000"/>
              <w:right w:val="single" w:sz="4" w:space="0" w:color="000000"/>
            </w:tcBorders>
          </w:tcPr>
          <w:p w:rsidR="00400F52" w:rsidRDefault="00C50B4D" w:rsidP="00400F52">
            <w:pPr>
              <w:pStyle w:val="21"/>
              <w:snapToGrid w:val="0"/>
              <w:spacing w:after="0" w:line="100" w:lineRule="atLeast"/>
              <w:rPr>
                <w:rFonts w:ascii="Times New Roman" w:hAnsi="Times New Roman"/>
                <w:sz w:val="24"/>
                <w:szCs w:val="24"/>
              </w:rPr>
            </w:pPr>
            <w:r>
              <w:rPr>
                <w:rFonts w:ascii="Times New Roman" w:hAnsi="Times New Roman"/>
                <w:sz w:val="24"/>
                <w:szCs w:val="24"/>
              </w:rPr>
              <w:t>сокращение  числа несанкционированных свалок на терри</w:t>
            </w:r>
            <w:r w:rsidR="00C142FC">
              <w:rPr>
                <w:rFonts w:ascii="Times New Roman" w:hAnsi="Times New Roman"/>
                <w:sz w:val="24"/>
                <w:szCs w:val="24"/>
              </w:rPr>
              <w:t>тории города не  менее</w:t>
            </w:r>
            <w:r w:rsidR="0029532F">
              <w:rPr>
                <w:rFonts w:ascii="Times New Roman" w:hAnsi="Times New Roman"/>
                <w:sz w:val="24"/>
                <w:szCs w:val="24"/>
              </w:rPr>
              <w:t xml:space="preserve"> </w:t>
            </w:r>
            <w:r>
              <w:rPr>
                <w:rFonts w:ascii="Times New Roman" w:hAnsi="Times New Roman"/>
                <w:sz w:val="24"/>
                <w:szCs w:val="24"/>
              </w:rPr>
              <w:t>2</w:t>
            </w:r>
            <w:r w:rsidR="00C142FC">
              <w:rPr>
                <w:rFonts w:ascii="Times New Roman" w:hAnsi="Times New Roman"/>
                <w:sz w:val="24"/>
                <w:szCs w:val="24"/>
              </w:rPr>
              <w:t xml:space="preserve"> единиц</w:t>
            </w:r>
            <w:r w:rsidR="0029532F">
              <w:rPr>
                <w:rFonts w:ascii="Times New Roman" w:hAnsi="Times New Roman"/>
                <w:sz w:val="24"/>
                <w:szCs w:val="24"/>
              </w:rPr>
              <w:t xml:space="preserve"> в год</w:t>
            </w:r>
            <w:r>
              <w:rPr>
                <w:rFonts w:ascii="Times New Roman" w:hAnsi="Times New Roman"/>
                <w:sz w:val="24"/>
                <w:szCs w:val="24"/>
              </w:rPr>
              <w:t>;</w:t>
            </w:r>
          </w:p>
          <w:p w:rsidR="00C50B4D" w:rsidRPr="00400F52" w:rsidRDefault="00400F52" w:rsidP="00400F52">
            <w:pPr>
              <w:pStyle w:val="21"/>
              <w:snapToGrid w:val="0"/>
              <w:spacing w:after="0" w:line="100" w:lineRule="atLeast"/>
              <w:rPr>
                <w:rFonts w:ascii="Times New Roman" w:hAnsi="Times New Roman"/>
                <w:sz w:val="24"/>
                <w:szCs w:val="24"/>
              </w:rPr>
            </w:pPr>
            <w:r>
              <w:rPr>
                <w:rFonts w:ascii="Times New Roman" w:hAnsi="Times New Roman"/>
                <w:sz w:val="24"/>
                <w:szCs w:val="24"/>
              </w:rPr>
              <w:t>проведение</w:t>
            </w:r>
            <w:r>
              <w:rPr>
                <w:rFonts w:ascii="Times New Roman" w:hAnsi="Times New Roman" w:cs="Times New Roman"/>
                <w:sz w:val="24"/>
                <w:szCs w:val="24"/>
              </w:rPr>
              <w:t xml:space="preserve"> работ по рекультивации площади закрытой свал</w:t>
            </w:r>
            <w:r w:rsidR="00C50B4D">
              <w:rPr>
                <w:rFonts w:ascii="Times New Roman" w:hAnsi="Times New Roman" w:cs="Times New Roman"/>
                <w:sz w:val="24"/>
                <w:szCs w:val="24"/>
              </w:rPr>
              <w:t>к</w:t>
            </w:r>
            <w:r>
              <w:rPr>
                <w:rFonts w:ascii="Times New Roman" w:hAnsi="Times New Roman" w:cs="Times New Roman"/>
                <w:sz w:val="24"/>
                <w:szCs w:val="24"/>
              </w:rPr>
              <w:t>и</w:t>
            </w:r>
            <w:r w:rsidR="00C50B4D">
              <w:rPr>
                <w:rFonts w:ascii="Times New Roman" w:hAnsi="Times New Roman" w:cs="Times New Roman"/>
                <w:sz w:val="24"/>
                <w:szCs w:val="24"/>
              </w:rPr>
              <w:t xml:space="preserve"> быт</w:t>
            </w:r>
            <w:r w:rsidR="00C142FC">
              <w:rPr>
                <w:rFonts w:ascii="Times New Roman" w:hAnsi="Times New Roman" w:cs="Times New Roman"/>
                <w:sz w:val="24"/>
                <w:szCs w:val="24"/>
              </w:rPr>
              <w:t>овых отходов не менее 18,9</w:t>
            </w:r>
            <w:r w:rsidR="00C84A8C">
              <w:rPr>
                <w:rFonts w:ascii="Times New Roman" w:hAnsi="Times New Roman" w:cs="Times New Roman"/>
                <w:sz w:val="24"/>
                <w:szCs w:val="24"/>
              </w:rPr>
              <w:t xml:space="preserve"> тыс. м²</w:t>
            </w:r>
            <w:r w:rsidR="00C142FC">
              <w:rPr>
                <w:rFonts w:ascii="Times New Roman" w:hAnsi="Times New Roman" w:cs="Times New Roman"/>
                <w:sz w:val="24"/>
                <w:szCs w:val="24"/>
              </w:rPr>
              <w:t xml:space="preserve"> к концу 2020 года</w:t>
            </w:r>
            <w:r w:rsidR="00C50B4D">
              <w:rPr>
                <w:rFonts w:ascii="Times New Roman" w:hAnsi="Times New Roman" w:cs="Times New Roman"/>
                <w:sz w:val="24"/>
                <w:szCs w:val="24"/>
              </w:rPr>
              <w:t xml:space="preserve">;           </w:t>
            </w:r>
          </w:p>
          <w:p w:rsidR="00C50B4D" w:rsidRDefault="00C50B4D">
            <w:pPr>
              <w:pStyle w:val="21"/>
              <w:spacing w:after="0" w:line="100" w:lineRule="atLeast"/>
              <w:rPr>
                <w:rFonts w:ascii="Times New Roman" w:hAnsi="Times New Roman"/>
                <w:sz w:val="24"/>
                <w:szCs w:val="24"/>
              </w:rPr>
            </w:pPr>
            <w:r>
              <w:rPr>
                <w:rFonts w:ascii="Times New Roman" w:hAnsi="Times New Roman"/>
                <w:sz w:val="24"/>
                <w:szCs w:val="24"/>
              </w:rPr>
              <w:t>организация сбора и утилизаци</w:t>
            </w:r>
            <w:r w:rsidR="00C142FC">
              <w:rPr>
                <w:rFonts w:ascii="Times New Roman" w:hAnsi="Times New Roman"/>
                <w:sz w:val="24"/>
                <w:szCs w:val="24"/>
              </w:rPr>
              <w:t>и ртутьсодержащих</w:t>
            </w:r>
            <w:r w:rsidR="0057336F">
              <w:rPr>
                <w:rFonts w:ascii="Times New Roman" w:hAnsi="Times New Roman"/>
                <w:sz w:val="24"/>
                <w:szCs w:val="24"/>
              </w:rPr>
              <w:t xml:space="preserve"> ламп не мене</w:t>
            </w:r>
            <w:r>
              <w:rPr>
                <w:rFonts w:ascii="Times New Roman" w:hAnsi="Times New Roman"/>
                <w:sz w:val="24"/>
                <w:szCs w:val="24"/>
              </w:rPr>
              <w:t xml:space="preserve">е 1 раза в </w:t>
            </w:r>
            <w:r w:rsidR="00400F52">
              <w:rPr>
                <w:rFonts w:ascii="Times New Roman" w:hAnsi="Times New Roman"/>
                <w:sz w:val="24"/>
                <w:szCs w:val="24"/>
              </w:rPr>
              <w:t>5 лет</w:t>
            </w:r>
            <w:r>
              <w:rPr>
                <w:rFonts w:ascii="Times New Roman" w:hAnsi="Times New Roman"/>
                <w:sz w:val="24"/>
                <w:szCs w:val="24"/>
              </w:rPr>
              <w:t xml:space="preserve">;  </w:t>
            </w:r>
          </w:p>
          <w:p w:rsidR="00C50B4D" w:rsidRDefault="00C50B4D">
            <w:pPr>
              <w:pStyle w:val="ConsPlusCell"/>
              <w:rPr>
                <w:rFonts w:ascii="Times New Roman" w:eastAsia="Courier New" w:hAnsi="Times New Roman" w:cs="Times New Roman"/>
                <w:sz w:val="24"/>
                <w:szCs w:val="24"/>
              </w:rPr>
            </w:pPr>
            <w:r>
              <w:rPr>
                <w:rFonts w:ascii="Times New Roman" w:eastAsia="Courier New" w:hAnsi="Times New Roman" w:cs="Times New Roman"/>
                <w:sz w:val="24"/>
                <w:szCs w:val="24"/>
              </w:rPr>
              <w:t>протяженность новых  и  реконструированных  сооружений</w:t>
            </w:r>
          </w:p>
          <w:p w:rsidR="00C50B4D"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инженерной защиты и берегоукрепления со</w:t>
            </w:r>
            <w:r w:rsidR="008C1245">
              <w:rPr>
                <w:rFonts w:ascii="Times New Roman" w:eastAsia="Courier New" w:hAnsi="Times New Roman"/>
                <w:sz w:val="24"/>
                <w:szCs w:val="24"/>
              </w:rPr>
              <w:t>ставит 1,088</w:t>
            </w:r>
            <w:r>
              <w:rPr>
                <w:rFonts w:ascii="Times New Roman" w:eastAsia="Courier New" w:hAnsi="Times New Roman"/>
                <w:sz w:val="24"/>
                <w:szCs w:val="24"/>
              </w:rPr>
              <w:t xml:space="preserve"> км; </w:t>
            </w:r>
          </w:p>
          <w:p w:rsidR="007556D5"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проведение мероприятий обеспечивающих экологическое образование, воспитание и просвещение населения города, включающее проведение  конкурсо</w:t>
            </w:r>
            <w:r w:rsidR="007556D5">
              <w:rPr>
                <w:rFonts w:ascii="Times New Roman" w:eastAsia="Courier New" w:hAnsi="Times New Roman"/>
                <w:sz w:val="24"/>
                <w:szCs w:val="24"/>
              </w:rPr>
              <w:t>в экологической направленности не менее 3 раз в год;</w:t>
            </w:r>
          </w:p>
          <w:p w:rsidR="00C50B4D" w:rsidRDefault="00C50B4D">
            <w:pPr>
              <w:pStyle w:val="21"/>
              <w:spacing w:after="0" w:line="100" w:lineRule="atLeast"/>
              <w:rPr>
                <w:rFonts w:ascii="Times New Roman" w:eastAsia="Courier New" w:hAnsi="Times New Roman"/>
                <w:sz w:val="24"/>
                <w:szCs w:val="24"/>
              </w:rPr>
            </w:pPr>
            <w:r>
              <w:rPr>
                <w:rFonts w:ascii="Times New Roman" w:eastAsia="Courier New" w:hAnsi="Times New Roman"/>
                <w:sz w:val="24"/>
                <w:szCs w:val="24"/>
              </w:rPr>
              <w:t>ежегодное проведение на территории города  «Дней защиты от экологической опасности», реализация  прочих экологических образовательных прогр</w:t>
            </w:r>
            <w:r w:rsidR="007556D5">
              <w:rPr>
                <w:rFonts w:ascii="Times New Roman" w:eastAsia="Courier New" w:hAnsi="Times New Roman"/>
                <w:sz w:val="24"/>
                <w:szCs w:val="24"/>
              </w:rPr>
              <w:t>амм</w:t>
            </w:r>
            <w:r>
              <w:rPr>
                <w:rFonts w:ascii="Times New Roman" w:eastAsia="Courier New" w:hAnsi="Times New Roman"/>
                <w:sz w:val="24"/>
                <w:szCs w:val="24"/>
              </w:rPr>
              <w:t xml:space="preserve">;                                   </w:t>
            </w:r>
          </w:p>
          <w:p w:rsidR="00C50B4D" w:rsidRPr="001153AD" w:rsidRDefault="00C142FC" w:rsidP="001153AD">
            <w:pPr>
              <w:pStyle w:val="ConsPlusCell"/>
              <w:rPr>
                <w:rFonts w:ascii="Times New Roman" w:eastAsia="Courier New" w:hAnsi="Times New Roman" w:cs="Times New Roman"/>
                <w:sz w:val="24"/>
                <w:szCs w:val="24"/>
              </w:rPr>
            </w:pPr>
            <w:r>
              <w:rPr>
                <w:rFonts w:ascii="Times New Roman" w:eastAsia="Courier New" w:hAnsi="Times New Roman" w:cs="Times New Roman"/>
                <w:sz w:val="24"/>
                <w:szCs w:val="24"/>
              </w:rPr>
              <w:t>отсутствие</w:t>
            </w:r>
            <w:r w:rsidR="00C50B4D">
              <w:rPr>
                <w:rFonts w:ascii="Times New Roman" w:eastAsia="Courier New" w:hAnsi="Times New Roman" w:cs="Times New Roman"/>
                <w:sz w:val="24"/>
                <w:szCs w:val="24"/>
              </w:rPr>
              <w:t xml:space="preserve"> обращений юридических и физических  лиц  по</w:t>
            </w:r>
            <w:r w:rsidR="001153AD">
              <w:rPr>
                <w:rFonts w:ascii="Times New Roman" w:eastAsia="Courier New" w:hAnsi="Times New Roman" w:cs="Times New Roman"/>
                <w:sz w:val="24"/>
                <w:szCs w:val="24"/>
              </w:rPr>
              <w:t xml:space="preserve"> </w:t>
            </w:r>
            <w:r w:rsidR="00C50B4D">
              <w:rPr>
                <w:rFonts w:ascii="Times New Roman" w:eastAsia="Courier New" w:hAnsi="Times New Roman" w:cs="Times New Roman"/>
                <w:sz w:val="24"/>
                <w:szCs w:val="24"/>
              </w:rPr>
              <w:t>фактам нарушения природоохранного законодательства, не</w:t>
            </w:r>
            <w:r w:rsidR="00B11AD0">
              <w:rPr>
                <w:rFonts w:ascii="Times New Roman" w:eastAsia="Courier New" w:hAnsi="Times New Roman" w:cs="Times New Roman"/>
                <w:sz w:val="24"/>
                <w:szCs w:val="24"/>
              </w:rPr>
              <w:t xml:space="preserve">  </w:t>
            </w:r>
            <w:r w:rsidR="00C50B4D">
              <w:rPr>
                <w:rFonts w:ascii="Times New Roman" w:hAnsi="Times New Roman" w:cs="Times New Roman"/>
                <w:sz w:val="24"/>
                <w:szCs w:val="24"/>
              </w:rPr>
              <w:t>обеспеченных      при      рассмотрени</w:t>
            </w:r>
            <w:r w:rsidR="001153AD">
              <w:rPr>
                <w:rFonts w:ascii="Times New Roman" w:hAnsi="Times New Roman" w:cs="Times New Roman"/>
                <w:sz w:val="24"/>
                <w:szCs w:val="24"/>
              </w:rPr>
              <w:t xml:space="preserve">и      принятыми </w:t>
            </w:r>
            <w:r w:rsidR="00C50B4D">
              <w:rPr>
                <w:rFonts w:ascii="Times New Roman" w:hAnsi="Times New Roman" w:cs="Times New Roman"/>
                <w:sz w:val="24"/>
                <w:szCs w:val="24"/>
              </w:rPr>
              <w:t>административными мерами</w:t>
            </w:r>
          </w:p>
        </w:tc>
      </w:tr>
    </w:tbl>
    <w:p w:rsidR="00C50B4D" w:rsidRPr="00447950" w:rsidRDefault="00C50B4D">
      <w:pPr>
        <w:pStyle w:val="ConsPlusDocList"/>
        <w:jc w:val="center"/>
        <w:rPr>
          <w:rFonts w:ascii="Times New Roman" w:hAnsi="Times New Roman" w:cs="Times New Roman"/>
          <w:sz w:val="36"/>
          <w:szCs w:val="36"/>
        </w:rPr>
      </w:pP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1. Общая характеристика сферы реализации муниципальной</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программы, в том числе формулировки основных проблем</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в указанной сфере и прогноз ее развития</w:t>
      </w:r>
    </w:p>
    <w:p w:rsidR="00C50B4D" w:rsidRDefault="00C50B4D">
      <w:pPr>
        <w:pStyle w:val="ConsPlusDocList"/>
        <w:ind w:firstLine="540"/>
        <w:jc w:val="both"/>
        <w:rPr>
          <w:rFonts w:ascii="Times New Roman" w:hAnsi="Times New Roman"/>
          <w:sz w:val="28"/>
          <w:szCs w:val="28"/>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Предметом особого внимания государства является регулирование отношений в области охраны окружающей среды, использования и охраны природных ресурсов, которые представляют собой не только основу для развития экономики и социальной сферы, но и гарантию нормальной жизнедеятельности для нынешних и будущих поколений.</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целом экологическая ситуация в городе Вятские Поляны не является кризисной, но все же далека и от благополучной. Анализ существующей ситуации показывает, что в городе имеются экологические проблемы, не позволяющие в полной мере достичь требуемого качества окружающей среды.</w:t>
      </w:r>
    </w:p>
    <w:p w:rsidR="00C50B4D" w:rsidRDefault="00C50B4D" w:rsidP="004005FB">
      <w:pPr>
        <w:pStyle w:val="ConsPlusDocList"/>
        <w:ind w:firstLine="540"/>
        <w:jc w:val="both"/>
        <w:rPr>
          <w:rFonts w:ascii="Times New Roman" w:hAnsi="Times New Roman"/>
          <w:sz w:val="28"/>
          <w:szCs w:val="28"/>
        </w:rPr>
      </w:pPr>
      <w:r>
        <w:rPr>
          <w:rFonts w:ascii="Times New Roman" w:hAnsi="Times New Roman"/>
          <w:sz w:val="28"/>
          <w:szCs w:val="28"/>
        </w:rPr>
        <w:t>В настоящее время особенно актуальными для города Вятские Поляны являются проблемы загрязнения атмосферного воздуха, поверхностных и подземных водных источников, размещения отходов производства и потребления, а также предупреждения возникновения чрезвычайных экологических ситуаций.</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последние годы в целом на территории города сложилось стабильное состояние атмосферного воздуха, которое сохраняется и в настоящее время. Валовой выброс загрязняющих веществ в атмосферу области в 2012 году составил 1368</w:t>
      </w:r>
      <w:r>
        <w:rPr>
          <w:rFonts w:ascii="Times New Roman" w:hAnsi="Times New Roman"/>
          <w:color w:val="FF0000"/>
          <w:sz w:val="28"/>
          <w:szCs w:val="28"/>
        </w:rPr>
        <w:t xml:space="preserve"> </w:t>
      </w:r>
      <w:r>
        <w:rPr>
          <w:rFonts w:ascii="Times New Roman" w:hAnsi="Times New Roman"/>
          <w:sz w:val="28"/>
          <w:szCs w:val="28"/>
        </w:rPr>
        <w:t xml:space="preserve">тонн, в том числе от стационарных источников - 630 тонн (усредненные </w:t>
      </w:r>
      <w:r>
        <w:rPr>
          <w:rFonts w:ascii="Times New Roman" w:hAnsi="Times New Roman"/>
          <w:sz w:val="28"/>
          <w:szCs w:val="28"/>
        </w:rPr>
        <w:lastRenderedPageBreak/>
        <w:t>показатели в соответствии со статотчетами 2 ТП (воздух) по двум основным загрязнителям города – ОАО «ВП МСЗ «Молот» и ООО «Молот-энерго»), от передвижных источников - 117,116 тыс. тонн.</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Значительный вклад в загрязнение атмосферного воздуха вносится передвижными источниками выбросов - 53,9%. За последнее десятилетие отмечается  рост парка автомобильного транспорта, что приводит к увеличению концентрации загрязняющих веществ в атмосферном воздухе города.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Решение проблемы загрязнения атмосферного воздуха выбросами от автотранспорта является одной из первоочередных задач в сфере охраны атмосферного воздуха.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связи с этим для снижения негативного воздействия на окружающую среду и здоровье населения  необходимо активизировать деятельность, направленную на оптимальную организацию движения автомобилей в городе (значительная часть выбросов происходит на магистральных улицах города и на светофорах), снижение числа старых автомобилей, уменьшение транзитного потока грузовых автомобилей (создание объездных магистралей), увеличение доли транспорта, использующего альтернативные виды топлива, а также на усиление контроля соответствия выбросов автотранспортных средств требованиям экологических стандартов.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Для снижения антропогенной нагрузки на атмосферный воздух необходимо решить задачу повышения экологической эффективности экономики (модернизация производств предприятий, оснащение источников выбросов современными газопылеулавливающими устройствами, реконструкция очистного оборудования, перевод на более экологически чистые виды топлива - например, природный газ). Вопрос газификации города природным газом является стратегическим не только в плане развития топливно-энергетического комплекса, но и с точки зрения уменьшения выбросов загрязняющих веществ от стационарных источников.</w:t>
      </w:r>
    </w:p>
    <w:p w:rsidR="00C50B4D" w:rsidRDefault="00C50B4D" w:rsidP="004005FB">
      <w:pPr>
        <w:pStyle w:val="ConsPlusDocList"/>
        <w:ind w:firstLine="540"/>
        <w:jc w:val="both"/>
        <w:rPr>
          <w:rFonts w:ascii="Times New Roman" w:hAnsi="Times New Roman"/>
          <w:sz w:val="28"/>
          <w:szCs w:val="28"/>
        </w:rPr>
      </w:pPr>
      <w:r>
        <w:rPr>
          <w:rFonts w:ascii="Times New Roman" w:hAnsi="Times New Roman"/>
          <w:sz w:val="28"/>
          <w:szCs w:val="28"/>
        </w:rPr>
        <w:t>В центре особого внимания стоят вопросы состояния водных объектов области. Сложившийся уровень антропогенного загрязнения является одной из основных причин, вызывающих деградацию рек, водохранилищ, озерных систем, накопление в донных отложениях, водной растительности и водных организмах загрязняющих веществ, в том числе токсичных, и ухудшение качества вод поверхностных водных объектов, используемых в том числе качестве источников производственного водоснабжения (ОАО «Молот») и являющихся средой обитания. Согласно наблюдений за качеством воды водных объектов, проводимых ФГБУ «Кировский ЦГМС»  река Вятка в пункте г.Вятские Поляны  в 2011 году  качество воды  реки оценивалось третьим классом, разряд А "Загрязненные воды" и  разряд Б "Очень загрязненные воды".  Кислородный режим на реке был благоприятным для водных биологических ресурсов.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Случаев высокого и экстремально высокого загрязнения поверхностных вод, а также аварийных ситуаций на водных объектах в городе в 2012 году не зарегистрировано.</w:t>
      </w:r>
    </w:p>
    <w:p w:rsidR="00C50B4D" w:rsidRDefault="00C50B4D">
      <w:pPr>
        <w:pStyle w:val="ConsPlusDocList"/>
        <w:jc w:val="both"/>
        <w:rPr>
          <w:rFonts w:ascii="Times New Roman" w:hAnsi="Times New Roman"/>
          <w:sz w:val="28"/>
          <w:szCs w:val="28"/>
        </w:rPr>
      </w:pPr>
      <w:r>
        <w:rPr>
          <w:rFonts w:ascii="Times New Roman" w:hAnsi="Times New Roman"/>
          <w:sz w:val="28"/>
          <w:szCs w:val="28"/>
        </w:rPr>
        <w:t xml:space="preserve">       В городе очистные сооружения представлены сооружениями механической и биологической очистки.</w:t>
      </w:r>
    </w:p>
    <w:p w:rsidR="00447950"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Существующие очистные сооружения сточных вод на территории города не обеспечивают нормативной очистки поступающих на них стоков, именно по этой </w:t>
      </w:r>
    </w:p>
    <w:p w:rsidR="00C50B4D" w:rsidRDefault="00C50B4D" w:rsidP="00447950">
      <w:pPr>
        <w:pStyle w:val="ConsPlusDocList"/>
        <w:jc w:val="both"/>
        <w:rPr>
          <w:rFonts w:ascii="Times New Roman" w:hAnsi="Times New Roman"/>
          <w:sz w:val="28"/>
          <w:szCs w:val="28"/>
        </w:rPr>
      </w:pPr>
      <w:r>
        <w:rPr>
          <w:rFonts w:ascii="Times New Roman" w:hAnsi="Times New Roman"/>
          <w:sz w:val="28"/>
          <w:szCs w:val="28"/>
        </w:rPr>
        <w:lastRenderedPageBreak/>
        <w:t>причине с 2012 года ведутся работы по модернизации очистных сооружений биологической очистки, эксплуатируемых в настоящее время ООО «Молот-энерго».</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Существует проблема подмыва и обрушения берегов рек в черте города Вятские Поляны (р.Тойменка).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Воздействие паводковых вод на береговые склоны водных объектов обусловливает вымывание грунта из склонов на отметке горизонта воды и, как следствие, обрушение верхнего слоя грунта.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Водоохранные зоны большинства водотоков города находятся в неудовлетворительном состоянии. </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Проблема безопасного обращения с отходами производства и потребления, образующимися в процессе хозяйственной деятельности предприятий, организаций, учреждений и населения, также является одной из основных экологических проблем Кировской области.</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По состоянию на 01.01.2013 на территории города размещено на объекте захоронения 300 тыс. тонн твердых бытовых и промышленных отходов.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До сих пор не проведены работы по окончательной рекультивации, закрытой 1 октября 2006 года свалки ТБО города Вятские Поляны, расположенной на землях Чекашевского сельского поселения Вятскополянского района, где по оценочным данным за весь период эксплуатации размещено более 140 тыс. тонн бытовых и промышленных отходов. Отсутствие охраны на закрытой свалке ТБО приводит к тому, что  часть  образующихся в городе и районе  твердых бытовых отходов не санкционировано размещается на свалке до сих пор.</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настоящий момент на территории города отсутствуют эффективные модели обращения с твердыми бытовыми и промышленными отходами, включая систему действенного учета и управления потоками отходов.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Отдельной проблемой являются низкая эффективность организации сбора и вывоза отходов производства и потребления, отсутствие раздельного сбора и - в большинстве случаев - сортировки отходов; последнее приводит к размещению токсичных отходов, в том числе ртутьсодержащих ламп, на полигоне ТБО без предварительного обезвреживания и к значительным потерям вторичных ресурсов. </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Отсутствует обеспечение охраны зеленой зоны города, представленной территориями занятыми городскими лесами, что привело к значительному  захламлению городских лесов  мусором и отходами.  Отсутствует планомерная и целенаправленная работа по оценке состояния, инвентаризации и мониторингу природных комплексов и отдельных их компонентов, что не позволяет объективно оценивать степень деградации природных экосистем на территории    города     за    последние    годы,  а также своевременно принимать </w:t>
      </w:r>
    </w:p>
    <w:p w:rsidR="00C50B4D" w:rsidRDefault="00C50B4D">
      <w:pPr>
        <w:pStyle w:val="ConsPlusDocList"/>
        <w:jc w:val="both"/>
        <w:rPr>
          <w:rFonts w:ascii="Times New Roman" w:hAnsi="Times New Roman"/>
          <w:sz w:val="28"/>
          <w:szCs w:val="28"/>
        </w:rPr>
      </w:pPr>
      <w:r>
        <w:rPr>
          <w:rFonts w:ascii="Times New Roman" w:hAnsi="Times New Roman"/>
          <w:sz w:val="28"/>
          <w:szCs w:val="28"/>
        </w:rPr>
        <w:t>необходимые и достаточные меры по их сохранению и восстановлению. Проведенная в 2013 году экспертная оценка состояния  городских лесов выявила усыхание и повреждение городского леса вредителями на 60-80%.</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Формирование экологической культуры населения - это всеобщий, комплексный и непрерывный процесс воспитания, образования и просвещения, который должен начинаться с дошкольного возраста и действовать на протяжении всей жизни человека.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Администрацией города совместно с Департаментом экологии и природопользования Кировской области, с Координационно-методическим советом по экологическому образованию, воспитанию и просвещению населения </w:t>
      </w:r>
      <w:r>
        <w:rPr>
          <w:rFonts w:ascii="Times New Roman" w:hAnsi="Times New Roman"/>
          <w:sz w:val="28"/>
          <w:szCs w:val="28"/>
        </w:rPr>
        <w:lastRenderedPageBreak/>
        <w:t>Кировской области, с 2002 года осуществляется процесс объединения усилий и выработки единой политики в сфере формирования экологической культуры населения.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 В частности, осуществлялось внедрение природоохранных принципов в сознание населения и проводились действенные практические мероприятия по охране окружающей среды во время городских массовых экологических акций, таких, например, как Дни защиты от экологической опасности, ориентированных на различные социальные группы, самые широкие слои населения. Об успешности проведения данной акции свидетельствуют 1 и 2 места города Вятские Поляны  по Кировской области  в 2005 - 2010 годах.</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городе Вятские Поляны, как и во всей Кировской области, в последнее время наблюдается неуклонное снижение уровня экологического образования, воспитания и просвещения. Не вызывает сомнений тот факт, что экологическая культура населения, в том числе молодежи, остается на недостаточно высоком уровне, об этом свидетельствуют наблюдаемые повсеместно свалки отходов, замусоренность рекреационных зон города и пр.</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Приведенные факты говорят о необходимости принятия срочных мер по развитию системы экологического образования и просвещения населения города Вятские Поляны.</w:t>
      </w:r>
    </w:p>
    <w:p w:rsidR="00C50B4D" w:rsidRDefault="00C50B4D">
      <w:pPr>
        <w:pStyle w:val="12"/>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ст. 7 Федерального закона от 10.01.2002 № 7-ФЗ «Об охране окружающей среды», в редакции Федерального закона от 22.08.2004 № 122-ФЗ, полномочия органов местного самоуправления в сфере отношений, связанных с охраной окружающей среды, это вопросы местного значения городского округа: </w:t>
      </w:r>
    </w:p>
    <w:p w:rsidR="00C50B4D" w:rsidRDefault="00C50B4D">
      <w:pPr>
        <w:pStyle w:val="12"/>
        <w:jc w:val="both"/>
        <w:rPr>
          <w:rFonts w:ascii="Times New Roman" w:hAnsi="Times New Roman" w:cs="Times New Roman"/>
          <w:sz w:val="28"/>
          <w:szCs w:val="28"/>
        </w:rPr>
      </w:pPr>
      <w:r>
        <w:rPr>
          <w:rFonts w:ascii="Times New Roman" w:hAnsi="Times New Roman" w:cs="Times New Roman"/>
          <w:sz w:val="28"/>
          <w:szCs w:val="28"/>
        </w:rPr>
        <w:t>- организация мероприятий по охране окружающей среды в границах городского округа;</w:t>
      </w:r>
    </w:p>
    <w:p w:rsidR="00C50B4D" w:rsidRDefault="00C50B4D">
      <w:pPr>
        <w:pStyle w:val="12"/>
        <w:jc w:val="both"/>
        <w:rPr>
          <w:rFonts w:ascii="Times New Roman" w:hAnsi="Times New Roman" w:cs="Times New Roman"/>
          <w:sz w:val="28"/>
          <w:szCs w:val="28"/>
        </w:rPr>
      </w:pPr>
      <w:r>
        <w:rPr>
          <w:rFonts w:ascii="Times New Roman" w:hAnsi="Times New Roman" w:cs="Times New Roman"/>
          <w:sz w:val="28"/>
          <w:szCs w:val="28"/>
        </w:rPr>
        <w:t>- организация и осуществление экологического контроля объектов производственного и социального назначения на территории городского округа, за исключением объектов, экологический контроль которых осуществляют федеральные исполнительной власти;</w:t>
      </w:r>
    </w:p>
    <w:p w:rsidR="004005FB" w:rsidRDefault="00C50B4D" w:rsidP="004005FB">
      <w:pPr>
        <w:pStyle w:val="12"/>
        <w:jc w:val="both"/>
        <w:rPr>
          <w:rFonts w:ascii="Times New Roman" w:hAnsi="Times New Roman" w:cs="Times New Roman"/>
          <w:sz w:val="28"/>
          <w:szCs w:val="28"/>
        </w:rPr>
      </w:pPr>
      <w:r>
        <w:rPr>
          <w:rFonts w:ascii="Times New Roman" w:hAnsi="Times New Roman" w:cs="Times New Roman"/>
          <w:sz w:val="28"/>
          <w:szCs w:val="28"/>
        </w:rPr>
        <w:t>- организация сбора, вывоза, утилизации</w:t>
      </w:r>
      <w:r>
        <w:rPr>
          <w:rFonts w:ascii="Times New Roman" w:hAnsi="Times New Roman" w:cs="Arial"/>
          <w:sz w:val="28"/>
          <w:szCs w:val="28"/>
        </w:rPr>
        <w:t xml:space="preserve"> </w:t>
      </w:r>
      <w:r>
        <w:rPr>
          <w:rFonts w:ascii="Times New Roman" w:hAnsi="Times New Roman" w:cs="Times New Roman"/>
          <w:sz w:val="28"/>
          <w:szCs w:val="28"/>
        </w:rPr>
        <w:t>и переработки бытовых и промышленных отходов.</w:t>
      </w:r>
    </w:p>
    <w:p w:rsidR="00C50B4D" w:rsidRPr="004005FB" w:rsidRDefault="00C50B4D" w:rsidP="004005FB">
      <w:pPr>
        <w:pStyle w:val="12"/>
        <w:ind w:firstLine="540"/>
        <w:jc w:val="both"/>
        <w:rPr>
          <w:rFonts w:ascii="Times New Roman" w:hAnsi="Times New Roman" w:cs="Times New Roman"/>
          <w:sz w:val="28"/>
          <w:szCs w:val="28"/>
        </w:rPr>
      </w:pPr>
      <w:r>
        <w:rPr>
          <w:rFonts w:ascii="Times New Roman" w:hAnsi="Times New Roman"/>
          <w:sz w:val="28"/>
          <w:szCs w:val="28"/>
        </w:rPr>
        <w:t xml:space="preserve">Аналогичные требования, в том числе в области обращения с отходами производства и потребления  закреплены п. 18 ч.1 ст.14 Федерального закона от 06.10.2003 № 131-ФЗ «Об общих принципах организации местного самоуправления в Российской Федерации», а также ст. 8 Федерального закона «Об отходах производства и потребления» от 24.06.1998 № 89-ФЗ, в редакции ФЗ от 30.12.2008 г, от 18.07.2011 г. Согласно ст. 7 Федерального закона «Об охране атмосферного воздуха» от 04.05.1999 г № 96-ФЗ органы местного самоуправления могут наделяться отдельными государственными полномочиями в области охраны атмосферного воздуха в порядке, установленном законодательством Российской Федерации. </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lastRenderedPageBreak/>
        <w:t>В соответствии с установленной компетенцией в сфере отношений, связанных с охраной окружающей среды, администрация города Вятские Поляны осуществляет свои полномочия  в рамках муниципальной</w:t>
      </w:r>
      <w:r w:rsidR="006B172D">
        <w:rPr>
          <w:rFonts w:ascii="Times New Roman" w:hAnsi="Times New Roman"/>
          <w:sz w:val="28"/>
          <w:szCs w:val="28"/>
        </w:rPr>
        <w:t xml:space="preserve"> программы </w:t>
      </w:r>
      <w:r>
        <w:rPr>
          <w:rFonts w:ascii="Times New Roman" w:hAnsi="Times New Roman"/>
          <w:sz w:val="28"/>
          <w:szCs w:val="28"/>
        </w:rPr>
        <w:t>"Охрана окружающей среды, воспроизводство и использование природных ресурсов».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Основными проблемами при осуществлении муниципального экологического надзора в пределах полномочий органов местного самоуправления является несовершенство действующего законодательства в области природопользования и охраны окружающей среды, отсутствие норм регулирования, содержание рамочных и противоречивых норм как внутри, так и между нормативными правовыми актами, а также практика противоречивых судебных решений по аналогичным вопросам, что затрудняет их применение к нарушителям требований законодательства.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целом анализ состояния окружающей среды в городе Вятские Поляны показывает, что основные экологические проблемы города обусловлены недостаточным финансированием как из бюджетных источников, так и из средств природопользователей, несовершенством нормативной правовой базы на федеральном уровне, низким уровнем экологической культуры общества в целом.</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Прогноз развития сферы реализации муниципальной программы во многом основан на реализации положений стратегических документов, утвержденных Президентом Российской Федерации и Правительством Российской Федерации в сфере охраны окружающей среды и природопользования, указанных в </w:t>
      </w:r>
      <w:r>
        <w:rPr>
          <w:rFonts w:ascii="Times New Roman" w:hAnsi="Times New Roman" w:cs="Times New Roman"/>
          <w:color w:val="000000"/>
          <w:sz w:val="28"/>
          <w:szCs w:val="28"/>
        </w:rPr>
        <w:t>разделе 2</w:t>
      </w:r>
      <w:r>
        <w:rPr>
          <w:rFonts w:ascii="Times New Roman" w:hAnsi="Times New Roman"/>
          <w:sz w:val="28"/>
          <w:szCs w:val="28"/>
        </w:rPr>
        <w:t xml:space="preserve"> настоящей муниципальной программы.</w:t>
      </w:r>
    </w:p>
    <w:p w:rsidR="00C50B4D" w:rsidRDefault="00C50B4D">
      <w:pPr>
        <w:pStyle w:val="ConsPlusDocList"/>
        <w:jc w:val="both"/>
        <w:rPr>
          <w:rFonts w:ascii="Times New Roman" w:hAnsi="Times New Roman"/>
          <w:sz w:val="28"/>
          <w:szCs w:val="28"/>
        </w:rPr>
      </w:pPr>
      <w:r>
        <w:rPr>
          <w:rFonts w:ascii="Times New Roman" w:hAnsi="Times New Roman"/>
          <w:sz w:val="28"/>
          <w:szCs w:val="28"/>
        </w:rPr>
        <w:t xml:space="preserve">    С учетом внедрения на федеральном и региональном уровнях новых механизмов регулирования качества окружающей среды на местном уровне будут созданы предпосылки к снижению удельных показателей негативного воздействия на окружающую среду.</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При сохранении текущих уровней финансирования в сфере охраны окружающей среды и природопользования из всех источников  будет обеспечено достижение целевых параметров</w:t>
      </w:r>
      <w:r w:rsidR="00B01019">
        <w:rPr>
          <w:rFonts w:ascii="Times New Roman" w:hAnsi="Times New Roman"/>
          <w:sz w:val="28"/>
          <w:szCs w:val="28"/>
        </w:rPr>
        <w:t xml:space="preserve"> Стратегии</w:t>
      </w:r>
      <w:r>
        <w:rPr>
          <w:rFonts w:ascii="Times New Roman" w:hAnsi="Times New Roman" w:cs="Times New Roman"/>
          <w:sz w:val="28"/>
          <w:szCs w:val="28"/>
        </w:rPr>
        <w:t xml:space="preserve"> </w:t>
      </w:r>
      <w:r>
        <w:rPr>
          <w:rFonts w:ascii="Times New Roman" w:hAnsi="Times New Roman"/>
          <w:sz w:val="28"/>
          <w:szCs w:val="28"/>
        </w:rPr>
        <w:t>социально-экономического развития Кировской области на период до 2020 года.</w:t>
      </w:r>
    </w:p>
    <w:p w:rsidR="00C50B4D" w:rsidRDefault="00C50B4D" w:rsidP="00421B72">
      <w:pPr>
        <w:pStyle w:val="ConsPlusDocList"/>
        <w:ind w:firstLine="540"/>
        <w:jc w:val="both"/>
        <w:rPr>
          <w:rFonts w:ascii="Times New Roman" w:hAnsi="Times New Roman"/>
          <w:sz w:val="28"/>
          <w:szCs w:val="28"/>
        </w:rPr>
      </w:pPr>
      <w:r>
        <w:rPr>
          <w:rFonts w:ascii="Times New Roman" w:hAnsi="Times New Roman"/>
          <w:sz w:val="28"/>
          <w:szCs w:val="28"/>
        </w:rPr>
        <w:t xml:space="preserve">В случае роста объемов финансирования практических мероприятий, направленных на ликвидацию накопленного (прошлого) экологического ущерба и    снижение    негативного    воздействия   на    окружающую  среду,  а   также </w:t>
      </w:r>
    </w:p>
    <w:p w:rsidR="00C50B4D" w:rsidRDefault="00C50B4D">
      <w:pPr>
        <w:pStyle w:val="ConsPlusDocList"/>
        <w:jc w:val="both"/>
        <w:rPr>
          <w:rFonts w:ascii="Times New Roman" w:hAnsi="Times New Roman"/>
          <w:sz w:val="28"/>
          <w:szCs w:val="28"/>
        </w:rPr>
      </w:pPr>
      <w:r>
        <w:rPr>
          <w:rFonts w:ascii="Times New Roman" w:hAnsi="Times New Roman"/>
          <w:sz w:val="28"/>
          <w:szCs w:val="28"/>
        </w:rPr>
        <w:t>финансового обеспечения реализации мер муниципального регулирования, в том числе модернизации экологического мониторинга и муниципального экологического надзора, возможно существенное сокращение удельных уровней негативного воздействия отраслей, оказывающих наибольшее негативное воздействие на окружающую среду.</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Основной вклад в загрязнение окружающей среды вносят хозяйствующие субъекты, подлежащие федеральному и региональному государственному экологическому надзору, что является особенностью в сфере реализации муниципальной программы и осложняет получение администрацией города Вятские Поляны сведений федерального статистического наблюдения, необходимых для учета значений показателей по охране окружающей среды. Дальнейшее развитие данного направления видится в совершенствовании межведомственного взаимодействия и координации деятельности (планирование и реализация совместных мероприятий, подготовка предложений по совершенствованию законодательства Российской Федерации и законодательства </w:t>
      </w:r>
      <w:r>
        <w:rPr>
          <w:rFonts w:ascii="Times New Roman" w:hAnsi="Times New Roman"/>
          <w:sz w:val="28"/>
          <w:szCs w:val="28"/>
        </w:rPr>
        <w:lastRenderedPageBreak/>
        <w:t>Кировской области, обмен информацией, необходимой для реализации полномочий, проведение совещаний по вопросам охраны окружающей среды и экологической безопасности и др.).</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Решение всего спектра проблем обеспечения охраны окружающей среды и экологической безопасности, воспроизводства и использования природных ресурсов невозможно только в рамках основной деятельности  органов местного самоуправления.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Улучшение экологической ситуации (сокращение выбросов загрязняющих веществ в атмосферный воздух, сокращение сбросов загрязненных сточных вод в водные объекты, сокращение объемов отходов, размещаемых в окружающую среду) также зависит от повышения уровня экологической культуры хозяйствующих субъектов, деятельность которых оказывает негативное воздействие на окружающую среду. Одними административными санкциями ситуацию не изменить, так как административные штрафы за нарушение природоохранного законодательства не сопоставимы с уровнем затрат на устранение нарушений. Плата за негативное воздействие на окружающую среду ничтожно мала и не стимулирует предприятия проводить модернизацию своих производств. Ее размеры не соответствуют размерам ущерба, наносимого окружающей среде хозяйственной деятельностью предприятий, и не компенсирует стоимость природоохранных мероприятий, проводимых государством.</w:t>
      </w:r>
    </w:p>
    <w:p w:rsidR="00C50B4D" w:rsidRDefault="00C50B4D" w:rsidP="004005FB">
      <w:pPr>
        <w:pStyle w:val="ConsPlusDocList"/>
        <w:ind w:firstLine="540"/>
        <w:jc w:val="both"/>
        <w:rPr>
          <w:rFonts w:ascii="Times New Roman" w:hAnsi="Times New Roman"/>
          <w:sz w:val="28"/>
          <w:szCs w:val="28"/>
        </w:rPr>
      </w:pPr>
      <w:r>
        <w:rPr>
          <w:rFonts w:ascii="Times New Roman" w:hAnsi="Times New Roman"/>
          <w:sz w:val="28"/>
          <w:szCs w:val="28"/>
        </w:rPr>
        <w:t>Как отмечают специалисты, улучшение экологической ситуации во многом зависит от установления на федеральном уровне новой системы нормирования негативного воздействия на окружающую среду и повышения ставок платы за негативное воздействие на окружающую среду, соизмеримых с затратами на осуществление природоохранных мероприятий. Согласно</w:t>
      </w:r>
      <w:r w:rsidR="00B01019">
        <w:rPr>
          <w:rFonts w:ascii="Times New Roman" w:hAnsi="Times New Roman"/>
          <w:sz w:val="28"/>
          <w:szCs w:val="28"/>
        </w:rPr>
        <w:t xml:space="preserve"> Основам г</w:t>
      </w:r>
      <w:r>
        <w:rPr>
          <w:rFonts w:ascii="Times New Roman" w:hAnsi="Times New Roman"/>
          <w:sz w:val="28"/>
          <w:szCs w:val="28"/>
        </w:rPr>
        <w:t>осударственной политики в области экологического развития Российской Федерации на период до 2030 года, утвержденным Президентом Российской Федерации 28.04.2012 N Пр-1102, это одно из основных направлений государственной политики в области экологического развития.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При решении всех вышеуказанных проблем в тесном взаимодействии государственных органов, органов местного самоуправления и природопользователей прогнозируется создание эффективной системы управления  муниципального экологического надзора в области охраны окружающей среды, экологической безопасности, воспроизводства и использования природных ресурсов, снижение негативного воздействия на природную среду.</w:t>
      </w:r>
    </w:p>
    <w:p w:rsidR="00C50B4D" w:rsidRDefault="00C50B4D">
      <w:pPr>
        <w:pStyle w:val="ConsPlusDocList"/>
        <w:ind w:firstLine="540"/>
        <w:jc w:val="both"/>
        <w:rPr>
          <w:rFonts w:ascii="Times New Roman" w:hAnsi="Times New Roman"/>
          <w:sz w:val="28"/>
          <w:szCs w:val="28"/>
        </w:rPr>
      </w:pPr>
    </w:p>
    <w:p w:rsidR="00C50B4D" w:rsidRDefault="00C50B4D">
      <w:pPr>
        <w:pStyle w:val="ConsPlusDocList"/>
        <w:ind w:firstLine="540"/>
        <w:jc w:val="center"/>
        <w:rPr>
          <w:rFonts w:ascii="Times New Roman" w:hAnsi="Times New Roman"/>
          <w:b/>
          <w:sz w:val="28"/>
          <w:szCs w:val="28"/>
        </w:rPr>
      </w:pPr>
      <w:r>
        <w:rPr>
          <w:rFonts w:ascii="Times New Roman" w:hAnsi="Times New Roman"/>
          <w:b/>
          <w:sz w:val="28"/>
          <w:szCs w:val="28"/>
        </w:rPr>
        <w:t>2. Приоритеты муниципальной политики в сфере реализации</w:t>
      </w:r>
      <w:bookmarkStart w:id="1" w:name="Par372"/>
      <w:r>
        <w:rPr>
          <w:rFonts w:ascii="Times New Roman" w:hAnsi="Times New Roman"/>
          <w:b/>
          <w:sz w:val="28"/>
          <w:szCs w:val="28"/>
        </w:rPr>
        <w:t xml:space="preserve"> </w:t>
      </w:r>
      <w:bookmarkEnd w:id="1"/>
    </w:p>
    <w:p w:rsidR="00C50B4D" w:rsidRDefault="00C50B4D">
      <w:pPr>
        <w:pStyle w:val="ConsPlusDocList"/>
        <w:ind w:firstLine="540"/>
        <w:jc w:val="center"/>
        <w:rPr>
          <w:rFonts w:ascii="Times New Roman" w:hAnsi="Times New Roman"/>
          <w:b/>
          <w:sz w:val="28"/>
          <w:szCs w:val="28"/>
        </w:rPr>
      </w:pPr>
      <w:r>
        <w:rPr>
          <w:rFonts w:ascii="Times New Roman" w:hAnsi="Times New Roman"/>
          <w:b/>
          <w:sz w:val="28"/>
          <w:szCs w:val="28"/>
        </w:rPr>
        <w:t>муниципальной программы,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C50B4D" w:rsidRDefault="00C50B4D">
      <w:pPr>
        <w:pStyle w:val="ConsPlusDocList"/>
        <w:ind w:firstLine="540"/>
        <w:jc w:val="both"/>
        <w:rPr>
          <w:rFonts w:ascii="Times New Roman" w:hAnsi="Times New Roman"/>
          <w:sz w:val="24"/>
          <w:szCs w:val="24"/>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На территории города Вятские Поляны, как и Кировской области приоритеты политики в сфере природопользования и охраны окружающей среды определены</w:t>
      </w:r>
      <w:r w:rsidR="00B01019">
        <w:rPr>
          <w:rFonts w:ascii="Times New Roman" w:hAnsi="Times New Roman"/>
          <w:sz w:val="28"/>
          <w:szCs w:val="28"/>
        </w:rPr>
        <w:t xml:space="preserve"> Конституцией </w:t>
      </w:r>
      <w:r>
        <w:rPr>
          <w:rFonts w:ascii="Times New Roman" w:hAnsi="Times New Roman"/>
          <w:sz w:val="28"/>
          <w:szCs w:val="28"/>
        </w:rPr>
        <w:t>Российской Федерации, а также следующими стратегическими документами, утвержденными Президентом Российской Федерации, Правительством Российской Федерации, Правительством Кировской области:</w:t>
      </w:r>
    </w:p>
    <w:p w:rsidR="00C50B4D" w:rsidRDefault="00C50B4D">
      <w:pPr>
        <w:pStyle w:val="ConsPlusDocList"/>
        <w:ind w:firstLine="540"/>
        <w:jc w:val="both"/>
        <w:rPr>
          <w:rFonts w:ascii="Times New Roman" w:hAnsi="Times New Roman"/>
          <w:sz w:val="28"/>
          <w:szCs w:val="28"/>
        </w:rPr>
      </w:pPr>
      <w:r w:rsidRPr="00B01019">
        <w:rPr>
          <w:rFonts w:ascii="Times New Roman" w:hAnsi="Times New Roman"/>
        </w:rPr>
        <w:lastRenderedPageBreak/>
        <w:t xml:space="preserve">- </w:t>
      </w:r>
      <w:r w:rsidR="00B01019">
        <w:rPr>
          <w:rFonts w:ascii="Times New Roman" w:hAnsi="Times New Roman"/>
          <w:sz w:val="28"/>
          <w:szCs w:val="28"/>
        </w:rPr>
        <w:t xml:space="preserve">основами </w:t>
      </w:r>
      <w:r>
        <w:rPr>
          <w:rFonts w:ascii="Times New Roman" w:hAnsi="Times New Roman"/>
          <w:sz w:val="28"/>
          <w:szCs w:val="28"/>
        </w:rPr>
        <w:t>государственной политики в области экологического развития Российской Федерации на период до 2030 года, утвержденными Президентом Российской Федерации 28.04.2012 N Пр-1102;</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водной</w:t>
      </w:r>
      <w:r w:rsidR="00B01019">
        <w:rPr>
          <w:rFonts w:ascii="Times New Roman" w:hAnsi="Times New Roman"/>
          <w:sz w:val="28"/>
          <w:szCs w:val="28"/>
        </w:rPr>
        <w:t xml:space="preserve"> стратегией</w:t>
      </w:r>
      <w:r>
        <w:rPr>
          <w:rFonts w:ascii="Times New Roman" w:hAnsi="Times New Roman"/>
          <w:sz w:val="28"/>
          <w:szCs w:val="28"/>
        </w:rPr>
        <w:t xml:space="preserve"> Российской Федерации на период до 2020 года, утвержденной распоряжением Правительства Российской Федерации от 27.08.2009 N 1235-р;</w:t>
      </w:r>
    </w:p>
    <w:p w:rsidR="00C50B4D" w:rsidRDefault="00C50B4D">
      <w:pPr>
        <w:pStyle w:val="ConsPlusDocList"/>
        <w:ind w:firstLine="540"/>
        <w:jc w:val="both"/>
        <w:rPr>
          <w:rFonts w:ascii="Times New Roman" w:hAnsi="Times New Roman"/>
          <w:sz w:val="28"/>
          <w:szCs w:val="28"/>
        </w:rPr>
      </w:pPr>
      <w:r w:rsidRPr="00B01019">
        <w:rPr>
          <w:rFonts w:ascii="Times New Roman" w:hAnsi="Times New Roman"/>
        </w:rPr>
        <w:t xml:space="preserve">- </w:t>
      </w:r>
      <w:r w:rsidR="00B01019">
        <w:rPr>
          <w:rFonts w:ascii="Times New Roman" w:hAnsi="Times New Roman"/>
          <w:sz w:val="28"/>
          <w:szCs w:val="28"/>
        </w:rPr>
        <w:t xml:space="preserve">стратегией </w:t>
      </w:r>
      <w:r>
        <w:rPr>
          <w:rFonts w:ascii="Times New Roman" w:hAnsi="Times New Roman"/>
          <w:sz w:val="28"/>
          <w:szCs w:val="28"/>
        </w:rPr>
        <w:t>деятельности в области гидрометеорологии и смежных с ней областях на период до 2030 года, утвержденной распоряжением Правительства Российской Федерации от 03.09.2010 N 1458-р;</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экологической</w:t>
      </w:r>
      <w:r w:rsidR="00B01019">
        <w:rPr>
          <w:rFonts w:ascii="Times New Roman" w:hAnsi="Times New Roman"/>
          <w:sz w:val="28"/>
          <w:szCs w:val="28"/>
        </w:rPr>
        <w:t xml:space="preserve"> доктриной</w:t>
      </w:r>
      <w:r>
        <w:rPr>
          <w:rFonts w:ascii="Times New Roman" w:hAnsi="Times New Roman"/>
          <w:sz w:val="28"/>
          <w:szCs w:val="28"/>
        </w:rPr>
        <w:t xml:space="preserve"> Российской Федерации, утвержденной распоряжением Правительства Российской Федерации от 31.08.2002 N 1225-р;</w:t>
      </w:r>
    </w:p>
    <w:p w:rsidR="00C50B4D" w:rsidRDefault="00C50B4D">
      <w:pPr>
        <w:pStyle w:val="ConsPlusDocList"/>
        <w:ind w:firstLine="540"/>
        <w:jc w:val="both"/>
        <w:rPr>
          <w:rFonts w:ascii="Times New Roman" w:hAnsi="Times New Roman"/>
          <w:sz w:val="28"/>
          <w:szCs w:val="28"/>
        </w:rPr>
      </w:pPr>
      <w:r w:rsidRPr="00B01019">
        <w:rPr>
          <w:rFonts w:ascii="Times New Roman" w:hAnsi="Times New Roman"/>
        </w:rPr>
        <w:t xml:space="preserve">- </w:t>
      </w:r>
      <w:r w:rsidR="00B01019">
        <w:rPr>
          <w:rFonts w:ascii="Times New Roman" w:hAnsi="Times New Roman"/>
          <w:sz w:val="28"/>
          <w:szCs w:val="28"/>
        </w:rPr>
        <w:t xml:space="preserve">Указом </w:t>
      </w:r>
      <w:r>
        <w:rPr>
          <w:rFonts w:ascii="Times New Roman" w:hAnsi="Times New Roman"/>
          <w:sz w:val="28"/>
          <w:szCs w:val="28"/>
        </w:rPr>
        <w:t>Президента Российской Федерации от 04.06.2008 N 889 "О некоторых мерах по повышению энергетической и экологической эффективности российской экономики";</w:t>
      </w:r>
    </w:p>
    <w:p w:rsidR="00C50B4D" w:rsidRDefault="00B01019">
      <w:pPr>
        <w:pStyle w:val="ConsPlusDocList"/>
        <w:ind w:firstLine="540"/>
        <w:jc w:val="both"/>
        <w:rPr>
          <w:rFonts w:ascii="Times New Roman" w:hAnsi="Times New Roman"/>
          <w:sz w:val="28"/>
          <w:szCs w:val="28"/>
        </w:rPr>
      </w:pPr>
      <w:r>
        <w:rPr>
          <w:rFonts w:ascii="Times New Roman" w:hAnsi="Times New Roman"/>
        </w:rPr>
        <w:t xml:space="preserve">- </w:t>
      </w:r>
      <w:r>
        <w:rPr>
          <w:rFonts w:ascii="Times New Roman" w:hAnsi="Times New Roman"/>
          <w:sz w:val="28"/>
          <w:szCs w:val="28"/>
        </w:rPr>
        <w:t xml:space="preserve">стратегией </w:t>
      </w:r>
      <w:r w:rsidR="00C50B4D">
        <w:rPr>
          <w:rFonts w:ascii="Times New Roman" w:hAnsi="Times New Roman"/>
          <w:sz w:val="28"/>
          <w:szCs w:val="28"/>
        </w:rPr>
        <w:t>социально-экономического развития Кировской области на период до 2020 года, принятой постановлением Правительства Кировской области от 12.08.2008 N 142/319 "О Стратегии социально-экономического развития Кировской области на период до 2020 года" (с изменением, внесенным постановлением Правительства Кировской области от 06.12.2009 N 33/432);</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другими документами.</w:t>
      </w:r>
    </w:p>
    <w:p w:rsidR="00C50B4D" w:rsidRDefault="00B01019" w:rsidP="004005FB">
      <w:pPr>
        <w:pStyle w:val="ConsPlusDocList"/>
        <w:ind w:firstLine="540"/>
        <w:jc w:val="both"/>
        <w:rPr>
          <w:rFonts w:ascii="Times New Roman" w:hAnsi="Times New Roman"/>
          <w:sz w:val="28"/>
          <w:szCs w:val="28"/>
        </w:rPr>
      </w:pPr>
      <w:r>
        <w:rPr>
          <w:rFonts w:ascii="Times New Roman" w:hAnsi="Times New Roman"/>
          <w:sz w:val="28"/>
          <w:szCs w:val="28"/>
        </w:rPr>
        <w:t xml:space="preserve">Стратегия </w:t>
      </w:r>
      <w:r w:rsidR="00C50B4D">
        <w:rPr>
          <w:rFonts w:ascii="Times New Roman" w:hAnsi="Times New Roman"/>
          <w:sz w:val="28"/>
          <w:szCs w:val="28"/>
        </w:rPr>
        <w:t xml:space="preserve">социально-экономического развития Кировской области на период до 2020 года определяет, что цель региональной экологической политики состоит в улучшении качества окружающей природной среды, обеспечении     благоприятной    среды проживания населения  и формировании </w:t>
      </w:r>
    </w:p>
    <w:p w:rsidR="00C50B4D" w:rsidRDefault="00C50B4D">
      <w:pPr>
        <w:pStyle w:val="ConsPlusDocList"/>
        <w:jc w:val="both"/>
        <w:rPr>
          <w:rFonts w:ascii="Times New Roman" w:hAnsi="Times New Roman"/>
          <w:sz w:val="28"/>
          <w:szCs w:val="28"/>
        </w:rPr>
      </w:pPr>
      <w:r>
        <w:rPr>
          <w:rFonts w:ascii="Times New Roman" w:hAnsi="Times New Roman"/>
          <w:sz w:val="28"/>
          <w:szCs w:val="28"/>
        </w:rPr>
        <w:t xml:space="preserve">экологически    ориентированной    экономики,   цель   развития     минерально </w:t>
      </w:r>
      <w:r w:rsidR="004005FB">
        <w:rPr>
          <w:rFonts w:ascii="Times New Roman" w:hAnsi="Times New Roman"/>
          <w:sz w:val="28"/>
          <w:szCs w:val="28"/>
        </w:rPr>
        <w:t>-</w:t>
      </w:r>
      <w:r>
        <w:rPr>
          <w:rFonts w:ascii="Times New Roman" w:hAnsi="Times New Roman"/>
          <w:sz w:val="28"/>
          <w:szCs w:val="28"/>
        </w:rPr>
        <w:t xml:space="preserve">сырьевой базы состоит в удовлетворении текущего и перспективного спроса экономики области на минеральное сырье и в повышении уровня региональной геологической изученности области. </w:t>
      </w:r>
      <w:r w:rsidR="00B01019">
        <w:rPr>
          <w:rFonts w:ascii="Times New Roman" w:hAnsi="Times New Roman"/>
          <w:sz w:val="28"/>
          <w:szCs w:val="28"/>
        </w:rPr>
        <w:t xml:space="preserve">Стратегия </w:t>
      </w:r>
      <w:r>
        <w:rPr>
          <w:rFonts w:ascii="Times New Roman" w:hAnsi="Times New Roman"/>
          <w:sz w:val="28"/>
          <w:szCs w:val="28"/>
        </w:rPr>
        <w:t>социально-экономического развития Кировской области на период до 2020 года предполагает сохранение охотничьих ресурсов и формирование научно обоснованного механизма устойчивого существования охотничьих ресурсов в условиях интенсивного охотпользования.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Основными приоритетами государственной политики в сфере реализации муниципальной программы являются: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формирование экономических и социальных основ охраны окружающей среды в интересах настоящего и будущего поколений;</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организация рационального природопользования;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обеспечение экологической безопасности;</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защита прав человека на благоприятную для его жизни и здоровья окружающую среду;</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обеспечение населения города достоверной информацией о состоянии окружающей среды.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Исходя из приоритетов целью муниципальной программы являются повышение уровня экологической безопасности граждан и сохранение природных систем, развитие и рациональное использование природных ресурсов.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Для достижения цели муниципальной программы должны быть решены следующие задачи:</w:t>
      </w:r>
    </w:p>
    <w:p w:rsidR="00C50B4D" w:rsidRDefault="00C50B4D">
      <w:pPr>
        <w:pStyle w:val="ConsPlusDocList"/>
        <w:ind w:firstLine="540"/>
        <w:jc w:val="both"/>
        <w:rPr>
          <w:rFonts w:ascii="Times New Roman" w:hAnsi="Times New Roman"/>
          <w:sz w:val="28"/>
          <w:szCs w:val="28"/>
        </w:rPr>
      </w:pPr>
      <w:r>
        <w:rPr>
          <w:rFonts w:ascii="Times New Roman" w:hAnsi="Times New Roman" w:cs="Times New Roman"/>
          <w:color w:val="00000A"/>
          <w:sz w:val="28"/>
          <w:szCs w:val="28"/>
        </w:rPr>
        <w:t>- обеспечение</w:t>
      </w:r>
      <w:r>
        <w:rPr>
          <w:rFonts w:ascii="Times New Roman" w:hAnsi="Times New Roman"/>
          <w:sz w:val="28"/>
          <w:szCs w:val="28"/>
        </w:rPr>
        <w:t xml:space="preserve"> охраны окружающей среды и экологической безопасности;</w:t>
      </w:r>
    </w:p>
    <w:p w:rsidR="00C50B4D" w:rsidRDefault="00C50B4D">
      <w:pPr>
        <w:pStyle w:val="ConsPlusDocList"/>
        <w:ind w:firstLine="540"/>
        <w:jc w:val="both"/>
        <w:rPr>
          <w:rFonts w:ascii="Times New Roman" w:hAnsi="Times New Roman"/>
          <w:sz w:val="28"/>
          <w:szCs w:val="28"/>
        </w:rPr>
      </w:pPr>
      <w:r>
        <w:rPr>
          <w:rFonts w:ascii="Times New Roman" w:hAnsi="Times New Roman" w:cs="Times New Roman"/>
          <w:color w:val="00000A"/>
          <w:sz w:val="28"/>
          <w:szCs w:val="28"/>
        </w:rPr>
        <w:lastRenderedPageBreak/>
        <w:t>- уменьшение</w:t>
      </w:r>
      <w:r>
        <w:rPr>
          <w:rFonts w:ascii="Times New Roman" w:hAnsi="Times New Roman"/>
          <w:sz w:val="28"/>
          <w:szCs w:val="28"/>
        </w:rPr>
        <w:t xml:space="preserve"> негативного воздействия отходов на окружающую среду;</w:t>
      </w:r>
    </w:p>
    <w:p w:rsidR="00C50B4D" w:rsidRDefault="00C50B4D">
      <w:pPr>
        <w:pStyle w:val="ConsPlusDocList"/>
        <w:ind w:firstLine="540"/>
        <w:jc w:val="both"/>
        <w:rPr>
          <w:rFonts w:ascii="Times New Roman" w:hAnsi="Times New Roman"/>
          <w:color w:val="000000"/>
          <w:sz w:val="28"/>
          <w:szCs w:val="28"/>
        </w:rPr>
      </w:pPr>
      <w:r>
        <w:rPr>
          <w:rFonts w:ascii="Times New Roman" w:hAnsi="Times New Roman" w:cs="Times New Roman"/>
          <w:color w:val="00000A"/>
          <w:sz w:val="28"/>
          <w:szCs w:val="28"/>
        </w:rPr>
        <w:t>- обеспечение</w:t>
      </w:r>
      <w:r>
        <w:rPr>
          <w:rFonts w:ascii="Times New Roman" w:hAnsi="Times New Roman"/>
          <w:sz w:val="28"/>
          <w:szCs w:val="28"/>
        </w:rPr>
        <w:t xml:space="preserve"> безопасной эксплуатации сооружений водохозяйственного комплекса города Вятские Поляны</w:t>
      </w:r>
      <w:r>
        <w:rPr>
          <w:rFonts w:ascii="Times New Roman" w:hAnsi="Times New Roman"/>
          <w:color w:val="000000"/>
          <w:sz w:val="28"/>
          <w:szCs w:val="28"/>
        </w:rPr>
        <w:t>;</w:t>
      </w:r>
    </w:p>
    <w:p w:rsidR="00C50B4D" w:rsidRDefault="00C50B4D">
      <w:pPr>
        <w:jc w:val="both"/>
        <w:rPr>
          <w:rFonts w:ascii="Times New Roman" w:eastAsia="Courier New" w:hAnsi="Times New Roman" w:cs="Arial"/>
          <w:sz w:val="24"/>
          <w:szCs w:val="24"/>
        </w:rPr>
      </w:pPr>
      <w:r>
        <w:rPr>
          <w:rFonts w:ascii="Times New Roman" w:eastAsia="Courier New" w:hAnsi="Times New Roman" w:cs="Times New Roman"/>
          <w:sz w:val="28"/>
          <w:szCs w:val="28"/>
        </w:rPr>
        <w:t xml:space="preserve">       - </w:t>
      </w:r>
      <w:r>
        <w:rPr>
          <w:rFonts w:ascii="Times New Roman" w:eastAsia="Courier New" w:hAnsi="Times New Roman" w:cs="Arial"/>
          <w:color w:val="000000"/>
          <w:sz w:val="28"/>
          <w:szCs w:val="28"/>
        </w:rPr>
        <w:t xml:space="preserve">развитие </w:t>
      </w:r>
      <w:r>
        <w:rPr>
          <w:rFonts w:ascii="Times New Roman" w:eastAsia="Courier New" w:hAnsi="Times New Roman" w:cs="Arial"/>
          <w:sz w:val="28"/>
          <w:szCs w:val="28"/>
        </w:rPr>
        <w:t>системы непрерывного экологического образования, воспитания и просвещения населения города Вятские Поляны.</w:t>
      </w:r>
      <w:r>
        <w:rPr>
          <w:rFonts w:ascii="Times New Roman" w:eastAsia="Courier New" w:hAnsi="Times New Roman" w:cs="Arial"/>
          <w:sz w:val="24"/>
          <w:szCs w:val="24"/>
        </w:rPr>
        <w:t xml:space="preserve">                                  </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Показателями эффективности реализации муниципальной программы являются:</w:t>
      </w:r>
    </w:p>
    <w:p w:rsidR="00421B72" w:rsidRDefault="00421B72">
      <w:pPr>
        <w:pStyle w:val="ConsPlusDocList"/>
        <w:ind w:firstLine="540"/>
        <w:jc w:val="both"/>
        <w:rPr>
          <w:rFonts w:ascii="Times New Roman" w:hAnsi="Times New Roman"/>
          <w:sz w:val="28"/>
          <w:szCs w:val="28"/>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2.1. По задаче "Обеспечение охраны окружающей среды и экологической безопасности":</w:t>
      </w:r>
    </w:p>
    <w:p w:rsidR="00C50B4D" w:rsidRPr="00421B72" w:rsidRDefault="00C50B4D" w:rsidP="00710CD7">
      <w:pPr>
        <w:pStyle w:val="21"/>
        <w:spacing w:line="100" w:lineRule="atLeast"/>
        <w:ind w:firstLine="540"/>
        <w:jc w:val="both"/>
        <w:rPr>
          <w:rFonts w:ascii="Times New Roman" w:hAnsi="Times New Roman"/>
          <w:sz w:val="28"/>
          <w:szCs w:val="28"/>
        </w:rPr>
      </w:pPr>
      <w:r>
        <w:rPr>
          <w:rFonts w:ascii="Times New Roman" w:hAnsi="Times New Roman"/>
          <w:sz w:val="28"/>
          <w:szCs w:val="28"/>
        </w:rPr>
        <w:t>- количество обращений юридических и физических  лиц  по фактам нарушения природоохранного законодательства, не обеспеченных  при  рассмотрении, принятыми  административными мерами.</w:t>
      </w:r>
      <w:r w:rsidR="009E390B">
        <w:rPr>
          <w:rFonts w:ascii="Times New Roman" w:hAnsi="Times New Roman"/>
          <w:sz w:val="28"/>
          <w:szCs w:val="28"/>
        </w:rPr>
        <w:t xml:space="preserve"> Показатель определяется на основании </w:t>
      </w:r>
      <w:r w:rsidR="00710CD7">
        <w:rPr>
          <w:rFonts w:ascii="Times New Roman" w:hAnsi="Times New Roman"/>
          <w:sz w:val="28"/>
          <w:szCs w:val="28"/>
        </w:rPr>
        <w:t xml:space="preserve">данных </w:t>
      </w:r>
      <w:r w:rsidR="009E390B">
        <w:rPr>
          <w:rFonts w:ascii="Times New Roman" w:hAnsi="Times New Roman"/>
          <w:sz w:val="28"/>
          <w:szCs w:val="28"/>
        </w:rPr>
        <w:t>ведомственной отчетности администрации города Вятские Поляны.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2.2. По задаче "Уменьшение негативного воздействия отходов на окружающую среду":</w:t>
      </w:r>
    </w:p>
    <w:p w:rsidR="00C50B4D" w:rsidRDefault="00C50B4D" w:rsidP="00710CD7">
      <w:pPr>
        <w:pStyle w:val="21"/>
        <w:ind w:firstLine="540"/>
        <w:jc w:val="both"/>
        <w:rPr>
          <w:rFonts w:ascii="Times New Roman" w:hAnsi="Times New Roman" w:cs="Arial"/>
          <w:sz w:val="28"/>
          <w:szCs w:val="28"/>
        </w:rPr>
      </w:pPr>
      <w:r>
        <w:rPr>
          <w:rFonts w:ascii="Times New Roman" w:hAnsi="Times New Roman" w:cs="Arial"/>
          <w:sz w:val="28"/>
          <w:szCs w:val="28"/>
        </w:rPr>
        <w:t>- сокращение  числа несанкционирован</w:t>
      </w:r>
      <w:r w:rsidR="009E390B">
        <w:rPr>
          <w:rFonts w:ascii="Times New Roman" w:hAnsi="Times New Roman" w:cs="Arial"/>
          <w:sz w:val="28"/>
          <w:szCs w:val="28"/>
        </w:rPr>
        <w:t xml:space="preserve">ных свалок на территории города. </w:t>
      </w:r>
      <w:r w:rsidR="009E390B">
        <w:rPr>
          <w:rFonts w:ascii="Times New Roman" w:hAnsi="Times New Roman"/>
          <w:sz w:val="28"/>
          <w:szCs w:val="28"/>
        </w:rPr>
        <w:t xml:space="preserve">Показатель определяется на основании </w:t>
      </w:r>
      <w:r w:rsidR="00710CD7">
        <w:rPr>
          <w:rFonts w:ascii="Times New Roman" w:hAnsi="Times New Roman"/>
          <w:sz w:val="28"/>
          <w:szCs w:val="28"/>
        </w:rPr>
        <w:t xml:space="preserve">данных </w:t>
      </w:r>
      <w:r w:rsidR="009E390B">
        <w:rPr>
          <w:rFonts w:ascii="Times New Roman" w:hAnsi="Times New Roman"/>
          <w:sz w:val="28"/>
          <w:szCs w:val="28"/>
        </w:rPr>
        <w:t>ведомственной отчетности администрации города Вятские Поляны.</w:t>
      </w:r>
    </w:p>
    <w:p w:rsidR="00C50B4D" w:rsidRDefault="00C50B4D" w:rsidP="00710CD7">
      <w:pPr>
        <w:pStyle w:val="21"/>
        <w:spacing w:line="100" w:lineRule="atLeast"/>
        <w:ind w:firstLine="540"/>
        <w:jc w:val="both"/>
        <w:rPr>
          <w:rFonts w:ascii="Times New Roman" w:hAnsi="Times New Roman"/>
          <w:sz w:val="28"/>
          <w:szCs w:val="28"/>
        </w:rPr>
      </w:pPr>
      <w:r>
        <w:rPr>
          <w:rFonts w:ascii="Times New Roman" w:hAnsi="Times New Roman" w:cs="Arial"/>
          <w:sz w:val="28"/>
          <w:szCs w:val="28"/>
        </w:rPr>
        <w:t xml:space="preserve">- </w:t>
      </w:r>
      <w:r w:rsidR="00400F52">
        <w:rPr>
          <w:rFonts w:ascii="Times New Roman" w:hAnsi="Times New Roman"/>
          <w:sz w:val="28"/>
          <w:szCs w:val="28"/>
        </w:rPr>
        <w:t xml:space="preserve">проведение работ по рекультивации </w:t>
      </w:r>
      <w:r w:rsidR="009E390B">
        <w:rPr>
          <w:rFonts w:ascii="Times New Roman" w:hAnsi="Times New Roman"/>
          <w:sz w:val="28"/>
          <w:szCs w:val="28"/>
        </w:rPr>
        <w:t xml:space="preserve">площади </w:t>
      </w:r>
      <w:r w:rsidR="00400F52">
        <w:rPr>
          <w:rFonts w:ascii="Times New Roman" w:hAnsi="Times New Roman"/>
          <w:sz w:val="28"/>
          <w:szCs w:val="28"/>
        </w:rPr>
        <w:t>закрытой</w:t>
      </w:r>
      <w:r>
        <w:rPr>
          <w:rFonts w:ascii="Times New Roman" w:hAnsi="Times New Roman"/>
          <w:sz w:val="28"/>
          <w:szCs w:val="28"/>
        </w:rPr>
        <w:t xml:space="preserve"> </w:t>
      </w:r>
      <w:r w:rsidR="00400F52">
        <w:rPr>
          <w:rFonts w:ascii="Times New Roman" w:hAnsi="Times New Roman"/>
          <w:sz w:val="28"/>
          <w:szCs w:val="28"/>
        </w:rPr>
        <w:t>свал</w:t>
      </w:r>
      <w:r>
        <w:rPr>
          <w:rFonts w:ascii="Times New Roman" w:hAnsi="Times New Roman"/>
          <w:sz w:val="28"/>
          <w:szCs w:val="28"/>
        </w:rPr>
        <w:t>к</w:t>
      </w:r>
      <w:r w:rsidR="00400F52">
        <w:rPr>
          <w:rFonts w:ascii="Times New Roman" w:hAnsi="Times New Roman"/>
          <w:sz w:val="28"/>
          <w:szCs w:val="28"/>
        </w:rPr>
        <w:t>и</w:t>
      </w:r>
      <w:r>
        <w:rPr>
          <w:rFonts w:ascii="Times New Roman" w:hAnsi="Times New Roman"/>
          <w:sz w:val="28"/>
          <w:szCs w:val="28"/>
        </w:rPr>
        <w:t xml:space="preserve"> бытовых отходов</w:t>
      </w:r>
      <w:r w:rsidR="00FA2715">
        <w:rPr>
          <w:rFonts w:ascii="Times New Roman" w:hAnsi="Times New Roman"/>
          <w:sz w:val="28"/>
          <w:szCs w:val="28"/>
        </w:rPr>
        <w:t>.</w:t>
      </w:r>
      <w:r w:rsidR="009E390B">
        <w:rPr>
          <w:rFonts w:ascii="Times New Roman" w:hAnsi="Times New Roman"/>
          <w:sz w:val="28"/>
          <w:szCs w:val="28"/>
        </w:rPr>
        <w:t xml:space="preserve"> Показатель определяется на основании отчетов администрации города Вятские Поляны по закрытым (рекультивированным) свалкам бытовых отходов на территории муниципального образования.</w:t>
      </w:r>
    </w:p>
    <w:p w:rsidR="00C50B4D" w:rsidRDefault="00C50B4D" w:rsidP="00710CD7">
      <w:pPr>
        <w:pStyle w:val="21"/>
        <w:spacing w:line="100" w:lineRule="atLeast"/>
        <w:ind w:firstLine="540"/>
        <w:jc w:val="both"/>
        <w:rPr>
          <w:rFonts w:ascii="Times New Roman" w:hAnsi="Times New Roman" w:cs="Arial"/>
          <w:sz w:val="28"/>
          <w:szCs w:val="28"/>
        </w:rPr>
      </w:pPr>
      <w:r>
        <w:rPr>
          <w:rFonts w:ascii="Times New Roman" w:hAnsi="Times New Roman" w:cs="Arial"/>
          <w:sz w:val="28"/>
          <w:szCs w:val="28"/>
        </w:rPr>
        <w:t>- организация сбора и утилизации ртутьсодержащих ламп</w:t>
      </w:r>
      <w:r w:rsidR="00FA2715">
        <w:rPr>
          <w:rFonts w:ascii="Times New Roman" w:hAnsi="Times New Roman" w:cs="Arial"/>
          <w:sz w:val="28"/>
          <w:szCs w:val="28"/>
        </w:rPr>
        <w:t>.</w:t>
      </w:r>
      <w:r w:rsidR="009E390B">
        <w:rPr>
          <w:rFonts w:ascii="Times New Roman" w:hAnsi="Times New Roman" w:cs="Arial"/>
          <w:sz w:val="28"/>
          <w:szCs w:val="28"/>
        </w:rPr>
        <w:t xml:space="preserve"> Показатель определяется </w:t>
      </w:r>
      <w:r w:rsidR="00710CD7">
        <w:rPr>
          <w:rFonts w:ascii="Times New Roman" w:hAnsi="Times New Roman" w:cs="Arial"/>
          <w:sz w:val="28"/>
          <w:szCs w:val="28"/>
        </w:rPr>
        <w:t>на основании</w:t>
      </w:r>
      <w:r w:rsidR="00710CD7">
        <w:rPr>
          <w:rFonts w:ascii="Times New Roman" w:hAnsi="Times New Roman"/>
          <w:sz w:val="28"/>
          <w:szCs w:val="28"/>
        </w:rPr>
        <w:t xml:space="preserve"> данных ведомственной отчетности администрации города Вятские Поляны.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2.3. По задаче "Обеспечение безопасной эксплуатации сооружений водохозяйственного комплекса Кировской области":</w:t>
      </w:r>
    </w:p>
    <w:p w:rsidR="007556D5" w:rsidRDefault="00341229" w:rsidP="00710CD7">
      <w:pPr>
        <w:pStyle w:val="ConsPlusDocList"/>
        <w:ind w:firstLine="540"/>
        <w:jc w:val="both"/>
        <w:rPr>
          <w:rFonts w:ascii="Times New Roman" w:hAnsi="Times New Roman"/>
          <w:sz w:val="28"/>
          <w:szCs w:val="28"/>
        </w:rPr>
      </w:pPr>
      <w:r>
        <w:rPr>
          <w:rFonts w:ascii="Times New Roman" w:hAnsi="Times New Roman"/>
          <w:sz w:val="28"/>
          <w:szCs w:val="28"/>
        </w:rPr>
        <w:t>- разработка</w:t>
      </w:r>
      <w:r w:rsidR="00C50B4D">
        <w:rPr>
          <w:rFonts w:ascii="Times New Roman" w:hAnsi="Times New Roman"/>
          <w:sz w:val="28"/>
          <w:szCs w:val="28"/>
        </w:rPr>
        <w:t xml:space="preserve"> проектно-сметной документации по строительству берегоукрепления р. Тойменка в г. В</w:t>
      </w:r>
      <w:r w:rsidR="00710CD7">
        <w:rPr>
          <w:rFonts w:ascii="Times New Roman" w:hAnsi="Times New Roman"/>
          <w:sz w:val="28"/>
          <w:szCs w:val="28"/>
        </w:rPr>
        <w:t>ятские Поляны Кировской области. Показатель определяется на основании информации организации-проектанта.</w:t>
      </w:r>
    </w:p>
    <w:p w:rsidR="00FA2715" w:rsidRDefault="00FA2715" w:rsidP="00710CD7">
      <w:pPr>
        <w:pStyle w:val="ConsPlusDocList"/>
        <w:ind w:firstLine="540"/>
        <w:jc w:val="both"/>
        <w:rPr>
          <w:rFonts w:ascii="Times New Roman" w:hAnsi="Times New Roman"/>
          <w:sz w:val="28"/>
          <w:szCs w:val="28"/>
        </w:rPr>
      </w:pPr>
    </w:p>
    <w:p w:rsidR="00C50B4D" w:rsidRDefault="00C50B4D" w:rsidP="00710CD7">
      <w:pPr>
        <w:pStyle w:val="ConsPlusDocList"/>
        <w:ind w:firstLine="540"/>
        <w:jc w:val="both"/>
        <w:rPr>
          <w:rFonts w:ascii="Times New Roman" w:hAnsi="Times New Roman"/>
          <w:sz w:val="28"/>
          <w:szCs w:val="28"/>
        </w:rPr>
      </w:pPr>
      <w:r>
        <w:rPr>
          <w:rFonts w:ascii="Times New Roman" w:hAnsi="Times New Roman"/>
          <w:sz w:val="28"/>
          <w:szCs w:val="28"/>
        </w:rPr>
        <w:t>- протяженность новых  и  реконструированных  сооружений инженерной защиты и берегоукрепления.</w:t>
      </w:r>
      <w:r w:rsidR="00710CD7">
        <w:rPr>
          <w:rFonts w:ascii="Times New Roman" w:hAnsi="Times New Roman"/>
          <w:sz w:val="28"/>
          <w:szCs w:val="28"/>
        </w:rPr>
        <w:t xml:space="preserve"> Показатель определяется по данным проектных параметров введенных в эксплуатацию или реконструированных в отчетном году сооружений инженерной защиты и берегоукрепления.</w:t>
      </w:r>
    </w:p>
    <w:p w:rsidR="00C50B4D" w:rsidRDefault="00C50B4D">
      <w:pPr>
        <w:pStyle w:val="ConsPlusDocList"/>
        <w:ind w:firstLine="540"/>
        <w:jc w:val="both"/>
        <w:rPr>
          <w:rFonts w:ascii="Times New Roman" w:hAnsi="Times New Roman"/>
          <w:sz w:val="28"/>
          <w:szCs w:val="28"/>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2.4. По задаче "Развитие </w:t>
      </w:r>
      <w:r>
        <w:rPr>
          <w:rFonts w:ascii="Times New Roman" w:eastAsia="Courier New" w:hAnsi="Times New Roman"/>
          <w:sz w:val="28"/>
          <w:szCs w:val="28"/>
        </w:rPr>
        <w:t>системы непрерывного экологического образования, воспитания и просвещения населения города Вятские Поляны</w:t>
      </w:r>
      <w:r>
        <w:rPr>
          <w:rFonts w:ascii="Times New Roman" w:hAnsi="Times New Roman"/>
          <w:sz w:val="28"/>
          <w:szCs w:val="28"/>
        </w:rPr>
        <w:t>":</w:t>
      </w:r>
    </w:p>
    <w:p w:rsidR="00C50B4D" w:rsidRDefault="00C50B4D">
      <w:pPr>
        <w:pStyle w:val="21"/>
        <w:spacing w:line="100" w:lineRule="atLeast"/>
        <w:jc w:val="both"/>
        <w:rPr>
          <w:rFonts w:ascii="Times New Roman" w:eastAsia="Courier New" w:hAnsi="Times New Roman" w:cs="Arial"/>
          <w:sz w:val="28"/>
          <w:szCs w:val="28"/>
        </w:rPr>
      </w:pPr>
      <w:r>
        <w:rPr>
          <w:rFonts w:ascii="Times New Roman" w:eastAsia="Courier New" w:hAnsi="Times New Roman" w:cs="Arial"/>
          <w:sz w:val="28"/>
          <w:szCs w:val="28"/>
        </w:rPr>
        <w:t>- количество проведенных мероприятий, обеспечивающих экологическое образование, воспитание</w:t>
      </w:r>
      <w:r w:rsidR="00710CD7">
        <w:rPr>
          <w:rFonts w:ascii="Times New Roman" w:eastAsia="Courier New" w:hAnsi="Times New Roman" w:cs="Arial"/>
          <w:sz w:val="28"/>
          <w:szCs w:val="28"/>
        </w:rPr>
        <w:t xml:space="preserve"> и просвещение населения города. Показатель определяется </w:t>
      </w:r>
      <w:r w:rsidR="00710CD7">
        <w:rPr>
          <w:rFonts w:ascii="Times New Roman" w:hAnsi="Times New Roman"/>
          <w:sz w:val="28"/>
          <w:szCs w:val="28"/>
        </w:rPr>
        <w:t>на основании отчетов управлений социальной политики и образования города Вятские Поляны.</w:t>
      </w:r>
    </w:p>
    <w:p w:rsidR="007556D5" w:rsidRPr="007556D5" w:rsidRDefault="007556D5">
      <w:pPr>
        <w:pStyle w:val="21"/>
        <w:spacing w:line="100" w:lineRule="atLeast"/>
        <w:jc w:val="both"/>
        <w:rPr>
          <w:rFonts w:ascii="Times New Roman" w:eastAsia="Courier New" w:hAnsi="Times New Roman" w:cs="Arial"/>
          <w:sz w:val="28"/>
          <w:szCs w:val="28"/>
        </w:rPr>
      </w:pPr>
      <w:r>
        <w:rPr>
          <w:rFonts w:ascii="Times New Roman" w:eastAsia="Courier New" w:hAnsi="Times New Roman" w:cs="Arial"/>
          <w:sz w:val="28"/>
          <w:szCs w:val="28"/>
        </w:rPr>
        <w:lastRenderedPageBreak/>
        <w:t xml:space="preserve">- </w:t>
      </w:r>
      <w:r w:rsidRPr="007556D5">
        <w:rPr>
          <w:rFonts w:ascii="Times New Roman" w:eastAsia="Courier New" w:hAnsi="Times New Roman"/>
          <w:sz w:val="28"/>
          <w:szCs w:val="28"/>
        </w:rPr>
        <w:t>ежегодное проведение на территории города  «Дней защиты от экологической опасности», реализация  прочих экологических образовательных программ</w:t>
      </w:r>
      <w:r>
        <w:rPr>
          <w:rFonts w:ascii="Times New Roman" w:eastAsia="Courier New" w:hAnsi="Times New Roman"/>
          <w:sz w:val="28"/>
          <w:szCs w:val="28"/>
        </w:rPr>
        <w:t>.</w:t>
      </w:r>
      <w:r w:rsidR="00710CD7">
        <w:rPr>
          <w:rFonts w:ascii="Times New Roman" w:eastAsia="Courier New" w:hAnsi="Times New Roman"/>
          <w:sz w:val="28"/>
          <w:szCs w:val="28"/>
        </w:rPr>
        <w:t xml:space="preserve"> </w:t>
      </w:r>
      <w:r w:rsidR="00710CD7">
        <w:rPr>
          <w:rFonts w:ascii="Times New Roman" w:eastAsia="Courier New" w:hAnsi="Times New Roman" w:cs="Arial"/>
          <w:sz w:val="28"/>
          <w:szCs w:val="28"/>
        </w:rPr>
        <w:t xml:space="preserve">Показатель определяется </w:t>
      </w:r>
      <w:r w:rsidR="00710CD7">
        <w:rPr>
          <w:rFonts w:ascii="Times New Roman" w:hAnsi="Times New Roman"/>
          <w:sz w:val="28"/>
          <w:szCs w:val="28"/>
        </w:rPr>
        <w:t>на основании отчетов управлений социальной политики и образования города Вятские Поляны.</w:t>
      </w:r>
    </w:p>
    <w:p w:rsidR="00C50B4D" w:rsidRDefault="00C50B4D">
      <w:pPr>
        <w:pStyle w:val="21"/>
        <w:spacing w:line="100" w:lineRule="atLeast"/>
        <w:jc w:val="both"/>
        <w:rPr>
          <w:rFonts w:ascii="Times New Roman" w:eastAsia="Courier New" w:hAnsi="Times New Roman" w:cs="Arial"/>
          <w:sz w:val="28"/>
          <w:szCs w:val="28"/>
        </w:rPr>
      </w:pPr>
      <w:r>
        <w:rPr>
          <w:rFonts w:ascii="Times New Roman" w:eastAsia="Courier New" w:hAnsi="Times New Roman" w:cs="Arial"/>
          <w:sz w:val="28"/>
          <w:szCs w:val="28"/>
        </w:rPr>
        <w:tab/>
        <w:t>Природоохранные мероприятия по реализации муниципальной программы представлены в приложении № 1.</w:t>
      </w:r>
    </w:p>
    <w:p w:rsidR="00C50B4D" w:rsidRDefault="00C50B4D">
      <w:pPr>
        <w:pStyle w:val="21"/>
        <w:spacing w:line="100" w:lineRule="atLeast"/>
        <w:jc w:val="both"/>
        <w:rPr>
          <w:rFonts w:ascii="Times New Roman" w:hAnsi="Times New Roman"/>
          <w:sz w:val="28"/>
          <w:szCs w:val="28"/>
        </w:rPr>
      </w:pPr>
      <w:r>
        <w:rPr>
          <w:rFonts w:eastAsia="Courier New" w:cs="Arial"/>
          <w:szCs w:val="24"/>
        </w:rPr>
        <w:t xml:space="preserve">         </w:t>
      </w:r>
      <w:r>
        <w:rPr>
          <w:rFonts w:eastAsia="Courier New" w:cs="Arial"/>
          <w:szCs w:val="24"/>
        </w:rPr>
        <w:tab/>
      </w:r>
      <w:r>
        <w:rPr>
          <w:rFonts w:ascii="Times New Roman" w:hAnsi="Times New Roman" w:cs="Times New Roman"/>
          <w:color w:val="000000"/>
          <w:sz w:val="28"/>
          <w:szCs w:val="28"/>
        </w:rPr>
        <w:t>Сведения</w:t>
      </w:r>
      <w:r>
        <w:rPr>
          <w:rFonts w:ascii="Times New Roman" w:hAnsi="Times New Roman"/>
          <w:sz w:val="28"/>
          <w:szCs w:val="28"/>
        </w:rPr>
        <w:t xml:space="preserve"> о целевых показателях эффективности реализации муниципальной программы отражены в приложении № 2.</w:t>
      </w:r>
    </w:p>
    <w:p w:rsidR="00C50B4D" w:rsidRDefault="00C50B4D">
      <w:pPr>
        <w:pStyle w:val="21"/>
        <w:spacing w:line="100" w:lineRule="atLeast"/>
        <w:jc w:val="both"/>
        <w:rPr>
          <w:rFonts w:ascii="Times New Roman" w:hAnsi="Times New Roman"/>
          <w:sz w:val="28"/>
          <w:szCs w:val="28"/>
        </w:rPr>
      </w:pPr>
      <w:r>
        <w:rPr>
          <w:rFonts w:ascii="Times New Roman" w:hAnsi="Times New Roman"/>
          <w:sz w:val="28"/>
          <w:szCs w:val="28"/>
        </w:rPr>
        <w:t xml:space="preserve">        Срок реализации муни</w:t>
      </w:r>
      <w:r w:rsidR="00F91DFB">
        <w:rPr>
          <w:rFonts w:ascii="Times New Roman" w:hAnsi="Times New Roman"/>
          <w:sz w:val="28"/>
          <w:szCs w:val="28"/>
        </w:rPr>
        <w:t>ципальной программы: 2014 - 2020</w:t>
      </w:r>
      <w:r>
        <w:rPr>
          <w:rFonts w:ascii="Times New Roman" w:hAnsi="Times New Roman"/>
          <w:sz w:val="28"/>
          <w:szCs w:val="28"/>
        </w:rPr>
        <w:t xml:space="preserve"> годы. Программа реализуется в один этап, что обеспечивает непрерывность выполнения программных мероприятий по достижению цели и решению задач муниципальной программы.</w:t>
      </w:r>
    </w:p>
    <w:p w:rsidR="00340AE4" w:rsidRDefault="00C50B4D" w:rsidP="00421B72">
      <w:pPr>
        <w:pStyle w:val="ConsPlusDocList"/>
        <w:ind w:firstLine="540"/>
        <w:jc w:val="both"/>
        <w:rPr>
          <w:rFonts w:ascii="Times New Roman" w:hAnsi="Times New Roman"/>
          <w:sz w:val="28"/>
          <w:szCs w:val="28"/>
        </w:rPr>
      </w:pPr>
      <w:r>
        <w:rPr>
          <w:rFonts w:ascii="Times New Roman" w:hAnsi="Times New Roman"/>
          <w:sz w:val="28"/>
          <w:szCs w:val="28"/>
        </w:rPr>
        <w:t>По итогам реализации муни</w:t>
      </w:r>
      <w:r w:rsidR="00F91DFB">
        <w:rPr>
          <w:rFonts w:ascii="Times New Roman" w:hAnsi="Times New Roman"/>
          <w:sz w:val="28"/>
          <w:szCs w:val="28"/>
        </w:rPr>
        <w:t>ципальной программы к концу 2020</w:t>
      </w:r>
      <w:r>
        <w:rPr>
          <w:rFonts w:ascii="Times New Roman" w:hAnsi="Times New Roman"/>
          <w:sz w:val="28"/>
          <w:szCs w:val="28"/>
        </w:rPr>
        <w:t xml:space="preserve"> года будут достигнуты следующие ожидаемые результаты:</w:t>
      </w:r>
    </w:p>
    <w:p w:rsidR="00C50B4D" w:rsidRDefault="00C50B4D">
      <w:pPr>
        <w:pStyle w:val="21"/>
        <w:spacing w:line="100" w:lineRule="atLeast"/>
        <w:jc w:val="both"/>
        <w:rPr>
          <w:rFonts w:ascii="Times New Roman" w:hAnsi="Times New Roman" w:cs="Arial"/>
          <w:sz w:val="28"/>
          <w:szCs w:val="28"/>
        </w:rPr>
      </w:pPr>
      <w:r>
        <w:rPr>
          <w:rFonts w:ascii="Times New Roman" w:hAnsi="Times New Roman" w:cs="Arial"/>
          <w:sz w:val="28"/>
          <w:szCs w:val="28"/>
        </w:rPr>
        <w:t>- сокращение  числа несанкционированных свал</w:t>
      </w:r>
      <w:r w:rsidR="009E390B">
        <w:rPr>
          <w:rFonts w:ascii="Times New Roman" w:hAnsi="Times New Roman" w:cs="Arial"/>
          <w:sz w:val="28"/>
          <w:szCs w:val="28"/>
        </w:rPr>
        <w:t>ок на территории города</w:t>
      </w:r>
      <w:r>
        <w:rPr>
          <w:rFonts w:ascii="Times New Roman" w:hAnsi="Times New Roman" w:cs="Arial"/>
          <w:sz w:val="28"/>
          <w:szCs w:val="28"/>
        </w:rPr>
        <w:t xml:space="preserve"> не  менее </w:t>
      </w:r>
      <w:r w:rsidR="009E390B">
        <w:rPr>
          <w:rFonts w:ascii="Times New Roman" w:hAnsi="Times New Roman" w:cs="Arial"/>
          <w:sz w:val="28"/>
          <w:szCs w:val="28"/>
        </w:rPr>
        <w:t xml:space="preserve"> 2 единиц</w:t>
      </w:r>
      <w:r w:rsidR="0029532F">
        <w:rPr>
          <w:rFonts w:ascii="Times New Roman" w:hAnsi="Times New Roman" w:cs="Arial"/>
          <w:sz w:val="28"/>
          <w:szCs w:val="28"/>
        </w:rPr>
        <w:t xml:space="preserve"> в год</w:t>
      </w:r>
      <w:r>
        <w:rPr>
          <w:rFonts w:ascii="Times New Roman" w:hAnsi="Times New Roman" w:cs="Arial"/>
          <w:sz w:val="28"/>
          <w:szCs w:val="28"/>
        </w:rPr>
        <w:t>;</w:t>
      </w:r>
    </w:p>
    <w:p w:rsidR="007556D5" w:rsidRDefault="007556D5" w:rsidP="007556D5">
      <w:pPr>
        <w:pStyle w:val="ConsPlusCell"/>
        <w:jc w:val="both"/>
        <w:rPr>
          <w:rFonts w:ascii="Times New Roman" w:hAnsi="Times New Roman"/>
          <w:sz w:val="28"/>
          <w:szCs w:val="28"/>
        </w:rPr>
      </w:pPr>
      <w:r>
        <w:rPr>
          <w:rFonts w:ascii="Times New Roman" w:hAnsi="Times New Roman"/>
          <w:sz w:val="28"/>
          <w:szCs w:val="28"/>
        </w:rPr>
        <w:t xml:space="preserve"> </w:t>
      </w:r>
      <w:r w:rsidR="00C50B4D">
        <w:rPr>
          <w:rFonts w:ascii="Times New Roman" w:hAnsi="Times New Roman"/>
          <w:sz w:val="28"/>
          <w:szCs w:val="28"/>
        </w:rPr>
        <w:t xml:space="preserve">- </w:t>
      </w:r>
      <w:r w:rsidR="00400F52">
        <w:rPr>
          <w:rFonts w:ascii="Times New Roman" w:hAnsi="Times New Roman"/>
          <w:sz w:val="28"/>
          <w:szCs w:val="28"/>
        </w:rPr>
        <w:t>проведе</w:t>
      </w:r>
      <w:r w:rsidR="00710CD7">
        <w:rPr>
          <w:rFonts w:ascii="Times New Roman" w:hAnsi="Times New Roman"/>
          <w:sz w:val="28"/>
          <w:szCs w:val="28"/>
        </w:rPr>
        <w:t xml:space="preserve">ние работ по рекультивации </w:t>
      </w:r>
      <w:r w:rsidR="00400F52">
        <w:rPr>
          <w:rFonts w:ascii="Times New Roman" w:hAnsi="Times New Roman"/>
          <w:sz w:val="28"/>
          <w:szCs w:val="28"/>
        </w:rPr>
        <w:t>площади закрытой  свал</w:t>
      </w:r>
      <w:r w:rsidR="00C50B4D">
        <w:rPr>
          <w:rFonts w:ascii="Times New Roman" w:hAnsi="Times New Roman"/>
          <w:sz w:val="28"/>
          <w:szCs w:val="28"/>
        </w:rPr>
        <w:t>к</w:t>
      </w:r>
      <w:r w:rsidR="00400F52">
        <w:rPr>
          <w:rFonts w:ascii="Times New Roman" w:hAnsi="Times New Roman"/>
          <w:sz w:val="28"/>
          <w:szCs w:val="28"/>
        </w:rPr>
        <w:t>и</w:t>
      </w:r>
      <w:r w:rsidR="00C50B4D">
        <w:rPr>
          <w:rFonts w:ascii="Times New Roman" w:hAnsi="Times New Roman"/>
          <w:sz w:val="28"/>
          <w:szCs w:val="28"/>
        </w:rPr>
        <w:t xml:space="preserve"> бытовых отходов </w:t>
      </w:r>
      <w:r w:rsidR="00BF63C8">
        <w:rPr>
          <w:rFonts w:ascii="Times New Roman" w:hAnsi="Times New Roman" w:cs="Times New Roman"/>
          <w:sz w:val="28"/>
          <w:szCs w:val="28"/>
        </w:rPr>
        <w:t>не менее 18,9</w:t>
      </w:r>
      <w:r w:rsidR="00F91DFB">
        <w:rPr>
          <w:rFonts w:ascii="Times New Roman" w:hAnsi="Times New Roman" w:cs="Times New Roman"/>
          <w:sz w:val="28"/>
          <w:szCs w:val="28"/>
        </w:rPr>
        <w:t xml:space="preserve"> тыс. м² к </w:t>
      </w:r>
      <w:r w:rsidR="00BF63C8">
        <w:rPr>
          <w:rFonts w:ascii="Times New Roman" w:hAnsi="Times New Roman" w:cs="Times New Roman"/>
          <w:sz w:val="28"/>
          <w:szCs w:val="28"/>
        </w:rPr>
        <w:t xml:space="preserve"> концу 2020 года</w:t>
      </w:r>
      <w:r w:rsidR="00C50B4D">
        <w:rPr>
          <w:rFonts w:ascii="Times New Roman" w:hAnsi="Times New Roman"/>
          <w:sz w:val="28"/>
          <w:szCs w:val="28"/>
        </w:rPr>
        <w:t xml:space="preserve">;       </w:t>
      </w:r>
    </w:p>
    <w:p w:rsidR="00C50B4D" w:rsidRDefault="00C50B4D" w:rsidP="007556D5">
      <w:pPr>
        <w:pStyle w:val="ConsPlusCell"/>
        <w:jc w:val="both"/>
        <w:rPr>
          <w:rFonts w:ascii="Times New Roman" w:hAnsi="Times New Roman"/>
          <w:sz w:val="28"/>
          <w:szCs w:val="28"/>
        </w:rPr>
      </w:pPr>
      <w:r>
        <w:rPr>
          <w:rFonts w:ascii="Times New Roman" w:hAnsi="Times New Roman"/>
          <w:sz w:val="28"/>
          <w:szCs w:val="34"/>
        </w:rPr>
        <w:t xml:space="preserve">- </w:t>
      </w:r>
      <w:r>
        <w:rPr>
          <w:rFonts w:ascii="Times New Roman" w:hAnsi="Times New Roman"/>
          <w:sz w:val="28"/>
          <w:szCs w:val="28"/>
        </w:rPr>
        <w:t>организация сбора и утилизац</w:t>
      </w:r>
      <w:r w:rsidR="00BF63C8">
        <w:rPr>
          <w:rFonts w:ascii="Times New Roman" w:hAnsi="Times New Roman"/>
          <w:sz w:val="28"/>
          <w:szCs w:val="28"/>
        </w:rPr>
        <w:t>ии ртутьсодержащих ламп</w:t>
      </w:r>
      <w:r>
        <w:rPr>
          <w:rFonts w:ascii="Times New Roman" w:hAnsi="Times New Roman"/>
          <w:sz w:val="28"/>
          <w:szCs w:val="28"/>
        </w:rPr>
        <w:t xml:space="preserve"> не менее 1 раза в </w:t>
      </w:r>
      <w:r w:rsidR="00400F52">
        <w:rPr>
          <w:rFonts w:ascii="Times New Roman" w:hAnsi="Times New Roman"/>
          <w:sz w:val="28"/>
          <w:szCs w:val="28"/>
        </w:rPr>
        <w:t>5 лет</w:t>
      </w:r>
      <w:r>
        <w:rPr>
          <w:rFonts w:ascii="Times New Roman" w:hAnsi="Times New Roman"/>
          <w:sz w:val="28"/>
          <w:szCs w:val="28"/>
        </w:rPr>
        <w:t xml:space="preserve">; </w:t>
      </w:r>
    </w:p>
    <w:p w:rsidR="00C50B4D" w:rsidRDefault="00C50B4D">
      <w:pPr>
        <w:pStyle w:val="ConsPlusCell"/>
        <w:jc w:val="both"/>
        <w:rPr>
          <w:rFonts w:ascii="Times New Roman" w:hAnsi="Times New Roman"/>
          <w:sz w:val="28"/>
          <w:szCs w:val="28"/>
        </w:rPr>
      </w:pPr>
      <w:r>
        <w:rPr>
          <w:rFonts w:ascii="Times New Roman" w:hAnsi="Times New Roman"/>
          <w:sz w:val="28"/>
          <w:szCs w:val="28"/>
        </w:rPr>
        <w:t>- протяженность новых  и  реконструированных  сооружений инженерной защиты</w:t>
      </w:r>
      <w:r w:rsidR="008C1245">
        <w:rPr>
          <w:rFonts w:ascii="Times New Roman" w:hAnsi="Times New Roman"/>
          <w:sz w:val="28"/>
          <w:szCs w:val="28"/>
        </w:rPr>
        <w:t xml:space="preserve"> и берегоукрепления составит 1,088</w:t>
      </w:r>
      <w:r>
        <w:rPr>
          <w:rFonts w:ascii="Times New Roman" w:hAnsi="Times New Roman"/>
          <w:sz w:val="28"/>
          <w:szCs w:val="28"/>
        </w:rPr>
        <w:t xml:space="preserve"> км; </w:t>
      </w:r>
    </w:p>
    <w:p w:rsidR="007556D5" w:rsidRDefault="00C50B4D">
      <w:pPr>
        <w:pStyle w:val="21"/>
        <w:jc w:val="both"/>
        <w:rPr>
          <w:rFonts w:ascii="Times New Roman" w:eastAsia="Courier New" w:hAnsi="Times New Roman" w:cs="Arial"/>
          <w:sz w:val="28"/>
          <w:szCs w:val="28"/>
        </w:rPr>
      </w:pPr>
      <w:r>
        <w:rPr>
          <w:rFonts w:ascii="Times New Roman" w:eastAsia="Courier New" w:hAnsi="Times New Roman" w:cs="Arial"/>
          <w:sz w:val="28"/>
          <w:szCs w:val="28"/>
        </w:rPr>
        <w:t>- проведение мероприятий, обеспечивающих экологическое образование, воспитание и просвещение населения города, включающее проведение  конкурсов экологической на</w:t>
      </w:r>
      <w:r w:rsidR="00E90F21">
        <w:rPr>
          <w:rFonts w:ascii="Times New Roman" w:eastAsia="Courier New" w:hAnsi="Times New Roman" w:cs="Arial"/>
          <w:sz w:val="28"/>
          <w:szCs w:val="28"/>
        </w:rPr>
        <w:t xml:space="preserve">правленности не менее 3-х </w:t>
      </w:r>
      <w:r w:rsidR="007556D5">
        <w:rPr>
          <w:rFonts w:ascii="Times New Roman" w:eastAsia="Courier New" w:hAnsi="Times New Roman" w:cs="Arial"/>
          <w:sz w:val="28"/>
          <w:szCs w:val="28"/>
        </w:rPr>
        <w:t>в год;</w:t>
      </w:r>
    </w:p>
    <w:p w:rsidR="00C50B4D" w:rsidRDefault="007556D5">
      <w:pPr>
        <w:pStyle w:val="21"/>
        <w:jc w:val="both"/>
        <w:rPr>
          <w:rFonts w:eastAsia="Courier New" w:cs="Arial"/>
          <w:szCs w:val="24"/>
        </w:rPr>
      </w:pPr>
      <w:r>
        <w:rPr>
          <w:rFonts w:ascii="Times New Roman" w:eastAsia="Courier New" w:hAnsi="Times New Roman" w:cs="Arial"/>
          <w:sz w:val="28"/>
          <w:szCs w:val="28"/>
        </w:rPr>
        <w:t>-</w:t>
      </w:r>
      <w:r w:rsidR="00C50B4D">
        <w:rPr>
          <w:rFonts w:ascii="Times New Roman" w:eastAsia="Courier New" w:hAnsi="Times New Roman" w:cs="Arial"/>
          <w:sz w:val="28"/>
          <w:szCs w:val="28"/>
        </w:rPr>
        <w:t xml:space="preserve"> ежегодное проведение на территории города  «Дней защиты от экологической опасности», реализация  прочих экологических образовательных программ;</w:t>
      </w:r>
      <w:r w:rsidR="00C50B4D">
        <w:rPr>
          <w:rFonts w:eastAsia="Courier New" w:cs="Arial"/>
          <w:szCs w:val="24"/>
        </w:rPr>
        <w:t xml:space="preserve">                                   </w:t>
      </w:r>
    </w:p>
    <w:p w:rsidR="00C50B4D" w:rsidRDefault="00C50B4D">
      <w:pPr>
        <w:pStyle w:val="ConsPlusCell"/>
        <w:jc w:val="both"/>
        <w:rPr>
          <w:rFonts w:ascii="Times New Roman" w:hAnsi="Times New Roman"/>
          <w:sz w:val="28"/>
          <w:szCs w:val="28"/>
        </w:rPr>
      </w:pPr>
      <w:r>
        <w:rPr>
          <w:rFonts w:ascii="Times New Roman" w:hAnsi="Times New Roman"/>
          <w:sz w:val="28"/>
          <w:szCs w:val="34"/>
        </w:rPr>
        <w:t xml:space="preserve">- </w:t>
      </w:r>
      <w:r w:rsidR="00E90F21">
        <w:rPr>
          <w:rFonts w:ascii="Times New Roman" w:hAnsi="Times New Roman"/>
          <w:sz w:val="28"/>
          <w:szCs w:val="28"/>
        </w:rPr>
        <w:t>отсутствие</w:t>
      </w:r>
      <w:r>
        <w:rPr>
          <w:rFonts w:ascii="Times New Roman" w:hAnsi="Times New Roman"/>
          <w:sz w:val="28"/>
          <w:szCs w:val="28"/>
        </w:rPr>
        <w:t xml:space="preserve"> обращений юридических и физических  лиц  по фактам нарушения природоохранного законодательства, </w:t>
      </w:r>
      <w:r w:rsidR="00340AE4">
        <w:rPr>
          <w:rFonts w:ascii="Times New Roman" w:hAnsi="Times New Roman"/>
          <w:sz w:val="28"/>
          <w:szCs w:val="28"/>
        </w:rPr>
        <w:t xml:space="preserve"> </w:t>
      </w:r>
      <w:r>
        <w:rPr>
          <w:rFonts w:ascii="Times New Roman" w:hAnsi="Times New Roman"/>
          <w:sz w:val="28"/>
          <w:szCs w:val="28"/>
        </w:rPr>
        <w:t>не обеспеченных      при      рассмо</w:t>
      </w:r>
      <w:r w:rsidR="00311884">
        <w:rPr>
          <w:rFonts w:ascii="Times New Roman" w:hAnsi="Times New Roman"/>
          <w:sz w:val="28"/>
          <w:szCs w:val="28"/>
        </w:rPr>
        <w:t xml:space="preserve">трении      принятыми  </w:t>
      </w:r>
      <w:r>
        <w:rPr>
          <w:rFonts w:ascii="Times New Roman" w:hAnsi="Times New Roman"/>
          <w:sz w:val="28"/>
          <w:szCs w:val="28"/>
        </w:rPr>
        <w:t>административными мерами.</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Реализация муниципальной программы окажет влияние на достижение цели экологической политики и развитие в сопряженных сферах:</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жилищно-коммунального хозяйства (в части сокращения объемов размещения коммунальных отходов населения);</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обеспечения защиты населения и территории Кировской области, объектов жизнеобеспечения населения и критически важных объектов от угроз природного и техногенного характера (в части обеспечения безопасности гидротехнических сооружений за счет повышения их работоспособности, ликвидации накопленного экологического ущерба, повышения эффективности государственного экологического надзора);</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образования (в части развития экологического образования на территории города).</w:t>
      </w:r>
    </w:p>
    <w:p w:rsidR="00306135" w:rsidRDefault="00306135">
      <w:pPr>
        <w:pStyle w:val="ConsPlusDocList"/>
        <w:ind w:firstLine="540"/>
        <w:jc w:val="both"/>
        <w:rPr>
          <w:rFonts w:ascii="Times New Roman" w:hAnsi="Times New Roman"/>
          <w:sz w:val="24"/>
          <w:szCs w:val="24"/>
        </w:rPr>
      </w:pPr>
    </w:p>
    <w:p w:rsidR="007F367D" w:rsidRDefault="007F367D">
      <w:pPr>
        <w:pStyle w:val="ConsPlusDocList"/>
        <w:ind w:firstLine="540"/>
        <w:jc w:val="both"/>
        <w:rPr>
          <w:rFonts w:ascii="Times New Roman" w:hAnsi="Times New Roman"/>
          <w:sz w:val="24"/>
          <w:szCs w:val="24"/>
        </w:rPr>
      </w:pPr>
    </w:p>
    <w:p w:rsidR="007F367D" w:rsidRDefault="007F367D">
      <w:pPr>
        <w:pStyle w:val="ConsPlusDocList"/>
        <w:ind w:firstLine="540"/>
        <w:jc w:val="both"/>
        <w:rPr>
          <w:rFonts w:ascii="Times New Roman" w:hAnsi="Times New Roman"/>
          <w:sz w:val="24"/>
          <w:szCs w:val="24"/>
        </w:rPr>
      </w:pP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lastRenderedPageBreak/>
        <w:t>3. Обобщенная характеристика мероприятий</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муниципальной программы</w:t>
      </w:r>
    </w:p>
    <w:p w:rsidR="00C50B4D" w:rsidRDefault="00C50B4D">
      <w:pPr>
        <w:pStyle w:val="ConsPlusDocList"/>
        <w:ind w:firstLine="540"/>
        <w:jc w:val="both"/>
        <w:rPr>
          <w:rFonts w:ascii="Times New Roman" w:hAnsi="Times New Roman"/>
          <w:sz w:val="24"/>
          <w:szCs w:val="24"/>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Достижение цели муниципальной программы осуществляется путем скорректированного выполнения комплекса взаимосвязанных по срокам, ресурсам, исполнителям и результатам мероприятий. </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Мероприятия муниципальной программы направлены  на обеспечение охраны окружающей среды, экологической безопасности, обеспечение благоприятной среды проживания населения, на  сокращение вредного воздействия отходов производства и потребления на окружающую среду, а также максимальное вовлечение отходов в хозяйственный оборот, на восстановление водных объектов до состояния, обеспечивающего экологически благоприятные условия жизни населения, на обеспечение защищенности населения и объектов экономики от негативного воздействия вод. </w:t>
      </w:r>
    </w:p>
    <w:p w:rsidR="00C50B4D" w:rsidRDefault="00C50B4D">
      <w:pPr>
        <w:pStyle w:val="ConsPlusDocList"/>
        <w:ind w:firstLine="540"/>
        <w:jc w:val="both"/>
        <w:rPr>
          <w:rFonts w:ascii="Times New Roman" w:hAnsi="Times New Roman" w:cs="Times New Roman"/>
          <w:sz w:val="28"/>
          <w:szCs w:val="28"/>
        </w:rPr>
      </w:pPr>
      <w:r>
        <w:rPr>
          <w:rFonts w:ascii="Times New Roman" w:hAnsi="Times New Roman" w:cs="Times New Roman"/>
          <w:sz w:val="28"/>
          <w:szCs w:val="28"/>
        </w:rPr>
        <w:t>В рамках реализации программы  предусматриваются мероприятия:</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работа по  обращениям юридических и физических  лиц  по фактам нарушения природоохранного законодательства, подготовка  писем, нормативно-правовых  документов  в области охраны окружающей среды и т. д;</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ликвидация несанкционированных свалок отходов в черте  города, в том числе в водоохранных зонах и городских лесах;</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организация сбора ртутьсодержащих ламп;</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берегоукрепление р. Тойменка в г. Вятские Поляны Кировской области;</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ежегодное проведение общероссийских  «Дней защиты от экологической опасности» в городе;</w:t>
      </w:r>
    </w:p>
    <w:p w:rsidR="00C50B4D" w:rsidRDefault="00C50B4D">
      <w:pPr>
        <w:pStyle w:val="12"/>
        <w:spacing w:line="100" w:lineRule="atLeast"/>
        <w:jc w:val="both"/>
        <w:rPr>
          <w:rFonts w:ascii="Times New Roman" w:hAnsi="Times New Roman" w:cs="Times New Roman"/>
          <w:sz w:val="28"/>
          <w:szCs w:val="28"/>
        </w:rPr>
      </w:pPr>
      <w:r>
        <w:rPr>
          <w:rFonts w:ascii="Times New Roman" w:hAnsi="Times New Roman" w:cs="Times New Roman"/>
          <w:sz w:val="28"/>
          <w:szCs w:val="28"/>
        </w:rPr>
        <w:t>- проведение экологических конкурсов, мероприятий и т.д.</w:t>
      </w:r>
    </w:p>
    <w:p w:rsidR="005A6182" w:rsidRDefault="005A6182">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9954F7" w:rsidRDefault="009954F7">
      <w:pPr>
        <w:pStyle w:val="ConsPlusDocList"/>
        <w:ind w:firstLine="540"/>
        <w:jc w:val="both"/>
        <w:rPr>
          <w:rFonts w:ascii="Times New Roman" w:hAnsi="Times New Roman"/>
          <w:sz w:val="24"/>
          <w:szCs w:val="24"/>
        </w:rPr>
      </w:pP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4. Основные меры правового регулирования в сфере реализации</w:t>
      </w:r>
    </w:p>
    <w:p w:rsidR="00C50B4D" w:rsidRDefault="00C50B4D">
      <w:pPr>
        <w:pStyle w:val="ConsPlusDocList"/>
        <w:jc w:val="center"/>
        <w:rPr>
          <w:rFonts w:ascii="Times New Roman" w:hAnsi="Times New Roman"/>
          <w:b/>
          <w:sz w:val="28"/>
          <w:szCs w:val="28"/>
        </w:rPr>
      </w:pPr>
      <w:r>
        <w:rPr>
          <w:rFonts w:ascii="Times New Roman" w:hAnsi="Times New Roman"/>
          <w:b/>
          <w:sz w:val="28"/>
          <w:szCs w:val="28"/>
        </w:rPr>
        <w:t>муниципальной программы</w:t>
      </w:r>
    </w:p>
    <w:p w:rsidR="00C50B4D" w:rsidRDefault="00C50B4D">
      <w:pPr>
        <w:pStyle w:val="ConsPlusDocList"/>
        <w:ind w:firstLine="540"/>
        <w:jc w:val="both"/>
        <w:rPr>
          <w:rFonts w:ascii="Times New Roman" w:hAnsi="Times New Roman"/>
          <w:sz w:val="28"/>
          <w:szCs w:val="28"/>
        </w:rPr>
      </w:pP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Существующее состояние сферы реализации муниципальной программы усугубляется несовершенством нормативной правовой базы в сфере охраны окружающей среды и природопользования на местном, областном и федеральном уровнях. Разработка и принятие отдельных нормативных правовых актов на местном уровне в указанной сфере возможны только после принятия соответствующих федеральных и региональных  нормативных правовых актов. Принятие и реализация таких нормативных правовых актов требуют разработки предложений по совершенствованию регионального федерального законодательств. В результате совершенствования нормативной правовой базы, регулирующей вопросы охраны окружающей среды и природопользования, а также в связи с исполнением и реализацией норм федерального и регионального законодательств будут разработаны и утверждены соответствующие нормативные правовые акты города Вятские Поляны (включая предложения по совершенствованию федерального и регионального    законодательств),   а  также     административные    регламенты </w:t>
      </w:r>
    </w:p>
    <w:p w:rsidR="00C50B4D" w:rsidRDefault="00C50B4D">
      <w:pPr>
        <w:pStyle w:val="ConsPlusDocList"/>
        <w:jc w:val="both"/>
        <w:rPr>
          <w:rFonts w:ascii="Times New Roman" w:hAnsi="Times New Roman"/>
          <w:sz w:val="28"/>
          <w:szCs w:val="28"/>
        </w:rPr>
      </w:pPr>
      <w:r>
        <w:rPr>
          <w:rFonts w:ascii="Times New Roman" w:hAnsi="Times New Roman"/>
          <w:sz w:val="28"/>
          <w:szCs w:val="28"/>
        </w:rPr>
        <w:t>оказания муниципальных услуг, направленные на достижение муниципальной программы.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 связи с совершенствованием федерального и регионального нормативно-правового регулирования в сфере охраны окружающей среды и природопользования основные меры правового регулирования, направленные на достижение цели муниципальной программы, будут концентрироваться в рамках разработки и принятия нормативных правовых актов города Вятские Поляны, направленных на реализа</w:t>
      </w:r>
      <w:r w:rsidR="00FE7FC3">
        <w:rPr>
          <w:rFonts w:ascii="Times New Roman" w:hAnsi="Times New Roman"/>
          <w:sz w:val="28"/>
          <w:szCs w:val="28"/>
        </w:rPr>
        <w:t>цию природоохранных мероприятий</w:t>
      </w:r>
      <w:r>
        <w:rPr>
          <w:rFonts w:ascii="Times New Roman" w:hAnsi="Times New Roman"/>
          <w:sz w:val="28"/>
          <w:szCs w:val="28"/>
        </w:rPr>
        <w:t>, а также приведение местного законодательства в соответствие с региональным и федеральным.</w:t>
      </w:r>
    </w:p>
    <w:p w:rsidR="00C50B4D" w:rsidRDefault="00C50B4D">
      <w:pPr>
        <w:pStyle w:val="ConsPlusDocList"/>
        <w:ind w:firstLine="540"/>
        <w:jc w:val="both"/>
        <w:rPr>
          <w:rFonts w:ascii="Times New Roman" w:hAnsi="Times New Roman"/>
          <w:sz w:val="28"/>
          <w:szCs w:val="28"/>
        </w:rPr>
      </w:pPr>
      <w:r>
        <w:rPr>
          <w:rFonts w:ascii="Times New Roman" w:hAnsi="Times New Roman" w:cs="Times New Roman"/>
          <w:color w:val="000000"/>
          <w:sz w:val="28"/>
          <w:szCs w:val="28"/>
        </w:rPr>
        <w:t>Сведения</w:t>
      </w:r>
      <w:r>
        <w:rPr>
          <w:rFonts w:ascii="Times New Roman" w:hAnsi="Times New Roman"/>
          <w:sz w:val="28"/>
          <w:szCs w:val="28"/>
        </w:rPr>
        <w:t xml:space="preserve"> об основных мерах правового регулирования в сфере реализации муниципальной программы приведены в приложении № 3.</w:t>
      </w:r>
    </w:p>
    <w:p w:rsidR="00C50B4D" w:rsidRDefault="00C50B4D">
      <w:pPr>
        <w:pStyle w:val="12"/>
        <w:rPr>
          <w:lang w:eastAsia="hi-IN" w:bidi="hi-IN"/>
        </w:rPr>
      </w:pPr>
    </w:p>
    <w:p w:rsidR="00C50B4D" w:rsidRDefault="00C50B4D">
      <w:pPr>
        <w:pStyle w:val="ConsPlusDocList"/>
        <w:jc w:val="center"/>
        <w:rPr>
          <w:rFonts w:ascii="Times New Roman" w:hAnsi="Times New Roman" w:cs="Times New Roman"/>
          <w:b/>
          <w:sz w:val="28"/>
          <w:szCs w:val="28"/>
        </w:rPr>
      </w:pPr>
      <w:r>
        <w:rPr>
          <w:rFonts w:ascii="Times New Roman" w:hAnsi="Times New Roman" w:cs="Times New Roman"/>
          <w:b/>
          <w:sz w:val="28"/>
          <w:szCs w:val="28"/>
        </w:rPr>
        <w:t>5. Ресурсное обеспечение муниципальной программы</w:t>
      </w:r>
    </w:p>
    <w:p w:rsidR="00C50B4D" w:rsidRDefault="00C50B4D">
      <w:pPr>
        <w:pStyle w:val="ConsPlusDocList"/>
        <w:ind w:firstLine="540"/>
        <w:jc w:val="both"/>
        <w:rPr>
          <w:rFonts w:ascii="Times New Roman" w:hAnsi="Times New Roman" w:cs="Times New Roman"/>
          <w:sz w:val="28"/>
          <w:szCs w:val="28"/>
        </w:rPr>
      </w:pPr>
    </w:p>
    <w:p w:rsidR="003A00F1" w:rsidRDefault="003A00F1" w:rsidP="000B5B3C">
      <w:pPr>
        <w:pStyle w:val="ac"/>
        <w:snapToGrid w:val="0"/>
        <w:spacing w:line="276" w:lineRule="auto"/>
        <w:ind w:firstLine="706"/>
        <w:jc w:val="both"/>
        <w:rPr>
          <w:color w:val="000000"/>
          <w:sz w:val="28"/>
          <w:szCs w:val="28"/>
        </w:rPr>
      </w:pPr>
      <w:r>
        <w:rPr>
          <w:color w:val="000000"/>
          <w:sz w:val="28"/>
          <w:szCs w:val="28"/>
        </w:rPr>
        <w:t xml:space="preserve">Общий объем ассигнований муниципальной программы составляет </w:t>
      </w:r>
      <w:r w:rsidR="00FB0C62">
        <w:rPr>
          <w:color w:val="000000"/>
          <w:sz w:val="28"/>
          <w:szCs w:val="28"/>
        </w:rPr>
        <w:t xml:space="preserve">       </w:t>
      </w:r>
      <w:r w:rsidR="00534F6F">
        <w:rPr>
          <w:color w:val="000000"/>
          <w:sz w:val="28"/>
          <w:szCs w:val="28"/>
        </w:rPr>
        <w:t>59</w:t>
      </w:r>
      <w:r w:rsidR="005A6182">
        <w:rPr>
          <w:color w:val="000000"/>
          <w:sz w:val="28"/>
          <w:szCs w:val="28"/>
        </w:rPr>
        <w:t>8</w:t>
      </w:r>
      <w:r w:rsidR="00534F6F">
        <w:rPr>
          <w:color w:val="000000"/>
          <w:sz w:val="28"/>
          <w:szCs w:val="28"/>
        </w:rPr>
        <w:t>24</w:t>
      </w:r>
      <w:r w:rsidR="00FB0C62">
        <w:rPr>
          <w:color w:val="000000"/>
          <w:sz w:val="28"/>
          <w:szCs w:val="28"/>
        </w:rPr>
        <w:t>,</w:t>
      </w:r>
      <w:r w:rsidR="005A6182">
        <w:rPr>
          <w:color w:val="000000"/>
          <w:sz w:val="28"/>
          <w:szCs w:val="28"/>
        </w:rPr>
        <w:t>5</w:t>
      </w:r>
      <w:r>
        <w:rPr>
          <w:color w:val="000000"/>
          <w:sz w:val="28"/>
          <w:szCs w:val="28"/>
        </w:rPr>
        <w:t xml:space="preserve"> тыс.рублей. </w:t>
      </w:r>
    </w:p>
    <w:p w:rsidR="000B5B3C" w:rsidRPr="00534F6F" w:rsidRDefault="000B5B3C" w:rsidP="000B5B3C">
      <w:pPr>
        <w:pStyle w:val="ac"/>
        <w:snapToGrid w:val="0"/>
        <w:spacing w:line="276" w:lineRule="auto"/>
        <w:ind w:firstLine="706"/>
        <w:jc w:val="both"/>
        <w:rPr>
          <w:sz w:val="28"/>
          <w:szCs w:val="28"/>
        </w:rPr>
      </w:pPr>
      <w:r>
        <w:rPr>
          <w:color w:val="000000"/>
          <w:sz w:val="28"/>
          <w:szCs w:val="28"/>
        </w:rPr>
        <w:t xml:space="preserve">Объем ассигнований муниципальной программы из средств федерального бюджета составляет </w:t>
      </w:r>
      <w:r w:rsidR="00874E4D" w:rsidRPr="00534F6F">
        <w:rPr>
          <w:sz w:val="28"/>
          <w:szCs w:val="28"/>
        </w:rPr>
        <w:t>39754,2</w:t>
      </w:r>
      <w:r w:rsidRPr="00534F6F">
        <w:rPr>
          <w:sz w:val="28"/>
          <w:szCs w:val="28"/>
        </w:rPr>
        <w:t xml:space="preserve"> тыс.рублей, в том числе по годам: </w:t>
      </w:r>
    </w:p>
    <w:p w:rsidR="000B5B3C" w:rsidRPr="00534F6F" w:rsidRDefault="000B5B3C" w:rsidP="000B5B3C">
      <w:pPr>
        <w:pStyle w:val="ac"/>
        <w:snapToGrid w:val="0"/>
        <w:rPr>
          <w:sz w:val="28"/>
          <w:szCs w:val="28"/>
        </w:rPr>
      </w:pPr>
      <w:r w:rsidRPr="00534F6F">
        <w:rPr>
          <w:sz w:val="28"/>
          <w:szCs w:val="28"/>
        </w:rPr>
        <w:t>2014 —0 тыс.рублей;</w:t>
      </w:r>
    </w:p>
    <w:p w:rsidR="000B5B3C" w:rsidRPr="00534F6F" w:rsidRDefault="000B5B3C" w:rsidP="000B5B3C">
      <w:pPr>
        <w:pStyle w:val="ac"/>
        <w:snapToGrid w:val="0"/>
        <w:rPr>
          <w:sz w:val="28"/>
          <w:szCs w:val="28"/>
        </w:rPr>
      </w:pPr>
      <w:r w:rsidRPr="00534F6F">
        <w:rPr>
          <w:sz w:val="28"/>
          <w:szCs w:val="28"/>
        </w:rPr>
        <w:t>2015 — 0 тыс.рублей;</w:t>
      </w:r>
    </w:p>
    <w:p w:rsidR="000B5B3C" w:rsidRPr="00534F6F" w:rsidRDefault="000B5B3C" w:rsidP="000B5B3C">
      <w:pPr>
        <w:pStyle w:val="ac"/>
        <w:snapToGrid w:val="0"/>
        <w:rPr>
          <w:sz w:val="28"/>
          <w:szCs w:val="28"/>
        </w:rPr>
      </w:pPr>
      <w:r w:rsidRPr="00534F6F">
        <w:rPr>
          <w:sz w:val="28"/>
          <w:szCs w:val="28"/>
        </w:rPr>
        <w:t>2016 — 0 тыс.рублей;</w:t>
      </w:r>
    </w:p>
    <w:p w:rsidR="000B5B3C" w:rsidRPr="00534F6F" w:rsidRDefault="000B5B3C" w:rsidP="000B5B3C">
      <w:pPr>
        <w:pStyle w:val="ac"/>
        <w:snapToGrid w:val="0"/>
        <w:rPr>
          <w:sz w:val="28"/>
          <w:szCs w:val="28"/>
        </w:rPr>
      </w:pPr>
      <w:r w:rsidRPr="00534F6F">
        <w:rPr>
          <w:sz w:val="28"/>
          <w:szCs w:val="28"/>
        </w:rPr>
        <w:t xml:space="preserve">2017 — </w:t>
      </w:r>
      <w:r w:rsidR="00874E4D" w:rsidRPr="00534F6F">
        <w:rPr>
          <w:sz w:val="28"/>
          <w:szCs w:val="28"/>
        </w:rPr>
        <w:t>14480,6</w:t>
      </w:r>
      <w:r w:rsidRPr="00534F6F">
        <w:rPr>
          <w:sz w:val="28"/>
          <w:szCs w:val="28"/>
        </w:rPr>
        <w:t xml:space="preserve"> тыс.рублей;</w:t>
      </w:r>
    </w:p>
    <w:p w:rsidR="000B5B3C" w:rsidRPr="00534F6F" w:rsidRDefault="000B5B3C" w:rsidP="000B5B3C">
      <w:pPr>
        <w:pStyle w:val="ac"/>
        <w:snapToGrid w:val="0"/>
        <w:rPr>
          <w:sz w:val="28"/>
          <w:szCs w:val="28"/>
        </w:rPr>
      </w:pPr>
      <w:r w:rsidRPr="00534F6F">
        <w:rPr>
          <w:sz w:val="28"/>
          <w:szCs w:val="28"/>
        </w:rPr>
        <w:t xml:space="preserve">2018 — </w:t>
      </w:r>
      <w:r w:rsidR="00874E4D" w:rsidRPr="00534F6F">
        <w:rPr>
          <w:sz w:val="28"/>
          <w:szCs w:val="28"/>
        </w:rPr>
        <w:t>25273,6</w:t>
      </w:r>
      <w:r w:rsidRPr="00534F6F">
        <w:rPr>
          <w:sz w:val="28"/>
          <w:szCs w:val="28"/>
        </w:rPr>
        <w:t xml:space="preserve"> тыс.рублей;</w:t>
      </w:r>
    </w:p>
    <w:p w:rsidR="000B5B3C" w:rsidRPr="00534F6F" w:rsidRDefault="000B5B3C" w:rsidP="000B5B3C">
      <w:pPr>
        <w:pStyle w:val="ac"/>
        <w:snapToGrid w:val="0"/>
        <w:rPr>
          <w:sz w:val="28"/>
          <w:szCs w:val="28"/>
        </w:rPr>
      </w:pPr>
      <w:r w:rsidRPr="00534F6F">
        <w:rPr>
          <w:sz w:val="28"/>
          <w:szCs w:val="28"/>
        </w:rPr>
        <w:t>2019</w:t>
      </w:r>
      <w:r w:rsidRPr="00534F6F">
        <w:rPr>
          <w:sz w:val="28"/>
          <w:szCs w:val="28"/>
        </w:rPr>
        <w:softHyphen/>
        <w:t xml:space="preserve"> — 0 тыс.рублей;</w:t>
      </w:r>
    </w:p>
    <w:p w:rsidR="000B5B3C" w:rsidRDefault="000B5B3C" w:rsidP="000B5B3C">
      <w:pPr>
        <w:pStyle w:val="ac"/>
        <w:snapToGrid w:val="0"/>
        <w:rPr>
          <w:sz w:val="28"/>
          <w:szCs w:val="28"/>
        </w:rPr>
      </w:pPr>
      <w:r>
        <w:rPr>
          <w:sz w:val="28"/>
          <w:szCs w:val="28"/>
        </w:rPr>
        <w:t>2020 — 0 тыс.рублей;</w:t>
      </w:r>
    </w:p>
    <w:p w:rsidR="009A6206" w:rsidRDefault="009A6206" w:rsidP="000B5B3C">
      <w:pPr>
        <w:pStyle w:val="ac"/>
        <w:snapToGrid w:val="0"/>
        <w:rPr>
          <w:sz w:val="28"/>
          <w:szCs w:val="28"/>
        </w:rPr>
      </w:pPr>
    </w:p>
    <w:p w:rsidR="009A6206" w:rsidRDefault="009A6206" w:rsidP="000B5B3C">
      <w:pPr>
        <w:pStyle w:val="ac"/>
        <w:snapToGrid w:val="0"/>
        <w:rPr>
          <w:sz w:val="28"/>
          <w:szCs w:val="28"/>
        </w:rPr>
      </w:pPr>
    </w:p>
    <w:p w:rsidR="009A6206" w:rsidRDefault="009A6206" w:rsidP="000B5B3C">
      <w:pPr>
        <w:pStyle w:val="ac"/>
        <w:snapToGrid w:val="0"/>
        <w:rPr>
          <w:sz w:val="28"/>
          <w:szCs w:val="28"/>
        </w:rPr>
      </w:pPr>
    </w:p>
    <w:p w:rsidR="009A6206" w:rsidRDefault="009A6206" w:rsidP="000B5B3C">
      <w:pPr>
        <w:pStyle w:val="ac"/>
        <w:snapToGrid w:val="0"/>
        <w:rPr>
          <w:sz w:val="28"/>
          <w:szCs w:val="28"/>
        </w:rPr>
      </w:pPr>
    </w:p>
    <w:p w:rsidR="003A00F1" w:rsidRPr="003579D2" w:rsidRDefault="003A00F1" w:rsidP="000B5B3C">
      <w:pPr>
        <w:pStyle w:val="ac"/>
        <w:snapToGrid w:val="0"/>
        <w:spacing w:line="276" w:lineRule="auto"/>
        <w:ind w:firstLine="706"/>
        <w:jc w:val="both"/>
        <w:rPr>
          <w:sz w:val="28"/>
          <w:szCs w:val="28"/>
        </w:rPr>
      </w:pPr>
      <w:r w:rsidRPr="003579D2">
        <w:rPr>
          <w:sz w:val="28"/>
          <w:szCs w:val="28"/>
        </w:rPr>
        <w:t xml:space="preserve">Объем ассигнований муниципальной программы из средств областного бюджета составляет </w:t>
      </w:r>
      <w:r w:rsidR="00534F6F" w:rsidRPr="003579D2">
        <w:rPr>
          <w:sz w:val="28"/>
          <w:szCs w:val="28"/>
        </w:rPr>
        <w:t>14083</w:t>
      </w:r>
      <w:r w:rsidRPr="003579D2">
        <w:rPr>
          <w:sz w:val="28"/>
          <w:szCs w:val="28"/>
        </w:rPr>
        <w:t>,</w:t>
      </w:r>
      <w:r w:rsidR="00534F6F" w:rsidRPr="003579D2">
        <w:rPr>
          <w:sz w:val="28"/>
          <w:szCs w:val="28"/>
        </w:rPr>
        <w:t>3</w:t>
      </w:r>
      <w:r w:rsidRPr="003579D2">
        <w:rPr>
          <w:sz w:val="28"/>
          <w:szCs w:val="28"/>
        </w:rPr>
        <w:t xml:space="preserve"> тыс.рублей, в том числе по годам: </w:t>
      </w:r>
    </w:p>
    <w:p w:rsidR="003A00F1" w:rsidRPr="003579D2" w:rsidRDefault="003A00F1" w:rsidP="003A00F1">
      <w:pPr>
        <w:pStyle w:val="ac"/>
        <w:snapToGrid w:val="0"/>
        <w:rPr>
          <w:sz w:val="28"/>
          <w:szCs w:val="28"/>
        </w:rPr>
      </w:pPr>
      <w:r w:rsidRPr="003579D2">
        <w:rPr>
          <w:sz w:val="28"/>
          <w:szCs w:val="28"/>
        </w:rPr>
        <w:t>2014 —</w:t>
      </w:r>
      <w:r w:rsidR="00C02D7C" w:rsidRPr="003579D2">
        <w:rPr>
          <w:sz w:val="28"/>
          <w:szCs w:val="28"/>
        </w:rPr>
        <w:t>397</w:t>
      </w:r>
      <w:r w:rsidRPr="003579D2">
        <w:rPr>
          <w:sz w:val="28"/>
          <w:szCs w:val="28"/>
        </w:rPr>
        <w:t>,</w:t>
      </w:r>
      <w:r w:rsidR="00C02D7C" w:rsidRPr="003579D2">
        <w:rPr>
          <w:sz w:val="28"/>
          <w:szCs w:val="28"/>
        </w:rPr>
        <w:t>8</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2015 — </w:t>
      </w:r>
      <w:r w:rsidR="00C02D7C" w:rsidRPr="003579D2">
        <w:rPr>
          <w:sz w:val="28"/>
          <w:szCs w:val="28"/>
        </w:rPr>
        <w:t>0</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2016 — </w:t>
      </w:r>
      <w:r w:rsidR="00C02D7C" w:rsidRPr="003579D2">
        <w:rPr>
          <w:sz w:val="28"/>
          <w:szCs w:val="28"/>
        </w:rPr>
        <w:t>0</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2017 — </w:t>
      </w:r>
      <w:r w:rsidR="005C19FA" w:rsidRPr="003579D2">
        <w:rPr>
          <w:sz w:val="28"/>
          <w:szCs w:val="28"/>
        </w:rPr>
        <w:t>3837,4</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2018 — </w:t>
      </w:r>
      <w:r w:rsidR="005C19FA" w:rsidRPr="003579D2">
        <w:rPr>
          <w:sz w:val="28"/>
          <w:szCs w:val="28"/>
        </w:rPr>
        <w:t>8335,5</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2019</w:t>
      </w:r>
      <w:r w:rsidRPr="003579D2">
        <w:rPr>
          <w:sz w:val="28"/>
          <w:szCs w:val="28"/>
        </w:rPr>
        <w:softHyphen/>
        <w:t xml:space="preserve"> —</w:t>
      </w:r>
      <w:r w:rsidR="00C02D7C" w:rsidRPr="003579D2">
        <w:rPr>
          <w:sz w:val="28"/>
          <w:szCs w:val="28"/>
        </w:rPr>
        <w:t xml:space="preserve"> </w:t>
      </w:r>
      <w:r w:rsidR="005C19FA" w:rsidRPr="003579D2">
        <w:rPr>
          <w:sz w:val="28"/>
          <w:szCs w:val="28"/>
        </w:rPr>
        <w:t>1512,6</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2020 —</w:t>
      </w:r>
      <w:r w:rsidR="00C02D7C" w:rsidRPr="003579D2">
        <w:rPr>
          <w:sz w:val="28"/>
          <w:szCs w:val="28"/>
        </w:rPr>
        <w:t xml:space="preserve"> </w:t>
      </w:r>
      <w:r w:rsidRPr="003579D2">
        <w:rPr>
          <w:sz w:val="28"/>
          <w:szCs w:val="28"/>
        </w:rPr>
        <w:t>0 тыс.рублей;</w:t>
      </w:r>
    </w:p>
    <w:p w:rsidR="009A6206" w:rsidRPr="003579D2" w:rsidRDefault="009A6206" w:rsidP="009A6206">
      <w:pPr>
        <w:pStyle w:val="ac"/>
        <w:snapToGrid w:val="0"/>
        <w:spacing w:line="360" w:lineRule="auto"/>
        <w:jc w:val="both"/>
        <w:rPr>
          <w:sz w:val="20"/>
          <w:szCs w:val="20"/>
        </w:rPr>
      </w:pPr>
    </w:p>
    <w:p w:rsidR="003A00F1" w:rsidRPr="003579D2" w:rsidRDefault="003A00F1" w:rsidP="000B5B3C">
      <w:pPr>
        <w:pStyle w:val="ac"/>
        <w:snapToGrid w:val="0"/>
        <w:spacing w:line="276" w:lineRule="auto"/>
        <w:ind w:firstLine="706"/>
        <w:jc w:val="both"/>
        <w:rPr>
          <w:sz w:val="28"/>
          <w:szCs w:val="28"/>
        </w:rPr>
      </w:pPr>
      <w:r w:rsidRPr="003579D2">
        <w:rPr>
          <w:sz w:val="28"/>
          <w:szCs w:val="28"/>
        </w:rPr>
        <w:t>Объем ассигнований муниципа</w:t>
      </w:r>
      <w:r w:rsidR="00D948A1" w:rsidRPr="003579D2">
        <w:rPr>
          <w:sz w:val="28"/>
          <w:szCs w:val="28"/>
        </w:rPr>
        <w:t>льной программы из средств городск</w:t>
      </w:r>
      <w:r w:rsidRPr="003579D2">
        <w:rPr>
          <w:sz w:val="28"/>
          <w:szCs w:val="28"/>
        </w:rPr>
        <w:t xml:space="preserve">ого бюджета составляет </w:t>
      </w:r>
      <w:r w:rsidR="00534F6F" w:rsidRPr="003579D2">
        <w:rPr>
          <w:sz w:val="28"/>
          <w:szCs w:val="28"/>
        </w:rPr>
        <w:t>5</w:t>
      </w:r>
      <w:r w:rsidR="005A6182">
        <w:rPr>
          <w:sz w:val="28"/>
          <w:szCs w:val="28"/>
        </w:rPr>
        <w:t>987</w:t>
      </w:r>
      <w:r w:rsidR="00D11E79" w:rsidRPr="003579D2">
        <w:rPr>
          <w:sz w:val="28"/>
          <w:szCs w:val="28"/>
        </w:rPr>
        <w:t>,</w:t>
      </w:r>
      <w:r w:rsidR="004F75E6">
        <w:rPr>
          <w:sz w:val="28"/>
          <w:szCs w:val="28"/>
        </w:rPr>
        <w:t>0</w:t>
      </w:r>
      <w:r w:rsidRPr="003579D2">
        <w:rPr>
          <w:sz w:val="28"/>
          <w:szCs w:val="28"/>
        </w:rPr>
        <w:t xml:space="preserve"> тыс.рублей, в том числе по годам: </w:t>
      </w:r>
    </w:p>
    <w:p w:rsidR="003A00F1" w:rsidRPr="003579D2" w:rsidRDefault="003A00F1" w:rsidP="003A00F1">
      <w:pPr>
        <w:pStyle w:val="ac"/>
        <w:snapToGrid w:val="0"/>
        <w:rPr>
          <w:sz w:val="28"/>
          <w:szCs w:val="28"/>
        </w:rPr>
      </w:pPr>
      <w:r w:rsidRPr="003579D2">
        <w:rPr>
          <w:sz w:val="28"/>
          <w:szCs w:val="28"/>
        </w:rPr>
        <w:t xml:space="preserve">2014 — </w:t>
      </w:r>
      <w:r w:rsidR="00C02D7C" w:rsidRPr="003579D2">
        <w:rPr>
          <w:sz w:val="28"/>
          <w:szCs w:val="28"/>
        </w:rPr>
        <w:t>385</w:t>
      </w:r>
      <w:r w:rsidRPr="003579D2">
        <w:rPr>
          <w:sz w:val="28"/>
          <w:szCs w:val="28"/>
        </w:rPr>
        <w:t>,</w:t>
      </w:r>
      <w:r w:rsidR="00C02D7C" w:rsidRPr="003579D2">
        <w:rPr>
          <w:sz w:val="28"/>
          <w:szCs w:val="28"/>
        </w:rPr>
        <w:t>2</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2015 — </w:t>
      </w:r>
      <w:r w:rsidR="00C02D7C" w:rsidRPr="003579D2">
        <w:rPr>
          <w:sz w:val="28"/>
          <w:szCs w:val="28"/>
        </w:rPr>
        <w:t>134</w:t>
      </w:r>
      <w:r w:rsidRPr="003579D2">
        <w:rPr>
          <w:sz w:val="28"/>
          <w:szCs w:val="28"/>
        </w:rPr>
        <w:t>,1 тыс.рублей;</w:t>
      </w:r>
    </w:p>
    <w:p w:rsidR="003A00F1" w:rsidRPr="003579D2" w:rsidRDefault="003A00F1" w:rsidP="003A00F1">
      <w:pPr>
        <w:pStyle w:val="ac"/>
        <w:snapToGrid w:val="0"/>
        <w:rPr>
          <w:sz w:val="28"/>
          <w:szCs w:val="28"/>
        </w:rPr>
      </w:pPr>
      <w:r w:rsidRPr="003579D2">
        <w:rPr>
          <w:sz w:val="28"/>
          <w:szCs w:val="28"/>
        </w:rPr>
        <w:t xml:space="preserve">2016 — </w:t>
      </w:r>
      <w:r w:rsidR="00C02D7C" w:rsidRPr="003579D2">
        <w:rPr>
          <w:sz w:val="28"/>
          <w:szCs w:val="28"/>
        </w:rPr>
        <w:t>50</w:t>
      </w:r>
      <w:r w:rsidRPr="003579D2">
        <w:rPr>
          <w:sz w:val="28"/>
          <w:szCs w:val="28"/>
        </w:rPr>
        <w:t>,0 тыс.рублей;</w:t>
      </w:r>
    </w:p>
    <w:p w:rsidR="003A00F1" w:rsidRPr="003579D2" w:rsidRDefault="003A00F1" w:rsidP="003A00F1">
      <w:pPr>
        <w:pStyle w:val="ac"/>
        <w:snapToGrid w:val="0"/>
        <w:rPr>
          <w:sz w:val="28"/>
          <w:szCs w:val="28"/>
        </w:rPr>
      </w:pPr>
      <w:r w:rsidRPr="003579D2">
        <w:rPr>
          <w:sz w:val="28"/>
          <w:szCs w:val="28"/>
        </w:rPr>
        <w:t xml:space="preserve">2017 — </w:t>
      </w:r>
      <w:r w:rsidR="005C19FA" w:rsidRPr="003579D2">
        <w:rPr>
          <w:sz w:val="28"/>
          <w:szCs w:val="28"/>
        </w:rPr>
        <w:t>15</w:t>
      </w:r>
      <w:r w:rsidR="00534F6F" w:rsidRPr="003579D2">
        <w:rPr>
          <w:sz w:val="28"/>
          <w:szCs w:val="28"/>
        </w:rPr>
        <w:t>7</w:t>
      </w:r>
      <w:r w:rsidR="005C19FA" w:rsidRPr="003579D2">
        <w:rPr>
          <w:sz w:val="28"/>
          <w:szCs w:val="28"/>
        </w:rPr>
        <w:t>8,</w:t>
      </w:r>
      <w:r w:rsidR="005A6182">
        <w:rPr>
          <w:sz w:val="28"/>
          <w:szCs w:val="28"/>
        </w:rPr>
        <w:t>7</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 xml:space="preserve">2018 — </w:t>
      </w:r>
      <w:r w:rsidR="005C19FA" w:rsidRPr="003579D2">
        <w:rPr>
          <w:sz w:val="28"/>
          <w:szCs w:val="28"/>
        </w:rPr>
        <w:t>3</w:t>
      </w:r>
      <w:r w:rsidR="005A6182">
        <w:rPr>
          <w:sz w:val="28"/>
          <w:szCs w:val="28"/>
        </w:rPr>
        <w:t>17</w:t>
      </w:r>
      <w:r w:rsidR="005C19FA" w:rsidRPr="003579D2">
        <w:rPr>
          <w:sz w:val="28"/>
          <w:szCs w:val="28"/>
        </w:rPr>
        <w:t>9</w:t>
      </w:r>
      <w:r w:rsidR="00D11E79" w:rsidRPr="003579D2">
        <w:rPr>
          <w:sz w:val="28"/>
          <w:szCs w:val="28"/>
        </w:rPr>
        <w:t>,</w:t>
      </w:r>
      <w:r w:rsidR="005C19FA" w:rsidRPr="003579D2">
        <w:rPr>
          <w:sz w:val="28"/>
          <w:szCs w:val="28"/>
        </w:rPr>
        <w:t>1</w:t>
      </w:r>
      <w:r w:rsidRPr="003579D2">
        <w:rPr>
          <w:sz w:val="28"/>
          <w:szCs w:val="28"/>
        </w:rPr>
        <w:t xml:space="preserve"> тыс.рублей;</w:t>
      </w:r>
    </w:p>
    <w:p w:rsidR="003A00F1" w:rsidRPr="003579D2" w:rsidRDefault="003A00F1" w:rsidP="003A00F1">
      <w:pPr>
        <w:pStyle w:val="ac"/>
        <w:snapToGrid w:val="0"/>
        <w:rPr>
          <w:sz w:val="28"/>
          <w:szCs w:val="28"/>
        </w:rPr>
      </w:pPr>
      <w:r w:rsidRPr="003579D2">
        <w:rPr>
          <w:sz w:val="28"/>
          <w:szCs w:val="28"/>
        </w:rPr>
        <w:t>2019 —</w:t>
      </w:r>
      <w:r w:rsidR="00C02D7C" w:rsidRPr="003579D2">
        <w:rPr>
          <w:sz w:val="28"/>
          <w:szCs w:val="28"/>
        </w:rPr>
        <w:t xml:space="preserve"> </w:t>
      </w:r>
      <w:r w:rsidR="005A6182">
        <w:rPr>
          <w:sz w:val="28"/>
          <w:szCs w:val="28"/>
        </w:rPr>
        <w:t>439</w:t>
      </w:r>
      <w:r w:rsidRPr="003579D2">
        <w:rPr>
          <w:sz w:val="28"/>
          <w:szCs w:val="28"/>
        </w:rPr>
        <w:t>,</w:t>
      </w:r>
      <w:r w:rsidR="005C19FA" w:rsidRPr="003579D2">
        <w:rPr>
          <w:sz w:val="28"/>
          <w:szCs w:val="28"/>
        </w:rPr>
        <w:t>9</w:t>
      </w:r>
      <w:r w:rsidRPr="003579D2">
        <w:rPr>
          <w:sz w:val="28"/>
          <w:szCs w:val="28"/>
        </w:rPr>
        <w:t xml:space="preserve"> тыс.рублей;</w:t>
      </w:r>
    </w:p>
    <w:p w:rsidR="003A00F1" w:rsidRPr="003579D2" w:rsidRDefault="003A00F1" w:rsidP="003A00F1">
      <w:pPr>
        <w:pStyle w:val="ac"/>
        <w:snapToGrid w:val="0"/>
        <w:spacing w:line="360" w:lineRule="auto"/>
        <w:jc w:val="both"/>
        <w:rPr>
          <w:sz w:val="28"/>
          <w:szCs w:val="28"/>
        </w:rPr>
      </w:pPr>
      <w:r w:rsidRPr="003579D2">
        <w:rPr>
          <w:sz w:val="28"/>
          <w:szCs w:val="28"/>
        </w:rPr>
        <w:t>2020 —22</w:t>
      </w:r>
      <w:r w:rsidR="00C02D7C" w:rsidRPr="003579D2">
        <w:rPr>
          <w:sz w:val="28"/>
          <w:szCs w:val="28"/>
        </w:rPr>
        <w:t>0</w:t>
      </w:r>
      <w:r w:rsidRPr="003579D2">
        <w:rPr>
          <w:sz w:val="28"/>
          <w:szCs w:val="28"/>
        </w:rPr>
        <w:t xml:space="preserve">,0 тыс.рублей;          </w:t>
      </w:r>
    </w:p>
    <w:p w:rsidR="003A00F1" w:rsidRDefault="003A00F1" w:rsidP="003A00F1">
      <w:pPr>
        <w:pStyle w:val="ac"/>
        <w:snapToGrid w:val="0"/>
        <w:spacing w:line="360" w:lineRule="auto"/>
        <w:jc w:val="both"/>
        <w:rPr>
          <w:sz w:val="28"/>
          <w:szCs w:val="28"/>
        </w:rPr>
      </w:pPr>
      <w:r>
        <w:rPr>
          <w:sz w:val="28"/>
          <w:szCs w:val="28"/>
        </w:rPr>
        <w:t xml:space="preserve">          Объемы финансирования муниципальной программы уточняются ежегодно при формировании бюджета на очередной финансовый год и плановый период.</w:t>
      </w:r>
    </w:p>
    <w:p w:rsidR="00C50B4D" w:rsidRDefault="00C50B4D">
      <w:pPr>
        <w:pStyle w:val="ConsPlusDocList"/>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8"/>
          <w:szCs w:val="28"/>
        </w:rPr>
        <w:t>Финансирование мероприятий муниципальной программы за счет федеральных средств осуществляется в рамках Федеральной целевой</w:t>
      </w:r>
      <w:r w:rsidR="008B0716">
        <w:rPr>
          <w:rFonts w:ascii="Times New Roman" w:hAnsi="Times New Roman" w:cs="Times New Roman"/>
          <w:sz w:val="28"/>
          <w:szCs w:val="28"/>
        </w:rPr>
        <w:t xml:space="preserve"> программы </w:t>
      </w:r>
      <w:r>
        <w:rPr>
          <w:rFonts w:ascii="Times New Roman" w:hAnsi="Times New Roman" w:cs="Times New Roman"/>
          <w:sz w:val="28"/>
          <w:szCs w:val="28"/>
        </w:rPr>
        <w:t>"Развитие водохозяйственного комплекса Российской Федерации" на 2012 - 2020 годы, а также за счет субвенций из регионального бюджета .</w:t>
      </w:r>
    </w:p>
    <w:p w:rsidR="00C50B4D" w:rsidRDefault="00C50B4D">
      <w:pPr>
        <w:pStyle w:val="ConsPlusDocList"/>
        <w:ind w:firstLine="540"/>
        <w:jc w:val="both"/>
        <w:rPr>
          <w:rFonts w:ascii="Times New Roman" w:hAnsi="Times New Roman" w:cs="Times New Roman"/>
          <w:sz w:val="28"/>
          <w:szCs w:val="28"/>
        </w:rPr>
      </w:pPr>
      <w:r>
        <w:rPr>
          <w:rFonts w:ascii="Times New Roman" w:hAnsi="Times New Roman" w:cs="Times New Roman"/>
          <w:sz w:val="28"/>
          <w:szCs w:val="28"/>
        </w:rPr>
        <w:t>Средства муниципального образования выделяются на основании муниципальной  программы, предусматривающей мероприятия по охране окружающей среды, утвержденных нормативно-правовыми актами органа местного самоуправления, решениями Вятскополянской городской Думы в городском бюджете на очередной финансовый год.</w:t>
      </w:r>
    </w:p>
    <w:p w:rsidR="00C50B4D" w:rsidRDefault="00C50B4D">
      <w:pPr>
        <w:pStyle w:val="ConsPlusDocList"/>
        <w:jc w:val="both"/>
        <w:rPr>
          <w:rFonts w:ascii="Times New Roman" w:hAnsi="Times New Roman" w:cs="Times New Roman"/>
          <w:sz w:val="28"/>
          <w:szCs w:val="28"/>
        </w:rPr>
      </w:pPr>
      <w:r>
        <w:rPr>
          <w:rFonts w:ascii="Times New Roman" w:hAnsi="Times New Roman" w:cs="Times New Roman"/>
          <w:color w:val="000000"/>
          <w:sz w:val="28"/>
          <w:szCs w:val="28"/>
        </w:rPr>
        <w:t xml:space="preserve">   Расходы</w:t>
      </w:r>
      <w:r>
        <w:rPr>
          <w:rFonts w:ascii="Times New Roman" w:hAnsi="Times New Roman" w:cs="Times New Roman"/>
          <w:sz w:val="28"/>
          <w:szCs w:val="28"/>
        </w:rPr>
        <w:t xml:space="preserve"> на реализацию муниципальной программы за счет средств городского бюджета представлены в приложении № 4.</w:t>
      </w:r>
    </w:p>
    <w:p w:rsidR="00C50B4D" w:rsidRDefault="00C50B4D">
      <w:pPr>
        <w:pStyle w:val="ConsPlusDocList"/>
        <w:ind w:firstLine="540"/>
        <w:jc w:val="both"/>
        <w:rPr>
          <w:rFonts w:ascii="Times New Roman" w:hAnsi="Times New Roman" w:cs="Times New Roman"/>
          <w:sz w:val="28"/>
          <w:szCs w:val="28"/>
        </w:rPr>
      </w:pPr>
      <w:r>
        <w:rPr>
          <w:rFonts w:ascii="Times New Roman" w:hAnsi="Times New Roman" w:cs="Times New Roman"/>
          <w:sz w:val="28"/>
          <w:szCs w:val="28"/>
        </w:rPr>
        <w:t xml:space="preserve">Прогнозная (справочная) </w:t>
      </w:r>
      <w:r>
        <w:rPr>
          <w:rFonts w:ascii="Times New Roman" w:hAnsi="Times New Roman" w:cs="Times New Roman"/>
          <w:color w:val="000000"/>
          <w:sz w:val="28"/>
          <w:szCs w:val="28"/>
        </w:rPr>
        <w:t>оценка</w:t>
      </w:r>
      <w:r>
        <w:rPr>
          <w:rFonts w:ascii="Times New Roman" w:hAnsi="Times New Roman" w:cs="Times New Roman"/>
          <w:sz w:val="28"/>
          <w:szCs w:val="28"/>
        </w:rPr>
        <w:t xml:space="preserve"> ресурсного обеспечения реализации муниципальной программы за счет всех источников финансирования представлена в приложении № 5.</w:t>
      </w:r>
    </w:p>
    <w:p w:rsidR="00C50B4D" w:rsidRDefault="00C50B4D">
      <w:pPr>
        <w:pStyle w:val="ConsPlusDocList"/>
        <w:ind w:firstLine="540"/>
        <w:jc w:val="both"/>
        <w:rPr>
          <w:rFonts w:ascii="Times New Roman" w:hAnsi="Times New Roman" w:cs="Times New Roman"/>
          <w:sz w:val="24"/>
          <w:szCs w:val="24"/>
        </w:rPr>
      </w:pPr>
    </w:p>
    <w:p w:rsidR="00C50B4D" w:rsidRDefault="00C50B4D">
      <w:pPr>
        <w:pStyle w:val="ConsPlusDocList"/>
        <w:jc w:val="center"/>
        <w:rPr>
          <w:rFonts w:ascii="Times New Roman" w:hAnsi="Times New Roman" w:cs="Times New Roman"/>
          <w:b/>
          <w:sz w:val="28"/>
          <w:szCs w:val="28"/>
        </w:rPr>
      </w:pPr>
      <w:r>
        <w:rPr>
          <w:rFonts w:ascii="Times New Roman" w:hAnsi="Times New Roman" w:cs="Times New Roman"/>
          <w:b/>
          <w:sz w:val="28"/>
          <w:szCs w:val="28"/>
        </w:rPr>
        <w:t>6. Анализ рисков реализации муниципальной программы</w:t>
      </w:r>
    </w:p>
    <w:p w:rsidR="00C50B4D" w:rsidRDefault="00C50B4D">
      <w:pPr>
        <w:pStyle w:val="12"/>
        <w:jc w:val="center"/>
        <w:rPr>
          <w:rFonts w:ascii="Times New Roman" w:hAnsi="Times New Roman" w:cs="Times New Roman"/>
          <w:b/>
          <w:sz w:val="28"/>
          <w:szCs w:val="28"/>
        </w:rPr>
      </w:pPr>
      <w:r>
        <w:rPr>
          <w:rFonts w:ascii="Times New Roman" w:hAnsi="Times New Roman" w:cs="Times New Roman"/>
          <w:b/>
          <w:sz w:val="28"/>
          <w:szCs w:val="28"/>
        </w:rPr>
        <w:t>и описание мер управления рисками</w:t>
      </w:r>
    </w:p>
    <w:p w:rsidR="009A6206" w:rsidRDefault="00C50B4D">
      <w:pPr>
        <w:pStyle w:val="ConsPlusDocList"/>
        <w:ind w:firstLine="540"/>
        <w:jc w:val="both"/>
        <w:rPr>
          <w:rFonts w:ascii="Times New Roman" w:hAnsi="Times New Roman"/>
          <w:sz w:val="28"/>
          <w:szCs w:val="28"/>
        </w:rPr>
      </w:pPr>
      <w:r>
        <w:rPr>
          <w:rFonts w:ascii="Times New Roman" w:hAnsi="Times New Roman"/>
          <w:sz w:val="28"/>
          <w:szCs w:val="28"/>
        </w:rPr>
        <w:t xml:space="preserve">К основным рискам реализации муниципальной программы следует отнести потенциальные изменения действующего законодательства в сфере охраны окружающей среды и природопользования (в области государственного экологического надзора, в области нормирования допустимого воздействия на окружающую </w:t>
      </w:r>
      <w:r w:rsidR="009A6206">
        <w:rPr>
          <w:rFonts w:ascii="Times New Roman" w:hAnsi="Times New Roman"/>
          <w:sz w:val="28"/>
          <w:szCs w:val="28"/>
        </w:rPr>
        <w:t xml:space="preserve">  </w:t>
      </w:r>
      <w:r>
        <w:rPr>
          <w:rFonts w:ascii="Times New Roman" w:hAnsi="Times New Roman"/>
          <w:sz w:val="28"/>
          <w:szCs w:val="28"/>
        </w:rPr>
        <w:t>среду,</w:t>
      </w:r>
      <w:r w:rsidR="009A6206">
        <w:rPr>
          <w:rFonts w:ascii="Times New Roman" w:hAnsi="Times New Roman"/>
          <w:sz w:val="28"/>
          <w:szCs w:val="28"/>
        </w:rPr>
        <w:t xml:space="preserve">     </w:t>
      </w:r>
      <w:r>
        <w:rPr>
          <w:rFonts w:ascii="Times New Roman" w:hAnsi="Times New Roman"/>
          <w:sz w:val="28"/>
          <w:szCs w:val="28"/>
        </w:rPr>
        <w:t xml:space="preserve">в </w:t>
      </w:r>
      <w:r w:rsidR="009A6206">
        <w:rPr>
          <w:rFonts w:ascii="Times New Roman" w:hAnsi="Times New Roman"/>
          <w:sz w:val="28"/>
          <w:szCs w:val="28"/>
        </w:rPr>
        <w:t xml:space="preserve">  </w:t>
      </w:r>
      <w:r>
        <w:rPr>
          <w:rFonts w:ascii="Times New Roman" w:hAnsi="Times New Roman"/>
          <w:sz w:val="28"/>
          <w:szCs w:val="28"/>
        </w:rPr>
        <w:t xml:space="preserve">области </w:t>
      </w:r>
      <w:r w:rsidR="009A6206">
        <w:rPr>
          <w:rFonts w:ascii="Times New Roman" w:hAnsi="Times New Roman"/>
          <w:sz w:val="28"/>
          <w:szCs w:val="28"/>
        </w:rPr>
        <w:t xml:space="preserve">  </w:t>
      </w:r>
      <w:r>
        <w:rPr>
          <w:rFonts w:ascii="Times New Roman" w:hAnsi="Times New Roman"/>
          <w:sz w:val="28"/>
          <w:szCs w:val="28"/>
        </w:rPr>
        <w:t xml:space="preserve">государственной </w:t>
      </w:r>
      <w:r w:rsidR="009A6206">
        <w:rPr>
          <w:rFonts w:ascii="Times New Roman" w:hAnsi="Times New Roman"/>
          <w:sz w:val="28"/>
          <w:szCs w:val="28"/>
        </w:rPr>
        <w:t xml:space="preserve">  </w:t>
      </w:r>
      <w:r>
        <w:rPr>
          <w:rFonts w:ascii="Times New Roman" w:hAnsi="Times New Roman"/>
          <w:sz w:val="28"/>
          <w:szCs w:val="28"/>
        </w:rPr>
        <w:t xml:space="preserve">экологической </w:t>
      </w:r>
      <w:r w:rsidR="009A6206">
        <w:rPr>
          <w:rFonts w:ascii="Times New Roman" w:hAnsi="Times New Roman"/>
          <w:sz w:val="28"/>
          <w:szCs w:val="28"/>
        </w:rPr>
        <w:t xml:space="preserve">   </w:t>
      </w:r>
      <w:r>
        <w:rPr>
          <w:rFonts w:ascii="Times New Roman" w:hAnsi="Times New Roman"/>
          <w:sz w:val="28"/>
          <w:szCs w:val="28"/>
        </w:rPr>
        <w:t xml:space="preserve">экспертизы, </w:t>
      </w:r>
    </w:p>
    <w:p w:rsidR="00C50B4D" w:rsidRDefault="00C50B4D" w:rsidP="009A6206">
      <w:pPr>
        <w:pStyle w:val="ConsPlusDocList"/>
        <w:ind w:firstLine="540"/>
        <w:rPr>
          <w:rFonts w:ascii="Times New Roman" w:hAnsi="Times New Roman"/>
          <w:sz w:val="28"/>
          <w:szCs w:val="28"/>
        </w:rPr>
      </w:pPr>
      <w:r>
        <w:rPr>
          <w:rFonts w:ascii="Times New Roman" w:hAnsi="Times New Roman"/>
          <w:sz w:val="28"/>
          <w:szCs w:val="28"/>
        </w:rPr>
        <w:lastRenderedPageBreak/>
        <w:t>обеспечения безопасности гидротехнических сооружений, охраны и использования водных объектов, управления недропользованием, охраны и использования животного мира и пр.), а также изменения, связанные с передачей дополнительных полномочий субъектам Российской Федерации в данной сфере.</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Снижению рисков реализации муниципальной программы могут способствовать своевременная подготовка управленческих решений, оперативная разработка и реализация нормативных правовых актов города Вятские Поляны, направленных на приведение в соответствие с требованиями федерального и регионального законодательств нормативных правовых актов города Вятские Поляны в сфере отношений, связанных с охраной окружающей среды и природопользования, а также обеспечивающих защиту интересов окружающей среды и общества в целом.</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К рискам реализации муниципальной программы относятся и неполучение в полном объеме финансирования мероприятий за счет средств федерального и областного бюджетов.</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Снижение объемов межбюджетных трансфертов из федерального и регионального  бюджетов повлечет за собой невыполнение городом переданных полномочий в сфере водных отношений,  а также невыполнение мероприятий по развитию водохозяйственного комплекса города Вятские Поляны.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Отсутствие инвестиций в охрану окружающей среды за счет средств хозяйствующих субъектов, не проведение мероприятий по экологизации производств могут привести к росту объемов негативного воздействия на окружающую среду и ухудшению показателей, характеризующих качество окружающей среды.</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Вследствие снижения объемов финансирования муниципальной программы не будут достигнуты показатели ожидаемых результатов ее реализации.</w:t>
      </w:r>
    </w:p>
    <w:p w:rsidR="00C50B4D" w:rsidRDefault="00C50B4D">
      <w:pPr>
        <w:pStyle w:val="ConsPlusDocList"/>
        <w:jc w:val="both"/>
        <w:rPr>
          <w:rFonts w:ascii="Times New Roman" w:hAnsi="Times New Roman"/>
          <w:sz w:val="28"/>
          <w:szCs w:val="28"/>
        </w:rPr>
      </w:pPr>
      <w:r>
        <w:rPr>
          <w:rFonts w:ascii="Times New Roman" w:hAnsi="Times New Roman"/>
          <w:sz w:val="28"/>
          <w:szCs w:val="28"/>
        </w:rPr>
        <w:t xml:space="preserve">      Данные риски можно минимизировать за счет своевременного контроля за ходом выполнения муниципальной программы и совершенствования механизма текущего управления ее реализацией, а также за счет усиления  экологического надзора за выполнением хозяйствующими субъектами планов мероприятий по снижению негативного воздействия на окружающую среду.</w:t>
      </w:r>
    </w:p>
    <w:p w:rsidR="00C50B4D" w:rsidRDefault="00C50B4D">
      <w:pPr>
        <w:pStyle w:val="ConsPlusDocList"/>
        <w:ind w:firstLine="540"/>
        <w:jc w:val="both"/>
        <w:rPr>
          <w:rFonts w:ascii="Times New Roman" w:hAnsi="Times New Roman"/>
          <w:sz w:val="28"/>
          <w:szCs w:val="28"/>
        </w:rPr>
      </w:pPr>
      <w:r>
        <w:rPr>
          <w:rFonts w:ascii="Times New Roman" w:hAnsi="Times New Roman"/>
          <w:sz w:val="28"/>
          <w:szCs w:val="28"/>
        </w:rPr>
        <w:t>К рискам реализации муниципальной программы также относятся ограниченность возможностей местных бюджетов в расходах на охрану окружающей среды и, как следствие, неэффективное исполнение органами местного самоуправления собственных полномочий в сфере охраны окружающей среды.</w:t>
      </w:r>
    </w:p>
    <w:p w:rsidR="00C50B4D" w:rsidRDefault="00C50B4D" w:rsidP="008C5AB6">
      <w:pPr>
        <w:pStyle w:val="ConsPlusDocList"/>
        <w:ind w:firstLine="540"/>
        <w:jc w:val="both"/>
        <w:rPr>
          <w:rFonts w:ascii="Times New Roman" w:hAnsi="Times New Roman"/>
          <w:sz w:val="28"/>
          <w:szCs w:val="28"/>
        </w:rPr>
      </w:pPr>
      <w:r>
        <w:rPr>
          <w:rFonts w:ascii="Times New Roman" w:hAnsi="Times New Roman"/>
          <w:sz w:val="28"/>
          <w:szCs w:val="28"/>
        </w:rPr>
        <w:t>Городской бюджет являются дотационными. Не проведение органами местного самоуправления мероприятий по охране окружающей среды может привести к ухудшению экологической обстановки в муниципальном образовании. В рамках муниципальной программы минимизация указанного риска возможна за счет дифференциации условий софинансирования муниципальных проектов и мероприятий в сфере охраны окружающей среды с учетом уровня бюджетной обеспеченности муниципального образования, а также за счет методической поддержки исполнения органами местного самоуправления функций в данной сфере.</w:t>
      </w:r>
    </w:p>
    <w:p w:rsidR="00C50B4D" w:rsidRDefault="00C50B4D">
      <w:pPr>
        <w:pStyle w:val="ConsPlusDocList"/>
        <w:jc w:val="center"/>
        <w:rPr>
          <w:rFonts w:ascii="Times New Roman" w:hAnsi="Times New Roman" w:cs="Times New Roman"/>
          <w:sz w:val="24"/>
          <w:szCs w:val="24"/>
        </w:rPr>
      </w:pPr>
      <w:r>
        <w:rPr>
          <w:rFonts w:ascii="Times New Roman" w:hAnsi="Times New Roman" w:cs="Times New Roman"/>
          <w:sz w:val="24"/>
          <w:szCs w:val="24"/>
        </w:rPr>
        <w:t>___________</w:t>
      </w:r>
    </w:p>
    <w:p w:rsidR="00C50B4D" w:rsidRDefault="00C50B4D">
      <w:pPr>
        <w:pStyle w:val="ConsPlusDocList"/>
        <w:jc w:val="right"/>
        <w:rPr>
          <w:rFonts w:ascii="Times New Roman" w:hAnsi="Times New Roman" w:cs="Times New Roman"/>
          <w:sz w:val="24"/>
          <w:szCs w:val="24"/>
        </w:rPr>
      </w:pPr>
    </w:p>
    <w:p w:rsidR="00D3554F" w:rsidRDefault="00D3554F">
      <w:pPr>
        <w:pStyle w:val="ConsPlusDocList"/>
        <w:jc w:val="right"/>
        <w:rPr>
          <w:rFonts w:ascii="Times New Roman" w:hAnsi="Times New Roman" w:cs="Times New Roman"/>
          <w:sz w:val="24"/>
          <w:szCs w:val="24"/>
        </w:rPr>
      </w:pPr>
    </w:p>
    <w:p w:rsidR="00D3554F" w:rsidRDefault="00D3554F">
      <w:pPr>
        <w:pStyle w:val="ConsPlusDocList"/>
        <w:jc w:val="right"/>
        <w:rPr>
          <w:rFonts w:ascii="Times New Roman" w:hAnsi="Times New Roman" w:cs="Times New Roman"/>
          <w:sz w:val="24"/>
          <w:szCs w:val="24"/>
        </w:rPr>
      </w:pPr>
    </w:p>
    <w:p w:rsidR="00D3554F" w:rsidRDefault="00D3554F" w:rsidP="00B958AA">
      <w:pPr>
        <w:pStyle w:val="ConsPlusDocList"/>
        <w:ind w:left="7090"/>
        <w:rPr>
          <w:rFonts w:ascii="Times New Roman" w:hAnsi="Times New Roman" w:cs="Times New Roman"/>
          <w:sz w:val="24"/>
          <w:szCs w:val="24"/>
        </w:rPr>
      </w:pPr>
    </w:p>
    <w:p w:rsidR="00C50B4D" w:rsidRDefault="00C50B4D" w:rsidP="00B958AA">
      <w:pPr>
        <w:pStyle w:val="ConsPlusDocList"/>
        <w:ind w:left="7090"/>
        <w:rPr>
          <w:rFonts w:ascii="Times New Roman" w:hAnsi="Times New Roman" w:cs="Times New Roman"/>
          <w:sz w:val="24"/>
          <w:szCs w:val="24"/>
        </w:rPr>
      </w:pPr>
      <w:r>
        <w:rPr>
          <w:rFonts w:ascii="Times New Roman" w:hAnsi="Times New Roman" w:cs="Times New Roman"/>
          <w:sz w:val="24"/>
          <w:szCs w:val="24"/>
        </w:rPr>
        <w:t>Приложение № 2</w:t>
      </w:r>
    </w:p>
    <w:p w:rsidR="00C50B4D" w:rsidRDefault="00C50B4D">
      <w:pPr>
        <w:pStyle w:val="ConsPlusDocList"/>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C50B4D" w:rsidRDefault="00C50B4D">
      <w:pPr>
        <w:pStyle w:val="ConsPlusDocList"/>
        <w:ind w:firstLine="540"/>
        <w:jc w:val="both"/>
      </w:pP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СВЕДЕНИЯ</w:t>
      </w:r>
    </w:p>
    <w:p w:rsidR="00C50B4D" w:rsidRDefault="00C50B4D">
      <w:pPr>
        <w:pStyle w:val="ConsPlusDocList"/>
        <w:jc w:val="center"/>
        <w:rPr>
          <w:rFonts w:ascii="Times New Roman" w:hAnsi="Times New Roman" w:cs="Times New Roman"/>
          <w:b/>
          <w:bCs/>
          <w:sz w:val="24"/>
          <w:szCs w:val="24"/>
        </w:rPr>
      </w:pPr>
      <w:bookmarkStart w:id="2" w:name="Par683"/>
      <w:bookmarkEnd w:id="2"/>
      <w:r>
        <w:rPr>
          <w:rFonts w:ascii="Times New Roman" w:hAnsi="Times New Roman" w:cs="Times New Roman"/>
          <w:b/>
          <w:bCs/>
          <w:sz w:val="24"/>
          <w:szCs w:val="24"/>
        </w:rPr>
        <w:t>О ЦЕЛЕВЫХ ПОКАЗАТЕЛЯХ ЭФФЕКТИВНОСТИ РЕАЛИЗАЦИИ</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МУНИЦИПАЛЬНОЙ ПРОГРАММЫ</w:t>
      </w:r>
    </w:p>
    <w:tbl>
      <w:tblPr>
        <w:tblW w:w="9639" w:type="dxa"/>
        <w:tblInd w:w="55" w:type="dxa"/>
        <w:tblLayout w:type="fixed"/>
        <w:tblCellMar>
          <w:top w:w="55" w:type="dxa"/>
          <w:left w:w="55" w:type="dxa"/>
          <w:bottom w:w="55" w:type="dxa"/>
          <w:right w:w="55" w:type="dxa"/>
        </w:tblCellMar>
        <w:tblLook w:val="0000"/>
      </w:tblPr>
      <w:tblGrid>
        <w:gridCol w:w="555"/>
        <w:gridCol w:w="2422"/>
        <w:gridCol w:w="1134"/>
        <w:gridCol w:w="709"/>
        <w:gridCol w:w="850"/>
        <w:gridCol w:w="567"/>
        <w:gridCol w:w="567"/>
        <w:gridCol w:w="567"/>
        <w:gridCol w:w="567"/>
        <w:gridCol w:w="567"/>
        <w:gridCol w:w="567"/>
        <w:gridCol w:w="567"/>
      </w:tblGrid>
      <w:tr w:rsidR="00805510" w:rsidTr="00207BC3">
        <w:tc>
          <w:tcPr>
            <w:tcW w:w="555" w:type="dxa"/>
            <w:vMerge w:val="restart"/>
            <w:tcBorders>
              <w:top w:val="single" w:sz="1" w:space="0" w:color="000000"/>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 п/п</w:t>
            </w:r>
          </w:p>
        </w:tc>
        <w:tc>
          <w:tcPr>
            <w:tcW w:w="2422" w:type="dxa"/>
            <w:vMerge w:val="restart"/>
            <w:tcBorders>
              <w:top w:val="single" w:sz="1" w:space="0" w:color="000000"/>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Наименование программы</w:t>
            </w:r>
          </w:p>
        </w:tc>
        <w:tc>
          <w:tcPr>
            <w:tcW w:w="1134" w:type="dxa"/>
            <w:vMerge w:val="restart"/>
            <w:tcBorders>
              <w:top w:val="single" w:sz="1" w:space="0" w:color="000000"/>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5528" w:type="dxa"/>
            <w:gridSpan w:val="9"/>
            <w:tcBorders>
              <w:top w:val="single" w:sz="1" w:space="0" w:color="000000"/>
              <w:left w:val="single" w:sz="1" w:space="0" w:color="000000"/>
              <w:bottom w:val="single" w:sz="1" w:space="0" w:color="000000"/>
              <w:right w:val="single" w:sz="1" w:space="0" w:color="000000"/>
            </w:tcBorders>
          </w:tcPr>
          <w:p w:rsidR="00805510" w:rsidRDefault="00805510">
            <w:pPr>
              <w:snapToGrid w:val="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Значение показателей эффективности</w:t>
            </w:r>
          </w:p>
        </w:tc>
      </w:tr>
      <w:tr w:rsidR="00805510" w:rsidTr="00805510">
        <w:tc>
          <w:tcPr>
            <w:tcW w:w="555"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2422"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1134"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709" w:type="dxa"/>
            <w:tcBorders>
              <w:left w:val="single" w:sz="1" w:space="0" w:color="000000"/>
              <w:bottom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2012 год</w:t>
            </w:r>
          </w:p>
        </w:tc>
        <w:tc>
          <w:tcPr>
            <w:tcW w:w="850" w:type="dxa"/>
            <w:tcBorders>
              <w:left w:val="single" w:sz="1" w:space="0" w:color="000000"/>
              <w:bottom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2013 год</w:t>
            </w:r>
          </w:p>
        </w:tc>
        <w:tc>
          <w:tcPr>
            <w:tcW w:w="567" w:type="dxa"/>
            <w:tcBorders>
              <w:left w:val="single" w:sz="1" w:space="0" w:color="000000"/>
              <w:bottom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2014 год</w:t>
            </w:r>
          </w:p>
        </w:tc>
        <w:tc>
          <w:tcPr>
            <w:tcW w:w="567" w:type="dxa"/>
            <w:tcBorders>
              <w:left w:val="single" w:sz="1" w:space="0" w:color="000000"/>
              <w:bottom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2015 год</w:t>
            </w:r>
          </w:p>
        </w:tc>
        <w:tc>
          <w:tcPr>
            <w:tcW w:w="567" w:type="dxa"/>
            <w:tcBorders>
              <w:left w:val="single" w:sz="1" w:space="0" w:color="000000"/>
              <w:bottom w:val="single" w:sz="1" w:space="0" w:color="000000"/>
              <w:right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2016 год</w:t>
            </w:r>
          </w:p>
        </w:tc>
        <w:tc>
          <w:tcPr>
            <w:tcW w:w="567" w:type="dxa"/>
            <w:tcBorders>
              <w:left w:val="single" w:sz="1" w:space="0" w:color="000000"/>
              <w:bottom w:val="single" w:sz="1" w:space="0" w:color="000000"/>
              <w:right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2017</w:t>
            </w:r>
          </w:p>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год</w:t>
            </w:r>
          </w:p>
        </w:tc>
        <w:tc>
          <w:tcPr>
            <w:tcW w:w="567" w:type="dxa"/>
            <w:tcBorders>
              <w:left w:val="single" w:sz="1" w:space="0" w:color="000000"/>
              <w:bottom w:val="single" w:sz="1" w:space="0" w:color="000000"/>
              <w:right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2018 год</w:t>
            </w:r>
          </w:p>
        </w:tc>
        <w:tc>
          <w:tcPr>
            <w:tcW w:w="567" w:type="dxa"/>
            <w:tcBorders>
              <w:left w:val="single" w:sz="1" w:space="0" w:color="000000"/>
              <w:bottom w:val="single" w:sz="1" w:space="0" w:color="000000"/>
              <w:right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2019 год</w:t>
            </w:r>
          </w:p>
        </w:tc>
        <w:tc>
          <w:tcPr>
            <w:tcW w:w="567" w:type="dxa"/>
            <w:tcBorders>
              <w:left w:val="single" w:sz="1" w:space="0" w:color="000000"/>
              <w:bottom w:val="single" w:sz="1" w:space="0" w:color="000000"/>
              <w:right w:val="single" w:sz="1" w:space="0" w:color="000000"/>
            </w:tcBorders>
          </w:tcPr>
          <w:p w:rsidR="00805510" w:rsidRDefault="00805510" w:rsidP="003C433D">
            <w:pPr>
              <w:snapToGrid w:val="0"/>
              <w:spacing w:after="0" w:line="100" w:lineRule="atLeast"/>
              <w:ind w:right="-55"/>
              <w:rPr>
                <w:rFonts w:ascii="Times New Roman" w:hAnsi="Times New Roman" w:cs="Times New Roman"/>
                <w:sz w:val="24"/>
                <w:szCs w:val="24"/>
              </w:rPr>
            </w:pPr>
            <w:r>
              <w:rPr>
                <w:rFonts w:ascii="Times New Roman" w:hAnsi="Times New Roman" w:cs="Times New Roman"/>
                <w:sz w:val="24"/>
                <w:szCs w:val="24"/>
              </w:rPr>
              <w:t>2020год</w:t>
            </w:r>
          </w:p>
        </w:tc>
      </w:tr>
      <w:tr w:rsidR="00805510" w:rsidTr="00805510">
        <w:tc>
          <w:tcPr>
            <w:tcW w:w="555"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2422"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1134" w:type="dxa"/>
            <w:vMerge/>
            <w:tcBorders>
              <w:top w:val="single" w:sz="1" w:space="0" w:color="000000"/>
              <w:left w:val="single" w:sz="1" w:space="0" w:color="000000"/>
              <w:bottom w:val="single" w:sz="1" w:space="0" w:color="000000"/>
            </w:tcBorders>
          </w:tcPr>
          <w:p w:rsidR="00805510" w:rsidRDefault="00805510">
            <w:pPr>
              <w:pStyle w:val="ac"/>
              <w:snapToGrid w:val="0"/>
            </w:pP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отчет</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оценка</w:t>
            </w:r>
          </w:p>
        </w:tc>
        <w:tc>
          <w:tcPr>
            <w:tcW w:w="567" w:type="dxa"/>
            <w:tcBorders>
              <w:left w:val="single" w:sz="1" w:space="0" w:color="000000"/>
              <w:bottom w:val="single" w:sz="1" w:space="0" w:color="000000"/>
            </w:tcBorders>
          </w:tcPr>
          <w:p w:rsidR="00805510" w:rsidRDefault="00805510">
            <w:pPr>
              <w:pStyle w:val="ac"/>
              <w:snapToGrid w:val="0"/>
            </w:pPr>
          </w:p>
        </w:tc>
        <w:tc>
          <w:tcPr>
            <w:tcW w:w="567" w:type="dxa"/>
            <w:tcBorders>
              <w:left w:val="single" w:sz="1" w:space="0" w:color="000000"/>
              <w:bottom w:val="single" w:sz="1" w:space="0" w:color="000000"/>
            </w:tcBorders>
          </w:tcPr>
          <w:p w:rsidR="00805510" w:rsidRDefault="00805510">
            <w:pPr>
              <w:pStyle w:val="ac"/>
              <w:snapToGrid w:val="0"/>
            </w:pPr>
          </w:p>
        </w:tc>
        <w:tc>
          <w:tcPr>
            <w:tcW w:w="567" w:type="dxa"/>
            <w:tcBorders>
              <w:left w:val="single" w:sz="1" w:space="0" w:color="000000"/>
              <w:bottom w:val="single" w:sz="1" w:space="0" w:color="000000"/>
              <w:right w:val="single" w:sz="1" w:space="0" w:color="000000"/>
            </w:tcBorders>
          </w:tcPr>
          <w:p w:rsidR="00805510" w:rsidRDefault="00805510">
            <w:pPr>
              <w:pStyle w:val="ac"/>
              <w:snapToGrid w:val="0"/>
            </w:pPr>
          </w:p>
        </w:tc>
        <w:tc>
          <w:tcPr>
            <w:tcW w:w="567" w:type="dxa"/>
            <w:tcBorders>
              <w:left w:val="single" w:sz="1" w:space="0" w:color="000000"/>
              <w:bottom w:val="single" w:sz="1" w:space="0" w:color="000000"/>
              <w:right w:val="single" w:sz="1" w:space="0" w:color="000000"/>
            </w:tcBorders>
          </w:tcPr>
          <w:p w:rsidR="00805510" w:rsidRDefault="00805510">
            <w:pPr>
              <w:pStyle w:val="ac"/>
              <w:snapToGrid w:val="0"/>
            </w:pPr>
          </w:p>
        </w:tc>
        <w:tc>
          <w:tcPr>
            <w:tcW w:w="567" w:type="dxa"/>
            <w:tcBorders>
              <w:left w:val="single" w:sz="1" w:space="0" w:color="000000"/>
              <w:bottom w:val="single" w:sz="1" w:space="0" w:color="000000"/>
              <w:right w:val="single" w:sz="1" w:space="0" w:color="000000"/>
            </w:tcBorders>
          </w:tcPr>
          <w:p w:rsidR="00805510" w:rsidRDefault="00805510">
            <w:pPr>
              <w:pStyle w:val="ac"/>
              <w:snapToGrid w:val="0"/>
            </w:pPr>
          </w:p>
        </w:tc>
        <w:tc>
          <w:tcPr>
            <w:tcW w:w="567" w:type="dxa"/>
            <w:tcBorders>
              <w:left w:val="single" w:sz="1" w:space="0" w:color="000000"/>
              <w:bottom w:val="single" w:sz="1" w:space="0" w:color="000000"/>
              <w:right w:val="single" w:sz="1" w:space="0" w:color="000000"/>
            </w:tcBorders>
          </w:tcPr>
          <w:p w:rsidR="00805510" w:rsidRDefault="00805510">
            <w:pPr>
              <w:pStyle w:val="ac"/>
              <w:snapToGrid w:val="0"/>
            </w:pPr>
          </w:p>
        </w:tc>
        <w:tc>
          <w:tcPr>
            <w:tcW w:w="567" w:type="dxa"/>
            <w:tcBorders>
              <w:left w:val="single" w:sz="1" w:space="0" w:color="000000"/>
              <w:bottom w:val="single" w:sz="1" w:space="0" w:color="000000"/>
              <w:right w:val="single" w:sz="1" w:space="0" w:color="000000"/>
            </w:tcBorders>
          </w:tcPr>
          <w:p w:rsidR="00805510" w:rsidRDefault="00805510">
            <w:pPr>
              <w:pStyle w:val="ac"/>
              <w:snapToGrid w:val="0"/>
            </w:pP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2422" w:type="dxa"/>
            <w:tcBorders>
              <w:left w:val="single" w:sz="1" w:space="0" w:color="000000"/>
              <w:bottom w:val="single" w:sz="1" w:space="0" w:color="000000"/>
            </w:tcBorders>
          </w:tcPr>
          <w:p w:rsidR="00805510" w:rsidRDefault="00805510" w:rsidP="00860124">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Муниципальная программа «Охрана окружающей среды, воспроизводство и  использование природных ресурсов»</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1.1.</w:t>
            </w:r>
          </w:p>
        </w:tc>
        <w:tc>
          <w:tcPr>
            <w:tcW w:w="2422"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Сокращение числа несанкционированных свалок на территории города</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единиц</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38</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36</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34</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32</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28</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26</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24</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22</w:t>
            </w: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1.2.</w:t>
            </w:r>
          </w:p>
        </w:tc>
        <w:tc>
          <w:tcPr>
            <w:tcW w:w="2422" w:type="dxa"/>
            <w:tcBorders>
              <w:left w:val="single" w:sz="1" w:space="0" w:color="000000"/>
              <w:bottom w:val="single" w:sz="1" w:space="0" w:color="000000"/>
            </w:tcBorders>
          </w:tcPr>
          <w:p w:rsidR="00805510" w:rsidRDefault="00805510" w:rsidP="004B31B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Проведение работ по рекультивации закрытой  свалки бытовых отходов</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тыс. м²</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3,8</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3,8</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3,8</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3,8</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2,3</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2,25</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2,25</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2,25</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2,25</w:t>
            </w: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1.3.</w:t>
            </w:r>
          </w:p>
        </w:tc>
        <w:tc>
          <w:tcPr>
            <w:tcW w:w="2422"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Организация сбора и утилизации ртутьсодержащих ламп</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 раз в 5 лет</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1.4.</w:t>
            </w:r>
          </w:p>
        </w:tc>
        <w:tc>
          <w:tcPr>
            <w:tcW w:w="2422"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Разработка проектно-сметной документации по строительству берегоукрепления р.Тойменка в г.Вятские Поляны Кировской области</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87,2</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100</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r>
      <w:tr w:rsidR="00805510" w:rsidTr="00805510">
        <w:tc>
          <w:tcPr>
            <w:tcW w:w="555"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1.5.</w:t>
            </w:r>
          </w:p>
        </w:tc>
        <w:tc>
          <w:tcPr>
            <w:tcW w:w="2422"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 xml:space="preserve">Протяженность новых и реконструированных сооружений инженерной защиты и берегоукрепления </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км</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0,588</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0,5</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r>
      <w:tr w:rsidR="00805510" w:rsidTr="00805510">
        <w:tc>
          <w:tcPr>
            <w:tcW w:w="555" w:type="dxa"/>
            <w:tcBorders>
              <w:left w:val="single" w:sz="1" w:space="0" w:color="000000"/>
              <w:bottom w:val="single" w:sz="1" w:space="0" w:color="000000"/>
            </w:tcBorders>
          </w:tcPr>
          <w:p w:rsidR="00805510" w:rsidRDefault="00805510">
            <w:pPr>
              <w:pStyle w:val="21"/>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1.6.</w:t>
            </w:r>
          </w:p>
        </w:tc>
        <w:tc>
          <w:tcPr>
            <w:tcW w:w="2422" w:type="dxa"/>
            <w:tcBorders>
              <w:left w:val="single" w:sz="1" w:space="0" w:color="000000"/>
              <w:bottom w:val="single" w:sz="1" w:space="0" w:color="000000"/>
            </w:tcBorders>
          </w:tcPr>
          <w:p w:rsidR="00805510" w:rsidRDefault="00805510" w:rsidP="00860124">
            <w:pPr>
              <w:pStyle w:val="21"/>
              <w:snapToGrid w:val="0"/>
              <w:spacing w:after="0" w:line="100" w:lineRule="atLeast"/>
              <w:rPr>
                <w:rFonts w:eastAsia="Courier New"/>
                <w:szCs w:val="24"/>
              </w:rPr>
            </w:pPr>
            <w:r>
              <w:rPr>
                <w:rFonts w:ascii="Times New Roman" w:eastAsia="Courier New" w:hAnsi="Times New Roman"/>
                <w:sz w:val="24"/>
                <w:szCs w:val="24"/>
              </w:rPr>
              <w:t xml:space="preserve">Количество проведенных мероприятий непрерывного экологического образования, воспитания и просвещения населения города, включающее </w:t>
            </w:r>
            <w:r>
              <w:rPr>
                <w:rFonts w:ascii="Times New Roman" w:eastAsia="Courier New" w:hAnsi="Times New Roman"/>
                <w:sz w:val="24"/>
                <w:szCs w:val="24"/>
              </w:rPr>
              <w:lastRenderedPageBreak/>
              <w:t xml:space="preserve">проведение  конкурсов экологической направленности не менее 3-х в год </w:t>
            </w:r>
          </w:p>
        </w:tc>
        <w:tc>
          <w:tcPr>
            <w:tcW w:w="1134"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lastRenderedPageBreak/>
              <w:t>Количество раз в год</w:t>
            </w:r>
          </w:p>
        </w:tc>
        <w:tc>
          <w:tcPr>
            <w:tcW w:w="709"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6</w:t>
            </w:r>
          </w:p>
        </w:tc>
        <w:tc>
          <w:tcPr>
            <w:tcW w:w="850"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 xml:space="preserve">3 </w:t>
            </w:r>
          </w:p>
        </w:tc>
        <w:tc>
          <w:tcPr>
            <w:tcW w:w="567" w:type="dxa"/>
            <w:tcBorders>
              <w:left w:val="single" w:sz="1" w:space="0" w:color="000000"/>
              <w:bottom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 xml:space="preserve">3 </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c>
          <w:tcPr>
            <w:tcW w:w="567" w:type="dxa"/>
            <w:tcBorders>
              <w:left w:val="single" w:sz="1" w:space="0" w:color="000000"/>
              <w:bottom w:val="single" w:sz="1" w:space="0" w:color="000000"/>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c>
          <w:tcPr>
            <w:tcW w:w="567" w:type="dxa"/>
            <w:tcBorders>
              <w:left w:val="single" w:sz="1" w:space="0" w:color="000000"/>
              <w:bottom w:val="single" w:sz="1" w:space="0" w:color="000000"/>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3</w:t>
            </w:r>
          </w:p>
        </w:tc>
      </w:tr>
      <w:tr w:rsidR="00805510" w:rsidTr="00805510">
        <w:tc>
          <w:tcPr>
            <w:tcW w:w="555" w:type="dxa"/>
            <w:tcBorders>
              <w:left w:val="single" w:sz="1" w:space="0" w:color="000000"/>
              <w:bottom w:val="single" w:sz="4" w:space="0" w:color="auto"/>
            </w:tcBorders>
          </w:tcPr>
          <w:p w:rsidR="00805510" w:rsidRDefault="00805510">
            <w:pPr>
              <w:pStyle w:val="ConsPlusCell"/>
              <w:snapToGrid w:val="0"/>
              <w:rPr>
                <w:rFonts w:ascii="Times New Roman" w:hAnsi="Times New Roman" w:cs="Times New Roman"/>
                <w:sz w:val="24"/>
                <w:szCs w:val="24"/>
              </w:rPr>
            </w:pPr>
            <w:r>
              <w:rPr>
                <w:rFonts w:ascii="Times New Roman" w:hAnsi="Times New Roman" w:cs="Times New Roman"/>
                <w:sz w:val="24"/>
                <w:szCs w:val="24"/>
              </w:rPr>
              <w:lastRenderedPageBreak/>
              <w:t>1.7.</w:t>
            </w:r>
          </w:p>
        </w:tc>
        <w:tc>
          <w:tcPr>
            <w:tcW w:w="2422" w:type="dxa"/>
            <w:tcBorders>
              <w:left w:val="single" w:sz="1" w:space="0" w:color="000000"/>
              <w:bottom w:val="single" w:sz="4" w:space="0" w:color="auto"/>
            </w:tcBorders>
          </w:tcPr>
          <w:p w:rsidR="00805510" w:rsidRDefault="00805510">
            <w:pPr>
              <w:pStyle w:val="ConsPlusCell"/>
              <w:snapToGrid w:val="0"/>
              <w:rPr>
                <w:rFonts w:ascii="Times New Roman" w:hAnsi="Times New Roman"/>
                <w:sz w:val="24"/>
                <w:szCs w:val="24"/>
              </w:rPr>
            </w:pPr>
            <w:r>
              <w:rPr>
                <w:rFonts w:ascii="Times New Roman" w:eastAsia="Courier New" w:hAnsi="Times New Roman"/>
                <w:sz w:val="24"/>
                <w:szCs w:val="24"/>
              </w:rPr>
              <w:t>Ежегодное проведение на территории города  «Дней защиты от экологической опасности»</w:t>
            </w:r>
            <w:bookmarkStart w:id="3" w:name="_GoBack1"/>
            <w:bookmarkEnd w:id="3"/>
            <w:r>
              <w:rPr>
                <w:rFonts w:ascii="Times New Roman" w:eastAsia="Courier New" w:hAnsi="Times New Roman"/>
                <w:sz w:val="24"/>
                <w:szCs w:val="24"/>
              </w:rPr>
              <w:t xml:space="preserve">, реализация  прочих экологических образовательных программ  </w:t>
            </w:r>
            <w:r>
              <w:rPr>
                <w:rFonts w:eastAsia="Courier New"/>
                <w:szCs w:val="24"/>
              </w:rPr>
              <w:t xml:space="preserve">          </w:t>
            </w:r>
          </w:p>
        </w:tc>
        <w:tc>
          <w:tcPr>
            <w:tcW w:w="1134" w:type="dxa"/>
            <w:tcBorders>
              <w:left w:val="single" w:sz="1" w:space="0" w:color="000000"/>
              <w:bottom w:val="single" w:sz="4" w:space="0" w:color="auto"/>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Количество раз в год</w:t>
            </w:r>
          </w:p>
        </w:tc>
        <w:tc>
          <w:tcPr>
            <w:tcW w:w="709" w:type="dxa"/>
            <w:tcBorders>
              <w:left w:val="single" w:sz="1" w:space="0" w:color="000000"/>
              <w:bottom w:val="single" w:sz="4" w:space="0" w:color="auto"/>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850" w:type="dxa"/>
            <w:tcBorders>
              <w:left w:val="single" w:sz="1" w:space="0" w:color="000000"/>
              <w:bottom w:val="single" w:sz="4" w:space="0" w:color="auto"/>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right w:val="single" w:sz="1" w:space="0" w:color="000000"/>
            </w:tcBorders>
          </w:tcPr>
          <w:p w:rsidR="00805510" w:rsidRDefault="00805510">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c>
          <w:tcPr>
            <w:tcW w:w="567" w:type="dxa"/>
            <w:tcBorders>
              <w:left w:val="single" w:sz="1" w:space="0" w:color="000000"/>
              <w:bottom w:val="single" w:sz="4" w:space="0" w:color="auto"/>
              <w:right w:val="single" w:sz="1" w:space="0" w:color="000000"/>
            </w:tcBorders>
          </w:tcPr>
          <w:p w:rsidR="00805510" w:rsidRDefault="00153463">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1</w:t>
            </w:r>
          </w:p>
        </w:tc>
      </w:tr>
      <w:tr w:rsidR="00805510" w:rsidTr="00805510">
        <w:tc>
          <w:tcPr>
            <w:tcW w:w="555" w:type="dxa"/>
            <w:tcBorders>
              <w:top w:val="single" w:sz="4" w:space="0" w:color="auto"/>
              <w:left w:val="single" w:sz="4" w:space="0" w:color="auto"/>
              <w:bottom w:val="single" w:sz="4" w:space="0" w:color="auto"/>
              <w:right w:val="single" w:sz="4" w:space="0" w:color="auto"/>
            </w:tcBorders>
          </w:tcPr>
          <w:p w:rsidR="00805510" w:rsidRDefault="00805510">
            <w:pPr>
              <w:pStyle w:val="ConsPlusCell"/>
              <w:snapToGrid w:val="0"/>
              <w:rPr>
                <w:rFonts w:ascii="Times New Roman" w:hAnsi="Times New Roman" w:cs="Times New Roman"/>
                <w:sz w:val="24"/>
                <w:szCs w:val="24"/>
              </w:rPr>
            </w:pPr>
            <w:r>
              <w:rPr>
                <w:rFonts w:ascii="Times New Roman" w:hAnsi="Times New Roman" w:cs="Times New Roman"/>
                <w:sz w:val="24"/>
                <w:szCs w:val="24"/>
              </w:rPr>
              <w:t>1.8.</w:t>
            </w:r>
          </w:p>
        </w:tc>
        <w:tc>
          <w:tcPr>
            <w:tcW w:w="2422" w:type="dxa"/>
            <w:tcBorders>
              <w:top w:val="single" w:sz="4" w:space="0" w:color="auto"/>
              <w:left w:val="single" w:sz="4" w:space="0" w:color="auto"/>
              <w:bottom w:val="single" w:sz="4" w:space="0" w:color="auto"/>
              <w:right w:val="single" w:sz="4" w:space="0" w:color="auto"/>
            </w:tcBorders>
          </w:tcPr>
          <w:p w:rsidR="00805510" w:rsidRDefault="00805510">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Количество обращений юридических и физических  лиц  по фактам нарушения природоохранного законодательства, не </w:t>
            </w:r>
            <w:r>
              <w:rPr>
                <w:rFonts w:ascii="Times New Roman" w:hAnsi="Times New Roman"/>
                <w:sz w:val="24"/>
                <w:szCs w:val="24"/>
              </w:rPr>
              <w:t>обеспеченных при рассмотрении      принятыми административными мерами</w:t>
            </w:r>
          </w:p>
        </w:tc>
        <w:tc>
          <w:tcPr>
            <w:tcW w:w="1134"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единиц</w:t>
            </w:r>
          </w:p>
        </w:tc>
        <w:tc>
          <w:tcPr>
            <w:tcW w:w="709"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805510"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153463"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tcPr>
          <w:p w:rsidR="00805510" w:rsidRDefault="00153463" w:rsidP="008C1245">
            <w:pPr>
              <w:snapToGrid w:val="0"/>
              <w:spacing w:after="0" w:line="100" w:lineRule="atLeast"/>
              <w:rPr>
                <w:rFonts w:ascii="Times New Roman" w:hAnsi="Times New Roman" w:cs="Times New Roman"/>
                <w:sz w:val="24"/>
                <w:szCs w:val="24"/>
              </w:rPr>
            </w:pPr>
            <w:r>
              <w:rPr>
                <w:rFonts w:ascii="Times New Roman" w:hAnsi="Times New Roman" w:cs="Times New Roman"/>
                <w:sz w:val="24"/>
                <w:szCs w:val="24"/>
              </w:rPr>
              <w:t>0</w:t>
            </w:r>
          </w:p>
        </w:tc>
      </w:tr>
    </w:tbl>
    <w:p w:rsidR="00C50B4D" w:rsidRDefault="00C50B4D">
      <w:pPr>
        <w:pStyle w:val="12"/>
        <w:jc w:val="both"/>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9A6206" w:rsidRDefault="009A6206"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7F367D" w:rsidRDefault="007F367D" w:rsidP="009A6206">
      <w:pPr>
        <w:pStyle w:val="ConsPlusDocList"/>
        <w:rPr>
          <w:rFonts w:ascii="Calibri" w:eastAsia="Lucida Sans Unicode" w:hAnsi="Calibri" w:cs="Tahoma"/>
          <w:sz w:val="22"/>
          <w:szCs w:val="22"/>
          <w:lang w:eastAsia="ar-SA" w:bidi="ar-SA"/>
        </w:rPr>
      </w:pPr>
    </w:p>
    <w:p w:rsidR="00413915" w:rsidRDefault="00882952" w:rsidP="009A6206">
      <w:pPr>
        <w:pStyle w:val="ConsPlusDocList"/>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413915" w:rsidRDefault="00413915" w:rsidP="00413915">
      <w:pPr>
        <w:pStyle w:val="ConsPlusDocList"/>
        <w:jc w:val="center"/>
        <w:rPr>
          <w:rFonts w:ascii="Times New Roman" w:hAnsi="Times New Roman" w:cs="Times New Roman"/>
          <w:sz w:val="24"/>
          <w:szCs w:val="24"/>
        </w:rPr>
      </w:pPr>
      <w:r>
        <w:rPr>
          <w:rFonts w:ascii="Times New Roman" w:hAnsi="Times New Roman" w:cs="Times New Roman"/>
          <w:sz w:val="24"/>
          <w:szCs w:val="24"/>
        </w:rPr>
        <w:t xml:space="preserve">                                                                                                 Приложение № 3</w:t>
      </w:r>
    </w:p>
    <w:p w:rsidR="00C50B4D" w:rsidRDefault="00413915" w:rsidP="00413915">
      <w:pPr>
        <w:pStyle w:val="ConsPlusDocList"/>
        <w:ind w:firstLine="540"/>
        <w:jc w:val="both"/>
        <w:rPr>
          <w:rFonts w:ascii="Times New Roman" w:hAnsi="Times New Roman" w:cs="Times New Roman"/>
          <w:sz w:val="24"/>
          <w:szCs w:val="24"/>
        </w:rPr>
      </w:pPr>
      <w:r>
        <w:rPr>
          <w:rFonts w:ascii="Times New Roman" w:hAnsi="Times New Roman" w:cs="Times New Roman"/>
          <w:sz w:val="24"/>
          <w:szCs w:val="24"/>
        </w:rPr>
        <w:t xml:space="preserve">                                                                                                             к муниципальной программе</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СВЕДЕНИЯ</w:t>
      </w:r>
    </w:p>
    <w:p w:rsidR="00C50B4D" w:rsidRDefault="00C50B4D">
      <w:pPr>
        <w:pStyle w:val="ConsPlusDocList"/>
        <w:jc w:val="center"/>
        <w:rPr>
          <w:rFonts w:ascii="Times New Roman" w:hAnsi="Times New Roman" w:cs="Times New Roman"/>
          <w:b/>
          <w:bCs/>
          <w:sz w:val="24"/>
          <w:szCs w:val="24"/>
        </w:rPr>
      </w:pPr>
      <w:bookmarkStart w:id="4" w:name="Par1570"/>
      <w:bookmarkEnd w:id="4"/>
      <w:r>
        <w:rPr>
          <w:rFonts w:ascii="Times New Roman" w:hAnsi="Times New Roman" w:cs="Times New Roman"/>
          <w:b/>
          <w:bCs/>
          <w:sz w:val="24"/>
          <w:szCs w:val="24"/>
        </w:rPr>
        <w:t>ОБ ОСНОВНЫХ МЕРАХ ПРАВОВОГО РЕГУЛИРОВАНИЯ</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В СФЕРЕ РЕАЛИЗАЦИИ ГОСУДАРСТВЕННОЙ ПРОГРАММЫ</w:t>
      </w:r>
    </w:p>
    <w:tbl>
      <w:tblPr>
        <w:tblW w:w="0" w:type="auto"/>
        <w:tblInd w:w="55" w:type="dxa"/>
        <w:tblLayout w:type="fixed"/>
        <w:tblCellMar>
          <w:top w:w="55" w:type="dxa"/>
          <w:left w:w="55" w:type="dxa"/>
          <w:bottom w:w="55" w:type="dxa"/>
          <w:right w:w="55" w:type="dxa"/>
        </w:tblCellMar>
        <w:tblLook w:val="0000"/>
      </w:tblPr>
      <w:tblGrid>
        <w:gridCol w:w="585"/>
        <w:gridCol w:w="2535"/>
        <w:gridCol w:w="2730"/>
        <w:gridCol w:w="2220"/>
        <w:gridCol w:w="1571"/>
      </w:tblGrid>
      <w:tr w:rsidR="00C50B4D">
        <w:tc>
          <w:tcPr>
            <w:tcW w:w="585" w:type="dxa"/>
            <w:tcBorders>
              <w:top w:val="single" w:sz="1" w:space="0" w:color="000000"/>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N </w:t>
            </w:r>
            <w:r>
              <w:rPr>
                <w:rFonts w:ascii="Times New Roman" w:eastAsia="Courier New" w:hAnsi="Times New Roman" w:cs="Times New Roman"/>
                <w:sz w:val="24"/>
                <w:szCs w:val="24"/>
              </w:rPr>
              <w:br/>
              <w:t>п/п</w:t>
            </w:r>
          </w:p>
        </w:tc>
        <w:tc>
          <w:tcPr>
            <w:tcW w:w="2535" w:type="dxa"/>
            <w:tcBorders>
              <w:top w:val="single" w:sz="1" w:space="0" w:color="000000"/>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Вид правового акта (в разрезе подпрограмм, ведомственных целевых программ, отдельных мероприятий)</w:t>
            </w:r>
          </w:p>
        </w:tc>
        <w:tc>
          <w:tcPr>
            <w:tcW w:w="2730" w:type="dxa"/>
            <w:tcBorders>
              <w:top w:val="single" w:sz="1" w:space="0" w:color="000000"/>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Основные положения    </w:t>
            </w:r>
            <w:r>
              <w:rPr>
                <w:rFonts w:ascii="Times New Roman" w:eastAsia="Courier New" w:hAnsi="Times New Roman" w:cs="Times New Roman"/>
                <w:sz w:val="24"/>
                <w:szCs w:val="24"/>
              </w:rPr>
              <w:br/>
              <w:t xml:space="preserve"> правового акта </w:t>
            </w:r>
          </w:p>
        </w:tc>
        <w:tc>
          <w:tcPr>
            <w:tcW w:w="2220" w:type="dxa"/>
            <w:tcBorders>
              <w:top w:val="single" w:sz="1" w:space="0" w:color="000000"/>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Ответственный   </w:t>
            </w:r>
            <w:r>
              <w:rPr>
                <w:rFonts w:ascii="Times New Roman" w:eastAsia="Courier New" w:hAnsi="Times New Roman" w:cs="Times New Roman"/>
                <w:sz w:val="24"/>
                <w:szCs w:val="24"/>
              </w:rPr>
              <w:br/>
              <w:t xml:space="preserve">исполнитель,    </w:t>
            </w:r>
            <w:r>
              <w:rPr>
                <w:rFonts w:ascii="Times New Roman" w:eastAsia="Courier New" w:hAnsi="Times New Roman" w:cs="Times New Roman"/>
                <w:sz w:val="24"/>
                <w:szCs w:val="24"/>
              </w:rPr>
              <w:br/>
              <w:t>соисполнители</w:t>
            </w:r>
          </w:p>
        </w:tc>
        <w:tc>
          <w:tcPr>
            <w:tcW w:w="1571" w:type="dxa"/>
            <w:tcBorders>
              <w:top w:val="single" w:sz="1" w:space="0" w:color="000000"/>
              <w:left w:val="single" w:sz="1" w:space="0" w:color="000000"/>
              <w:bottom w:val="single" w:sz="1" w:space="0" w:color="000000"/>
              <w:right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Ожидаемые</w:t>
            </w:r>
            <w:r>
              <w:rPr>
                <w:rFonts w:ascii="Times New Roman" w:eastAsia="Courier New" w:hAnsi="Times New Roman" w:cs="Times New Roman"/>
                <w:sz w:val="24"/>
                <w:szCs w:val="24"/>
              </w:rPr>
              <w:br/>
              <w:t xml:space="preserve">сроки    </w:t>
            </w:r>
            <w:r>
              <w:rPr>
                <w:rFonts w:ascii="Times New Roman" w:eastAsia="Courier New" w:hAnsi="Times New Roman" w:cs="Times New Roman"/>
                <w:sz w:val="24"/>
                <w:szCs w:val="24"/>
              </w:rPr>
              <w:br/>
              <w:t xml:space="preserve">принятия </w:t>
            </w:r>
            <w:r>
              <w:rPr>
                <w:rFonts w:ascii="Times New Roman" w:eastAsia="Courier New" w:hAnsi="Times New Roman" w:cs="Times New Roman"/>
                <w:sz w:val="24"/>
                <w:szCs w:val="24"/>
              </w:rPr>
              <w:br/>
              <w:t>нормативного акта</w:t>
            </w:r>
          </w:p>
        </w:tc>
      </w:tr>
      <w:tr w:rsidR="00C50B4D">
        <w:tc>
          <w:tcPr>
            <w:tcW w:w="58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1.</w:t>
            </w:r>
          </w:p>
        </w:tc>
        <w:tc>
          <w:tcPr>
            <w:tcW w:w="253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Постановление</w:t>
            </w:r>
            <w:r>
              <w:rPr>
                <w:rFonts w:ascii="Times New Roman" w:eastAsia="Courier New" w:hAnsi="Times New Roman" w:cs="Times New Roman"/>
                <w:sz w:val="24"/>
                <w:szCs w:val="24"/>
              </w:rPr>
              <w:br/>
              <w:t>администрации города Вятские Поляны</w:t>
            </w:r>
          </w:p>
        </w:tc>
        <w:tc>
          <w:tcPr>
            <w:tcW w:w="273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Об организации и проведении на территории «Дней защиты от экологической опасности»,</w:t>
            </w:r>
          </w:p>
          <w:p w:rsidR="00C50B4D" w:rsidRDefault="00C50B4D">
            <w:pPr>
              <w:pStyle w:val="ConsPlusCell"/>
              <w:rPr>
                <w:rFonts w:ascii="Times New Roman" w:eastAsia="Courier New" w:hAnsi="Times New Roman" w:cs="Times New Roman"/>
                <w:sz w:val="24"/>
                <w:szCs w:val="24"/>
              </w:rPr>
            </w:pPr>
            <w:r>
              <w:rPr>
                <w:rFonts w:ascii="Times New Roman" w:eastAsia="Courier New" w:hAnsi="Times New Roman" w:cs="Times New Roman"/>
                <w:sz w:val="24"/>
                <w:szCs w:val="24"/>
              </w:rPr>
              <w:t>о внесении изменений в состав оргкомитета по подготовке и проведению Дней защиты от экологической опасности»,</w:t>
            </w:r>
          </w:p>
        </w:tc>
        <w:tc>
          <w:tcPr>
            <w:tcW w:w="222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администрация города Вятские Поляны, оргкомитет по подготовке и проведению «Дней защиты от экологической опасности» на территории города Вятские Поляны</w:t>
            </w:r>
          </w:p>
        </w:tc>
        <w:tc>
          <w:tcPr>
            <w:tcW w:w="1571" w:type="dxa"/>
            <w:tcBorders>
              <w:left w:val="single" w:sz="1" w:space="0" w:color="000000"/>
              <w:bottom w:val="single" w:sz="1" w:space="0" w:color="000000"/>
              <w:right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ежегодно </w:t>
            </w:r>
          </w:p>
        </w:tc>
      </w:tr>
      <w:tr w:rsidR="00C50B4D">
        <w:tc>
          <w:tcPr>
            <w:tcW w:w="58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2. </w:t>
            </w:r>
          </w:p>
        </w:tc>
        <w:tc>
          <w:tcPr>
            <w:tcW w:w="253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Постановление</w:t>
            </w:r>
            <w:r>
              <w:rPr>
                <w:rFonts w:ascii="Times New Roman" w:eastAsia="Courier New" w:hAnsi="Times New Roman" w:cs="Times New Roman"/>
                <w:sz w:val="24"/>
                <w:szCs w:val="24"/>
              </w:rPr>
              <w:br/>
              <w:t xml:space="preserve">администрации города Вятские Поляны </w:t>
            </w:r>
          </w:p>
        </w:tc>
        <w:tc>
          <w:tcPr>
            <w:tcW w:w="273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Об  организации  и</w:t>
            </w:r>
            <w:r>
              <w:rPr>
                <w:rFonts w:ascii="Times New Roman" w:eastAsia="Courier New" w:hAnsi="Times New Roman" w:cs="Times New Roman"/>
                <w:sz w:val="24"/>
                <w:szCs w:val="24"/>
              </w:rPr>
              <w:br/>
              <w:t>проведении   на территории города Вятские Поляны экологических конкурсов, мероприятий и акций</w:t>
            </w:r>
          </w:p>
        </w:tc>
        <w:tc>
          <w:tcPr>
            <w:tcW w:w="222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администрация города Вятские Поляны, оргкомитет по подготовке и проведению «Дней защиты от экологической опасности» на территории города Вятские Поляны</w:t>
            </w:r>
          </w:p>
        </w:tc>
        <w:tc>
          <w:tcPr>
            <w:tcW w:w="1571" w:type="dxa"/>
            <w:tcBorders>
              <w:left w:val="single" w:sz="1" w:space="0" w:color="000000"/>
              <w:bottom w:val="single" w:sz="1" w:space="0" w:color="000000"/>
              <w:right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ежегодно </w:t>
            </w:r>
          </w:p>
        </w:tc>
      </w:tr>
      <w:tr w:rsidR="00C50B4D">
        <w:tc>
          <w:tcPr>
            <w:tcW w:w="58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3.</w:t>
            </w:r>
          </w:p>
        </w:tc>
        <w:tc>
          <w:tcPr>
            <w:tcW w:w="253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Постановление</w:t>
            </w:r>
            <w:r>
              <w:rPr>
                <w:rFonts w:ascii="Times New Roman" w:eastAsia="Courier New" w:hAnsi="Times New Roman" w:cs="Times New Roman"/>
                <w:sz w:val="24"/>
                <w:szCs w:val="24"/>
              </w:rPr>
              <w:br/>
              <w:t>администрации города Вятские Поляны</w:t>
            </w:r>
          </w:p>
        </w:tc>
        <w:tc>
          <w:tcPr>
            <w:tcW w:w="273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 внесении изменений в муниципальную программу</w:t>
            </w:r>
          </w:p>
        </w:tc>
        <w:tc>
          <w:tcPr>
            <w:tcW w:w="222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администрация города Вятские Поляны</w:t>
            </w:r>
          </w:p>
        </w:tc>
        <w:tc>
          <w:tcPr>
            <w:tcW w:w="1571" w:type="dxa"/>
            <w:tcBorders>
              <w:left w:val="single" w:sz="1" w:space="0" w:color="000000"/>
              <w:bottom w:val="single" w:sz="1" w:space="0" w:color="000000"/>
              <w:right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Ежегодно (при изменении объемов финансирования и видов природо-охранных мероприятий)</w:t>
            </w:r>
          </w:p>
        </w:tc>
      </w:tr>
      <w:tr w:rsidR="00C50B4D">
        <w:tc>
          <w:tcPr>
            <w:tcW w:w="58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4.</w:t>
            </w:r>
          </w:p>
        </w:tc>
        <w:tc>
          <w:tcPr>
            <w:tcW w:w="2535"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Постановление</w:t>
            </w:r>
            <w:r>
              <w:rPr>
                <w:rFonts w:ascii="Times New Roman" w:eastAsia="Courier New" w:hAnsi="Times New Roman" w:cs="Times New Roman"/>
                <w:sz w:val="24"/>
                <w:szCs w:val="24"/>
              </w:rPr>
              <w:br/>
              <w:t>администрации города Вятские Поляны</w:t>
            </w:r>
          </w:p>
        </w:tc>
        <w:tc>
          <w:tcPr>
            <w:tcW w:w="2730" w:type="dxa"/>
            <w:tcBorders>
              <w:left w:val="single" w:sz="1" w:space="0" w:color="000000"/>
              <w:bottom w:val="single" w:sz="1" w:space="0" w:color="000000"/>
            </w:tcBorders>
          </w:tcPr>
          <w:p w:rsidR="00C50B4D" w:rsidRDefault="00C50B4D">
            <w:pPr>
              <w:pStyle w:val="ConsPlusCell"/>
              <w:snapToGrid w:val="0"/>
              <w:rPr>
                <w:rFonts w:ascii="Times New Roman" w:hAnsi="Times New Roman" w:cs="Times New Roman"/>
                <w:sz w:val="24"/>
                <w:szCs w:val="24"/>
              </w:rPr>
            </w:pPr>
            <w:r>
              <w:rPr>
                <w:rFonts w:ascii="Times New Roman" w:hAnsi="Times New Roman" w:cs="Times New Roman"/>
                <w:sz w:val="24"/>
                <w:szCs w:val="24"/>
              </w:rPr>
              <w:t xml:space="preserve">Об утверждении мероприятий «Охрана окружающей среды, воспроизводство и использование природных ресурсов» </w:t>
            </w:r>
          </w:p>
        </w:tc>
        <w:tc>
          <w:tcPr>
            <w:tcW w:w="2220" w:type="dxa"/>
            <w:tcBorders>
              <w:left w:val="single" w:sz="1" w:space="0" w:color="000000"/>
              <w:bottom w:val="single" w:sz="1" w:space="0" w:color="000000"/>
            </w:tcBorders>
          </w:tcPr>
          <w:p w:rsidR="00C50B4D" w:rsidRDefault="00C50B4D">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администрация города Вятские Поляны</w:t>
            </w:r>
          </w:p>
        </w:tc>
        <w:tc>
          <w:tcPr>
            <w:tcW w:w="1571" w:type="dxa"/>
            <w:tcBorders>
              <w:left w:val="single" w:sz="1" w:space="0" w:color="000000"/>
              <w:bottom w:val="single" w:sz="1" w:space="0" w:color="000000"/>
              <w:right w:val="single" w:sz="1" w:space="0" w:color="000000"/>
            </w:tcBorders>
          </w:tcPr>
          <w:p w:rsidR="00C50B4D" w:rsidRDefault="002E359E">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2014</w:t>
            </w:r>
            <w:r w:rsidR="00DB7122">
              <w:rPr>
                <w:rFonts w:ascii="Times New Roman" w:eastAsia="Courier New" w:hAnsi="Times New Roman" w:cs="Times New Roman"/>
                <w:sz w:val="24"/>
                <w:szCs w:val="24"/>
              </w:rPr>
              <w:t>-2020</w:t>
            </w:r>
            <w:r w:rsidR="00C50B4D">
              <w:rPr>
                <w:rFonts w:ascii="Times New Roman" w:eastAsia="Courier New" w:hAnsi="Times New Roman" w:cs="Times New Roman"/>
                <w:sz w:val="24"/>
                <w:szCs w:val="24"/>
              </w:rPr>
              <w:t xml:space="preserve"> годы</w:t>
            </w:r>
          </w:p>
        </w:tc>
      </w:tr>
    </w:tbl>
    <w:p w:rsidR="00153463" w:rsidRDefault="00153463">
      <w:pPr>
        <w:pStyle w:val="ConsPlusDocList"/>
        <w:jc w:val="right"/>
        <w:rPr>
          <w:rFonts w:ascii="Times New Roman" w:hAnsi="Times New Roman" w:cs="Times New Roman"/>
          <w:sz w:val="24"/>
          <w:szCs w:val="24"/>
        </w:rPr>
      </w:pPr>
    </w:p>
    <w:p w:rsidR="00153463" w:rsidRDefault="00153463">
      <w:pPr>
        <w:pStyle w:val="ConsPlusDocList"/>
        <w:jc w:val="right"/>
        <w:rPr>
          <w:rFonts w:ascii="Times New Roman" w:hAnsi="Times New Roman" w:cs="Times New Roman"/>
          <w:sz w:val="24"/>
          <w:szCs w:val="24"/>
        </w:rPr>
      </w:pPr>
    </w:p>
    <w:p w:rsidR="00FE0AB0" w:rsidRDefault="00FE0AB0">
      <w:pPr>
        <w:pStyle w:val="ConsPlusDocList"/>
        <w:jc w:val="right"/>
        <w:rPr>
          <w:rFonts w:ascii="Times New Roman" w:hAnsi="Times New Roman" w:cs="Times New Roman"/>
          <w:sz w:val="24"/>
          <w:szCs w:val="24"/>
        </w:rPr>
      </w:pPr>
    </w:p>
    <w:p w:rsidR="00FE0AB0" w:rsidRDefault="00FE0AB0">
      <w:pPr>
        <w:pStyle w:val="ConsPlusDocList"/>
        <w:jc w:val="right"/>
        <w:rPr>
          <w:rFonts w:ascii="Times New Roman" w:hAnsi="Times New Roman" w:cs="Times New Roman"/>
          <w:sz w:val="24"/>
          <w:szCs w:val="24"/>
        </w:rPr>
      </w:pPr>
    </w:p>
    <w:p w:rsidR="003253AE" w:rsidRDefault="003253AE" w:rsidP="00882952">
      <w:pPr>
        <w:pStyle w:val="ConsPlusDocList"/>
        <w:ind w:left="5672"/>
        <w:jc w:val="center"/>
        <w:rPr>
          <w:rFonts w:ascii="Times New Roman" w:hAnsi="Times New Roman" w:cs="Times New Roman"/>
          <w:sz w:val="24"/>
          <w:szCs w:val="24"/>
        </w:rPr>
      </w:pPr>
    </w:p>
    <w:p w:rsidR="009A6206" w:rsidRDefault="00413915" w:rsidP="009A6206">
      <w:pPr>
        <w:pStyle w:val="ConsPlusDocList"/>
        <w:ind w:left="5672"/>
        <w:jc w:val="center"/>
        <w:rPr>
          <w:rFonts w:ascii="Times New Roman" w:hAnsi="Times New Roman" w:cs="Times New Roman"/>
          <w:sz w:val="24"/>
          <w:szCs w:val="24"/>
        </w:rPr>
      </w:pPr>
      <w:r>
        <w:rPr>
          <w:rFonts w:ascii="Times New Roman" w:hAnsi="Times New Roman" w:cs="Times New Roman"/>
          <w:sz w:val="24"/>
          <w:szCs w:val="24"/>
        </w:rPr>
        <w:t xml:space="preserve"> </w:t>
      </w:r>
    </w:p>
    <w:p w:rsidR="00413915" w:rsidRDefault="00413915" w:rsidP="00882952">
      <w:pPr>
        <w:pStyle w:val="ConsPlusDocList"/>
        <w:ind w:left="5672"/>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2952">
        <w:rPr>
          <w:rFonts w:ascii="Times New Roman" w:hAnsi="Times New Roman" w:cs="Times New Roman"/>
          <w:sz w:val="24"/>
          <w:szCs w:val="24"/>
        </w:rPr>
        <w:t xml:space="preserve">                    </w:t>
      </w:r>
      <w:r>
        <w:rPr>
          <w:rFonts w:ascii="Times New Roman" w:hAnsi="Times New Roman" w:cs="Times New Roman"/>
          <w:sz w:val="24"/>
          <w:szCs w:val="24"/>
        </w:rPr>
        <w:t>Приложение № 4</w:t>
      </w:r>
    </w:p>
    <w:p w:rsidR="00C50B4D" w:rsidRDefault="00413915" w:rsidP="00413915">
      <w:pPr>
        <w:pStyle w:val="ConsPlusDocList"/>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82952">
        <w:rPr>
          <w:rFonts w:ascii="Times New Roman" w:hAnsi="Times New Roman" w:cs="Times New Roman"/>
          <w:sz w:val="24"/>
          <w:szCs w:val="24"/>
        </w:rPr>
        <w:t xml:space="preserve">                               </w:t>
      </w:r>
      <w:r>
        <w:rPr>
          <w:rFonts w:ascii="Times New Roman" w:hAnsi="Times New Roman" w:cs="Times New Roman"/>
          <w:sz w:val="24"/>
          <w:szCs w:val="24"/>
        </w:rPr>
        <w:t>к муниципальной программе</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РАСХОДЫ</w:t>
      </w:r>
    </w:p>
    <w:p w:rsidR="00C50B4D" w:rsidRDefault="00C50B4D">
      <w:pPr>
        <w:pStyle w:val="ConsPlusDocList"/>
        <w:jc w:val="center"/>
        <w:rPr>
          <w:rFonts w:ascii="Times New Roman" w:hAnsi="Times New Roman" w:cs="Times New Roman"/>
          <w:b/>
          <w:bCs/>
          <w:sz w:val="24"/>
          <w:szCs w:val="24"/>
        </w:rPr>
      </w:pPr>
      <w:bookmarkStart w:id="5" w:name="Par1749"/>
      <w:bookmarkEnd w:id="5"/>
      <w:r>
        <w:rPr>
          <w:rFonts w:ascii="Times New Roman" w:hAnsi="Times New Roman" w:cs="Times New Roman"/>
          <w:b/>
          <w:bCs/>
          <w:sz w:val="24"/>
          <w:szCs w:val="24"/>
        </w:rPr>
        <w:t>НА РЕАЛИЗАЦИЮ МУНИЦИПАЛЬНОЙ ПРОГРАММЫ</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ЗА СЧЕТ СРЕДСТВ ГОРОДСКОГО  БЮДЖЕТА</w:t>
      </w:r>
    </w:p>
    <w:tbl>
      <w:tblPr>
        <w:tblW w:w="10348" w:type="dxa"/>
        <w:tblInd w:w="55" w:type="dxa"/>
        <w:tblLayout w:type="fixed"/>
        <w:tblCellMar>
          <w:top w:w="55" w:type="dxa"/>
          <w:left w:w="55" w:type="dxa"/>
          <w:bottom w:w="55" w:type="dxa"/>
          <w:right w:w="55" w:type="dxa"/>
        </w:tblCellMar>
        <w:tblLook w:val="0000"/>
      </w:tblPr>
      <w:tblGrid>
        <w:gridCol w:w="1215"/>
        <w:gridCol w:w="2187"/>
        <w:gridCol w:w="1560"/>
        <w:gridCol w:w="708"/>
        <w:gridCol w:w="709"/>
        <w:gridCol w:w="709"/>
        <w:gridCol w:w="992"/>
        <w:gridCol w:w="851"/>
        <w:gridCol w:w="708"/>
        <w:gridCol w:w="709"/>
      </w:tblGrid>
      <w:tr w:rsidR="00DB7122" w:rsidTr="00D11E79">
        <w:tc>
          <w:tcPr>
            <w:tcW w:w="1215" w:type="dxa"/>
            <w:vMerge w:val="restart"/>
            <w:tcBorders>
              <w:top w:val="single" w:sz="1" w:space="0" w:color="000000"/>
              <w:left w:val="single" w:sz="1" w:space="0" w:color="000000"/>
              <w:bottom w:val="single" w:sz="1" w:space="0" w:color="000000"/>
            </w:tcBorders>
          </w:tcPr>
          <w:p w:rsidR="00DB7122" w:rsidRDefault="00DB7122">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Статус     </w:t>
            </w:r>
          </w:p>
        </w:tc>
        <w:tc>
          <w:tcPr>
            <w:tcW w:w="2187" w:type="dxa"/>
            <w:vMerge w:val="restart"/>
            <w:tcBorders>
              <w:top w:val="single" w:sz="1" w:space="0" w:color="000000"/>
              <w:left w:val="single" w:sz="1" w:space="0" w:color="000000"/>
              <w:bottom w:val="single" w:sz="1" w:space="0" w:color="000000"/>
            </w:tcBorders>
          </w:tcPr>
          <w:p w:rsidR="00DB7122" w:rsidRDefault="00DB7122" w:rsidP="00F91FA0">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Наименование   </w:t>
            </w:r>
            <w:r>
              <w:rPr>
                <w:rFonts w:ascii="Times New Roman" w:eastAsia="Courier New" w:hAnsi="Times New Roman" w:cs="Times New Roman"/>
                <w:sz w:val="24"/>
                <w:szCs w:val="24"/>
              </w:rPr>
              <w:br/>
              <w:t xml:space="preserve">муниципальной  </w:t>
            </w:r>
            <w:r>
              <w:rPr>
                <w:rFonts w:ascii="Times New Roman" w:eastAsia="Courier New" w:hAnsi="Times New Roman" w:cs="Times New Roman"/>
                <w:sz w:val="24"/>
                <w:szCs w:val="24"/>
              </w:rPr>
              <w:br/>
              <w:t>программы,</w:t>
            </w:r>
          </w:p>
          <w:p w:rsidR="00DB7122" w:rsidRDefault="00DB7122" w:rsidP="00F91FA0">
            <w:pPr>
              <w:pStyle w:val="ac"/>
              <w:snapToGrid w:val="0"/>
            </w:pPr>
            <w:r>
              <w:rPr>
                <w:rFonts w:eastAsia="Courier New" w:cs="Times New Roman"/>
              </w:rPr>
              <w:t xml:space="preserve">отдельного    </w:t>
            </w:r>
            <w:r>
              <w:rPr>
                <w:rFonts w:eastAsia="Courier New" w:cs="Times New Roman"/>
              </w:rPr>
              <w:br/>
              <w:t xml:space="preserve">мероприятия    </w:t>
            </w:r>
          </w:p>
        </w:tc>
        <w:tc>
          <w:tcPr>
            <w:tcW w:w="1560" w:type="dxa"/>
            <w:vMerge w:val="restart"/>
            <w:tcBorders>
              <w:top w:val="single" w:sz="1" w:space="0" w:color="000000"/>
              <w:left w:val="single" w:sz="1" w:space="0" w:color="000000"/>
              <w:bottom w:val="single" w:sz="1" w:space="0" w:color="000000"/>
            </w:tcBorders>
          </w:tcPr>
          <w:p w:rsidR="00DB7122" w:rsidRDefault="00DB7122">
            <w:pPr>
              <w:pStyle w:val="ac"/>
              <w:snapToGrid w:val="0"/>
            </w:pPr>
            <w:r>
              <w:rPr>
                <w:rFonts w:eastAsia="Courier New" w:cs="Times New Roman"/>
              </w:rPr>
              <w:t>Главный распоряди-тель бюджетных средств</w:t>
            </w:r>
          </w:p>
        </w:tc>
        <w:tc>
          <w:tcPr>
            <w:tcW w:w="5386" w:type="dxa"/>
            <w:gridSpan w:val="7"/>
            <w:tcBorders>
              <w:top w:val="single" w:sz="1" w:space="0" w:color="000000"/>
              <w:left w:val="single" w:sz="1" w:space="0" w:color="000000"/>
              <w:bottom w:val="single" w:sz="1" w:space="0" w:color="000000"/>
              <w:right w:val="single" w:sz="1" w:space="0" w:color="000000"/>
            </w:tcBorders>
          </w:tcPr>
          <w:p w:rsidR="00DB7122" w:rsidRDefault="00DB7122" w:rsidP="008E378D">
            <w:pPr>
              <w:pStyle w:val="ConsPlusCell"/>
              <w:snapToGrid w:val="0"/>
              <w:jc w:val="center"/>
              <w:rPr>
                <w:rFonts w:ascii="Times New Roman" w:eastAsia="Courier New" w:hAnsi="Times New Roman" w:cs="Times New Roman"/>
                <w:sz w:val="24"/>
                <w:szCs w:val="24"/>
              </w:rPr>
            </w:pPr>
            <w:r>
              <w:rPr>
                <w:rFonts w:ascii="Times New Roman" w:eastAsia="Courier New" w:hAnsi="Times New Roman" w:cs="Times New Roman"/>
                <w:sz w:val="24"/>
                <w:szCs w:val="24"/>
              </w:rPr>
              <w:t>Расходы (тыс. рублей)</w:t>
            </w:r>
          </w:p>
        </w:tc>
      </w:tr>
      <w:tr w:rsidR="00DB7122" w:rsidTr="00E1418D">
        <w:tc>
          <w:tcPr>
            <w:tcW w:w="1215" w:type="dxa"/>
            <w:vMerge/>
            <w:tcBorders>
              <w:top w:val="single" w:sz="1" w:space="0" w:color="000000"/>
              <w:left w:val="single" w:sz="1" w:space="0" w:color="000000"/>
              <w:bottom w:val="single" w:sz="1" w:space="0" w:color="000000"/>
            </w:tcBorders>
          </w:tcPr>
          <w:p w:rsidR="00DB7122" w:rsidRDefault="00DB7122">
            <w:pPr>
              <w:pStyle w:val="ConsPlusCell"/>
              <w:snapToGrid w:val="0"/>
              <w:spacing w:after="200"/>
              <w:rPr>
                <w:rFonts w:ascii="Times New Roman" w:eastAsia="Courier New" w:hAnsi="Times New Roman" w:cs="Times New Roman"/>
                <w:sz w:val="24"/>
                <w:szCs w:val="24"/>
              </w:rPr>
            </w:pPr>
          </w:p>
        </w:tc>
        <w:tc>
          <w:tcPr>
            <w:tcW w:w="2187" w:type="dxa"/>
            <w:vMerge/>
            <w:tcBorders>
              <w:top w:val="single" w:sz="1" w:space="0" w:color="000000"/>
              <w:left w:val="single" w:sz="1" w:space="0" w:color="000000"/>
              <w:bottom w:val="single" w:sz="4" w:space="0" w:color="auto"/>
            </w:tcBorders>
          </w:tcPr>
          <w:p w:rsidR="00DB7122" w:rsidRDefault="00DB7122">
            <w:pPr>
              <w:pStyle w:val="ac"/>
              <w:snapToGrid w:val="0"/>
            </w:pPr>
          </w:p>
        </w:tc>
        <w:tc>
          <w:tcPr>
            <w:tcW w:w="1560" w:type="dxa"/>
            <w:vMerge/>
            <w:tcBorders>
              <w:top w:val="single" w:sz="1" w:space="0" w:color="000000"/>
              <w:left w:val="single" w:sz="1" w:space="0" w:color="000000"/>
              <w:bottom w:val="single" w:sz="4" w:space="0" w:color="auto"/>
            </w:tcBorders>
          </w:tcPr>
          <w:p w:rsidR="00DB7122" w:rsidRDefault="00DB7122">
            <w:pPr>
              <w:pStyle w:val="ac"/>
              <w:snapToGrid w:val="0"/>
            </w:pPr>
          </w:p>
        </w:tc>
        <w:tc>
          <w:tcPr>
            <w:tcW w:w="708" w:type="dxa"/>
            <w:tcBorders>
              <w:left w:val="single" w:sz="1" w:space="0" w:color="000000"/>
              <w:bottom w:val="single" w:sz="4" w:space="0" w:color="auto"/>
            </w:tcBorders>
          </w:tcPr>
          <w:p w:rsidR="00DB7122" w:rsidRDefault="00DB7122" w:rsidP="002F07C0">
            <w:pPr>
              <w:pStyle w:val="ConsPlusCell"/>
              <w:snapToGrid w:val="0"/>
              <w:ind w:right="-55"/>
              <w:rPr>
                <w:rFonts w:ascii="Times New Roman" w:eastAsia="Courier New" w:hAnsi="Times New Roman" w:cs="Times New Roman"/>
                <w:sz w:val="24"/>
                <w:szCs w:val="24"/>
              </w:rPr>
            </w:pPr>
            <w:r>
              <w:rPr>
                <w:rFonts w:ascii="Times New Roman" w:eastAsia="Courier New" w:hAnsi="Times New Roman" w:cs="Times New Roman"/>
                <w:sz w:val="24"/>
                <w:szCs w:val="24"/>
              </w:rPr>
              <w:t>2014 год</w:t>
            </w:r>
          </w:p>
        </w:tc>
        <w:tc>
          <w:tcPr>
            <w:tcW w:w="709" w:type="dxa"/>
            <w:tcBorders>
              <w:left w:val="single" w:sz="1" w:space="0" w:color="000000"/>
              <w:bottom w:val="single" w:sz="4" w:space="0" w:color="auto"/>
            </w:tcBorders>
          </w:tcPr>
          <w:p w:rsidR="00DB7122" w:rsidRDefault="00DB7122" w:rsidP="002F07C0">
            <w:pPr>
              <w:pStyle w:val="ConsPlusCell"/>
              <w:snapToGrid w:val="0"/>
              <w:ind w:right="-55"/>
              <w:rPr>
                <w:rFonts w:ascii="Times New Roman" w:eastAsia="Courier New" w:hAnsi="Times New Roman" w:cs="Times New Roman"/>
                <w:sz w:val="24"/>
                <w:szCs w:val="24"/>
              </w:rPr>
            </w:pPr>
            <w:r>
              <w:rPr>
                <w:rFonts w:ascii="Times New Roman" w:eastAsia="Courier New" w:hAnsi="Times New Roman" w:cs="Times New Roman"/>
                <w:sz w:val="24"/>
                <w:szCs w:val="24"/>
              </w:rPr>
              <w:t>2015 год</w:t>
            </w:r>
          </w:p>
        </w:tc>
        <w:tc>
          <w:tcPr>
            <w:tcW w:w="709" w:type="dxa"/>
            <w:tcBorders>
              <w:left w:val="single" w:sz="1" w:space="0" w:color="000000"/>
              <w:bottom w:val="single" w:sz="4" w:space="0" w:color="auto"/>
            </w:tcBorders>
          </w:tcPr>
          <w:p w:rsidR="00DB7122" w:rsidRDefault="00DB7122" w:rsidP="002F07C0">
            <w:pPr>
              <w:pStyle w:val="ConsPlusCell"/>
              <w:snapToGrid w:val="0"/>
              <w:ind w:right="-55"/>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2016 год </w:t>
            </w:r>
          </w:p>
        </w:tc>
        <w:tc>
          <w:tcPr>
            <w:tcW w:w="992" w:type="dxa"/>
            <w:tcBorders>
              <w:left w:val="single" w:sz="1" w:space="0" w:color="000000"/>
              <w:bottom w:val="single" w:sz="4" w:space="0" w:color="auto"/>
              <w:right w:val="single" w:sz="1" w:space="0" w:color="000000"/>
            </w:tcBorders>
          </w:tcPr>
          <w:p w:rsidR="00DB7122" w:rsidRDefault="00DB7122">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2017 год</w:t>
            </w:r>
          </w:p>
        </w:tc>
        <w:tc>
          <w:tcPr>
            <w:tcW w:w="851" w:type="dxa"/>
            <w:tcBorders>
              <w:left w:val="single" w:sz="1" w:space="0" w:color="000000"/>
              <w:bottom w:val="single" w:sz="4" w:space="0" w:color="auto"/>
              <w:right w:val="single" w:sz="1" w:space="0" w:color="000000"/>
            </w:tcBorders>
          </w:tcPr>
          <w:p w:rsidR="00DB7122" w:rsidRDefault="00DB7122">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2018 год</w:t>
            </w:r>
          </w:p>
        </w:tc>
        <w:tc>
          <w:tcPr>
            <w:tcW w:w="708" w:type="dxa"/>
            <w:tcBorders>
              <w:left w:val="single" w:sz="1" w:space="0" w:color="000000"/>
              <w:bottom w:val="single" w:sz="4" w:space="0" w:color="auto"/>
              <w:right w:val="single" w:sz="1" w:space="0" w:color="000000"/>
            </w:tcBorders>
          </w:tcPr>
          <w:p w:rsidR="00DB7122" w:rsidRDefault="00512617" w:rsidP="002F07C0">
            <w:pPr>
              <w:pStyle w:val="ConsPlusCell"/>
              <w:snapToGrid w:val="0"/>
              <w:ind w:right="-55"/>
              <w:rPr>
                <w:rFonts w:ascii="Times New Roman" w:eastAsia="Courier New" w:hAnsi="Times New Roman" w:cs="Times New Roman"/>
                <w:sz w:val="24"/>
                <w:szCs w:val="24"/>
              </w:rPr>
            </w:pPr>
            <w:r>
              <w:rPr>
                <w:rFonts w:ascii="Times New Roman" w:eastAsia="Courier New" w:hAnsi="Times New Roman" w:cs="Times New Roman"/>
                <w:sz w:val="24"/>
                <w:szCs w:val="24"/>
              </w:rPr>
              <w:t>2019 год</w:t>
            </w:r>
          </w:p>
        </w:tc>
        <w:tc>
          <w:tcPr>
            <w:tcW w:w="709" w:type="dxa"/>
            <w:tcBorders>
              <w:left w:val="single" w:sz="1" w:space="0" w:color="000000"/>
              <w:bottom w:val="single" w:sz="4" w:space="0" w:color="auto"/>
              <w:right w:val="single" w:sz="1" w:space="0" w:color="000000"/>
            </w:tcBorders>
          </w:tcPr>
          <w:p w:rsidR="00DB7122" w:rsidRDefault="00512617" w:rsidP="002F07C0">
            <w:pPr>
              <w:pStyle w:val="ConsPlusCell"/>
              <w:snapToGrid w:val="0"/>
              <w:ind w:right="-55"/>
              <w:rPr>
                <w:rFonts w:ascii="Times New Roman" w:eastAsia="Courier New" w:hAnsi="Times New Roman" w:cs="Times New Roman"/>
                <w:sz w:val="24"/>
                <w:szCs w:val="24"/>
              </w:rPr>
            </w:pPr>
            <w:r>
              <w:rPr>
                <w:rFonts w:ascii="Times New Roman" w:eastAsia="Courier New" w:hAnsi="Times New Roman" w:cs="Times New Roman"/>
                <w:sz w:val="24"/>
                <w:szCs w:val="24"/>
              </w:rPr>
              <w:t>2020 год</w:t>
            </w:r>
          </w:p>
        </w:tc>
      </w:tr>
      <w:tr w:rsidR="00DB7122" w:rsidTr="00E1418D">
        <w:trPr>
          <w:trHeight w:val="2408"/>
        </w:trPr>
        <w:tc>
          <w:tcPr>
            <w:tcW w:w="1215" w:type="dxa"/>
            <w:tcBorders>
              <w:left w:val="single" w:sz="1" w:space="0" w:color="000000"/>
              <w:bottom w:val="single" w:sz="1" w:space="0" w:color="000000"/>
              <w:right w:val="single" w:sz="4" w:space="0" w:color="auto"/>
            </w:tcBorders>
          </w:tcPr>
          <w:p w:rsidR="00DB7122" w:rsidRDefault="00DB7122">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Муници-пальная</w:t>
            </w:r>
            <w:r>
              <w:rPr>
                <w:rFonts w:ascii="Times New Roman" w:eastAsia="Courier New" w:hAnsi="Times New Roman" w:cs="Times New Roman"/>
                <w:sz w:val="24"/>
                <w:szCs w:val="24"/>
              </w:rPr>
              <w:br/>
              <w:t xml:space="preserve">программа    </w:t>
            </w:r>
          </w:p>
        </w:tc>
        <w:tc>
          <w:tcPr>
            <w:tcW w:w="2187" w:type="dxa"/>
            <w:tcBorders>
              <w:top w:val="single" w:sz="4" w:space="0" w:color="auto"/>
              <w:left w:val="single" w:sz="4" w:space="0" w:color="auto"/>
              <w:bottom w:val="single" w:sz="4" w:space="0" w:color="auto"/>
              <w:right w:val="single" w:sz="4" w:space="0" w:color="auto"/>
            </w:tcBorders>
          </w:tcPr>
          <w:p w:rsidR="00DB7122" w:rsidRDefault="00DB7122" w:rsidP="00F91FA0">
            <w:pPr>
              <w:pStyle w:val="ConsPlusCell"/>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"Охрана окружающей</w:t>
            </w:r>
            <w:r>
              <w:rPr>
                <w:rFonts w:ascii="Times New Roman" w:eastAsia="Courier New" w:hAnsi="Times New Roman" w:cs="Times New Roman"/>
                <w:sz w:val="24"/>
                <w:szCs w:val="24"/>
              </w:rPr>
              <w:br/>
              <w:t>среды воспроизводство  и</w:t>
            </w:r>
            <w:r>
              <w:rPr>
                <w:rFonts w:ascii="Times New Roman" w:eastAsia="Courier New" w:hAnsi="Times New Roman" w:cs="Times New Roman"/>
                <w:sz w:val="24"/>
                <w:szCs w:val="24"/>
              </w:rPr>
              <w:br/>
              <w:t xml:space="preserve">использование     </w:t>
            </w:r>
            <w:r>
              <w:rPr>
                <w:rFonts w:ascii="Times New Roman" w:eastAsia="Courier New" w:hAnsi="Times New Roman" w:cs="Times New Roman"/>
                <w:sz w:val="24"/>
                <w:szCs w:val="24"/>
              </w:rPr>
              <w:br/>
              <w:t xml:space="preserve">природных         </w:t>
            </w:r>
            <w:r>
              <w:rPr>
                <w:rFonts w:ascii="Times New Roman" w:eastAsia="Courier New" w:hAnsi="Times New Roman" w:cs="Times New Roman"/>
                <w:sz w:val="24"/>
                <w:szCs w:val="24"/>
              </w:rPr>
              <w:br/>
              <w:t xml:space="preserve">ресурсов"      </w:t>
            </w:r>
          </w:p>
        </w:tc>
        <w:tc>
          <w:tcPr>
            <w:tcW w:w="1560" w:type="dxa"/>
            <w:tcBorders>
              <w:top w:val="single" w:sz="4" w:space="0" w:color="auto"/>
              <w:left w:val="single" w:sz="4" w:space="0" w:color="auto"/>
              <w:bottom w:val="single" w:sz="4" w:space="0" w:color="auto"/>
              <w:right w:val="single" w:sz="4" w:space="0" w:color="auto"/>
            </w:tcBorders>
          </w:tcPr>
          <w:p w:rsidR="00DB7122" w:rsidRDefault="00DB7122" w:rsidP="00C50B4D">
            <w:pPr>
              <w:pStyle w:val="ConsPlusCell"/>
              <w:snapToGrid w:val="0"/>
              <w:spacing w:after="200"/>
              <w:rPr>
                <w:rFonts w:ascii="Times New Roman" w:eastAsia="Courier New" w:hAnsi="Times New Roman" w:cs="Times New Roman"/>
                <w:sz w:val="24"/>
                <w:szCs w:val="24"/>
              </w:rPr>
            </w:pPr>
            <w:r>
              <w:rPr>
                <w:rFonts w:ascii="Times New Roman" w:eastAsia="Courier New" w:hAnsi="Times New Roman" w:cs="Times New Roman"/>
                <w:sz w:val="24"/>
                <w:szCs w:val="24"/>
              </w:rPr>
              <w:t>Администра-ция города</w:t>
            </w:r>
          </w:p>
        </w:tc>
        <w:tc>
          <w:tcPr>
            <w:tcW w:w="708"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709"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709"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992"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851"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708"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c>
          <w:tcPr>
            <w:tcW w:w="709" w:type="dxa"/>
            <w:tcBorders>
              <w:top w:val="single" w:sz="4" w:space="0" w:color="auto"/>
              <w:left w:val="single" w:sz="4" w:space="0" w:color="auto"/>
              <w:bottom w:val="single" w:sz="4" w:space="0" w:color="auto"/>
              <w:right w:val="single" w:sz="4" w:space="0" w:color="auto"/>
            </w:tcBorders>
          </w:tcPr>
          <w:p w:rsidR="00DB7122" w:rsidRDefault="00DB7122">
            <w:pPr>
              <w:pStyle w:val="ac"/>
              <w:snapToGrid w:val="0"/>
            </w:pPr>
          </w:p>
        </w:tc>
      </w:tr>
      <w:tr w:rsidR="00DD2F90" w:rsidRPr="00CA7F2D" w:rsidTr="00E1418D">
        <w:tc>
          <w:tcPr>
            <w:tcW w:w="4962" w:type="dxa"/>
            <w:gridSpan w:val="3"/>
            <w:tcBorders>
              <w:left w:val="single" w:sz="1" w:space="0" w:color="000000"/>
              <w:bottom w:val="single" w:sz="1" w:space="0" w:color="000000"/>
            </w:tcBorders>
          </w:tcPr>
          <w:p w:rsidR="00DD2F90" w:rsidRPr="00CA7F2D" w:rsidRDefault="00DD2F90">
            <w:pPr>
              <w:pStyle w:val="ConsPlusCell"/>
              <w:snapToGrid w:val="0"/>
              <w:jc w:val="right"/>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всего</w:t>
            </w:r>
          </w:p>
        </w:tc>
        <w:tc>
          <w:tcPr>
            <w:tcW w:w="708" w:type="dxa"/>
            <w:tcBorders>
              <w:left w:val="single" w:sz="1" w:space="0" w:color="000000"/>
              <w:bottom w:val="single" w:sz="1" w:space="0" w:color="000000"/>
            </w:tcBorders>
          </w:tcPr>
          <w:p w:rsidR="00DD2F90" w:rsidRPr="00CA7F2D" w:rsidRDefault="00DD2F90">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385,2</w:t>
            </w:r>
          </w:p>
        </w:tc>
        <w:tc>
          <w:tcPr>
            <w:tcW w:w="709" w:type="dxa"/>
            <w:tcBorders>
              <w:left w:val="single" w:sz="1" w:space="0" w:color="000000"/>
              <w:bottom w:val="single" w:sz="1" w:space="0" w:color="000000"/>
            </w:tcBorders>
          </w:tcPr>
          <w:p w:rsidR="00DD2F90" w:rsidRPr="00CA7F2D" w:rsidRDefault="00DD2F90">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134,1</w:t>
            </w:r>
          </w:p>
        </w:tc>
        <w:tc>
          <w:tcPr>
            <w:tcW w:w="709" w:type="dxa"/>
            <w:tcBorders>
              <w:left w:val="single" w:sz="1" w:space="0" w:color="000000"/>
              <w:bottom w:val="single" w:sz="1" w:space="0" w:color="000000"/>
            </w:tcBorders>
          </w:tcPr>
          <w:p w:rsidR="00DD2F90" w:rsidRPr="00CA7F2D" w:rsidRDefault="00DD2F90">
            <w:pPr>
              <w:pStyle w:val="ConsPlusCell"/>
              <w:tabs>
                <w:tab w:val="left" w:pos="855"/>
              </w:tabs>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50,0</w:t>
            </w:r>
          </w:p>
        </w:tc>
        <w:tc>
          <w:tcPr>
            <w:tcW w:w="992" w:type="dxa"/>
            <w:tcBorders>
              <w:left w:val="single" w:sz="1" w:space="0" w:color="000000"/>
              <w:bottom w:val="single" w:sz="1" w:space="0" w:color="000000"/>
              <w:right w:val="single" w:sz="1" w:space="0" w:color="000000"/>
            </w:tcBorders>
          </w:tcPr>
          <w:p w:rsidR="00DD2F90" w:rsidRPr="00CA7F2D" w:rsidRDefault="00E1418D" w:rsidP="002734FA">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15</w:t>
            </w:r>
            <w:r w:rsidR="003579D2">
              <w:rPr>
                <w:rFonts w:ascii="Times New Roman" w:eastAsia="Courier New" w:hAnsi="Times New Roman" w:cs="Times New Roman"/>
                <w:sz w:val="24"/>
                <w:szCs w:val="24"/>
              </w:rPr>
              <w:t>7</w:t>
            </w:r>
            <w:r w:rsidRPr="00CA7F2D">
              <w:rPr>
                <w:rFonts w:ascii="Times New Roman" w:eastAsia="Courier New" w:hAnsi="Times New Roman" w:cs="Times New Roman"/>
                <w:sz w:val="24"/>
                <w:szCs w:val="24"/>
              </w:rPr>
              <w:t>8,</w:t>
            </w:r>
            <w:r w:rsidR="002734FA">
              <w:rPr>
                <w:rFonts w:ascii="Times New Roman" w:eastAsia="Courier New" w:hAnsi="Times New Roman" w:cs="Times New Roman"/>
                <w:sz w:val="24"/>
                <w:szCs w:val="24"/>
              </w:rPr>
              <w:t>7</w:t>
            </w:r>
          </w:p>
        </w:tc>
        <w:tc>
          <w:tcPr>
            <w:tcW w:w="851" w:type="dxa"/>
            <w:tcBorders>
              <w:left w:val="single" w:sz="1" w:space="0" w:color="000000"/>
              <w:bottom w:val="single" w:sz="1" w:space="0" w:color="000000"/>
              <w:right w:val="single" w:sz="1" w:space="0" w:color="000000"/>
            </w:tcBorders>
          </w:tcPr>
          <w:p w:rsidR="00DD2F90" w:rsidRPr="00CA7F2D" w:rsidRDefault="00E1418D" w:rsidP="002734FA">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31</w:t>
            </w:r>
            <w:r w:rsidR="002734FA">
              <w:rPr>
                <w:rFonts w:ascii="Times New Roman" w:eastAsia="Courier New" w:hAnsi="Times New Roman" w:cs="Times New Roman"/>
                <w:sz w:val="24"/>
                <w:szCs w:val="24"/>
              </w:rPr>
              <w:t>7</w:t>
            </w:r>
            <w:r w:rsidRPr="00CA7F2D">
              <w:rPr>
                <w:rFonts w:ascii="Times New Roman" w:eastAsia="Courier New" w:hAnsi="Times New Roman" w:cs="Times New Roman"/>
                <w:sz w:val="24"/>
                <w:szCs w:val="24"/>
              </w:rPr>
              <w:t>9,1</w:t>
            </w:r>
          </w:p>
        </w:tc>
        <w:tc>
          <w:tcPr>
            <w:tcW w:w="708" w:type="dxa"/>
            <w:tcBorders>
              <w:left w:val="single" w:sz="1" w:space="0" w:color="000000"/>
              <w:bottom w:val="single" w:sz="1" w:space="0" w:color="000000"/>
              <w:right w:val="single" w:sz="1" w:space="0" w:color="000000"/>
            </w:tcBorders>
          </w:tcPr>
          <w:p w:rsidR="00DD2F90" w:rsidRPr="00CA7F2D" w:rsidRDefault="002734FA">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43</w:t>
            </w:r>
            <w:r w:rsidR="00E1418D" w:rsidRPr="00CA7F2D">
              <w:rPr>
                <w:rFonts w:ascii="Times New Roman" w:eastAsia="Courier New" w:hAnsi="Times New Roman" w:cs="Times New Roman"/>
                <w:sz w:val="24"/>
                <w:szCs w:val="24"/>
              </w:rPr>
              <w:t>9,9</w:t>
            </w:r>
          </w:p>
        </w:tc>
        <w:tc>
          <w:tcPr>
            <w:tcW w:w="709" w:type="dxa"/>
            <w:tcBorders>
              <w:left w:val="single" w:sz="1" w:space="0" w:color="000000"/>
              <w:bottom w:val="single" w:sz="1" w:space="0" w:color="000000"/>
              <w:right w:val="single" w:sz="1" w:space="0" w:color="000000"/>
            </w:tcBorders>
          </w:tcPr>
          <w:p w:rsidR="00DD2F90" w:rsidRPr="00CA7F2D" w:rsidRDefault="00DD2F90">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220,0</w:t>
            </w:r>
          </w:p>
        </w:tc>
      </w:tr>
    </w:tbl>
    <w:p w:rsidR="00C50B4D" w:rsidRPr="00CA7F2D" w:rsidRDefault="00C50B4D">
      <w:pPr>
        <w:pStyle w:val="ConsPlusDocList"/>
        <w:ind w:firstLine="540"/>
        <w:jc w:val="both"/>
      </w:pPr>
    </w:p>
    <w:p w:rsidR="00C50B4D" w:rsidRDefault="00C50B4D">
      <w:pPr>
        <w:pStyle w:val="ConsPlusDocList"/>
        <w:jc w:val="right"/>
      </w:pPr>
    </w:p>
    <w:p w:rsidR="001545E8" w:rsidRDefault="001545E8">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7F367D" w:rsidRDefault="007F367D">
      <w:pPr>
        <w:pStyle w:val="ConsPlusDocList"/>
        <w:jc w:val="right"/>
      </w:pPr>
    </w:p>
    <w:p w:rsidR="001545E8" w:rsidRDefault="001545E8">
      <w:pPr>
        <w:pStyle w:val="ConsPlusDocList"/>
        <w:jc w:val="right"/>
      </w:pPr>
    </w:p>
    <w:p w:rsidR="00413915" w:rsidRDefault="00413915" w:rsidP="00413915">
      <w:pPr>
        <w:pStyle w:val="ConsPlusDocList"/>
        <w:jc w:val="center"/>
        <w:rPr>
          <w:rFonts w:ascii="Times New Roman" w:hAnsi="Times New Roman" w:cs="Times New Roman"/>
          <w:sz w:val="24"/>
          <w:szCs w:val="24"/>
        </w:rPr>
      </w:pPr>
      <w:r>
        <w:rPr>
          <w:rFonts w:ascii="Times New Roman" w:hAnsi="Times New Roman" w:cs="Times New Roman"/>
          <w:sz w:val="24"/>
          <w:szCs w:val="24"/>
        </w:rPr>
        <w:t xml:space="preserve">                                                                                                 Приложение № 5</w:t>
      </w:r>
    </w:p>
    <w:p w:rsidR="00C50B4D" w:rsidRDefault="00413915" w:rsidP="00413915">
      <w:pPr>
        <w:pStyle w:val="ConsPlusDocList"/>
        <w:ind w:firstLine="540"/>
        <w:jc w:val="both"/>
        <w:rPr>
          <w:rFonts w:ascii="Times New Roman" w:hAnsi="Times New Roman" w:cs="Times New Roman"/>
          <w:sz w:val="24"/>
          <w:szCs w:val="24"/>
        </w:rPr>
      </w:pPr>
      <w:r>
        <w:rPr>
          <w:rFonts w:ascii="Times New Roman" w:hAnsi="Times New Roman" w:cs="Times New Roman"/>
          <w:sz w:val="24"/>
          <w:szCs w:val="24"/>
        </w:rPr>
        <w:t xml:space="preserve">                                                                                                             к муниципальной программе</w:t>
      </w:r>
    </w:p>
    <w:p w:rsidR="003253AE" w:rsidRDefault="003253AE" w:rsidP="00413915">
      <w:pPr>
        <w:pStyle w:val="ConsPlusDocList"/>
        <w:ind w:firstLine="540"/>
        <w:jc w:val="both"/>
        <w:rPr>
          <w:rFonts w:ascii="Times New Roman" w:hAnsi="Times New Roman" w:cs="Times New Roman"/>
          <w:sz w:val="24"/>
          <w:szCs w:val="24"/>
        </w:rPr>
      </w:pP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ПРОГНОЗНАЯ (СПРАВОЧНАЯ) ОЦЕНКА</w:t>
      </w:r>
    </w:p>
    <w:p w:rsidR="00C50B4D" w:rsidRDefault="00C50B4D">
      <w:pPr>
        <w:pStyle w:val="ConsPlusDocList"/>
        <w:jc w:val="center"/>
        <w:rPr>
          <w:rFonts w:ascii="Times New Roman" w:hAnsi="Times New Roman" w:cs="Times New Roman"/>
          <w:b/>
          <w:bCs/>
          <w:sz w:val="24"/>
          <w:szCs w:val="24"/>
        </w:rPr>
      </w:pPr>
      <w:bookmarkStart w:id="6" w:name="Par1830"/>
      <w:bookmarkEnd w:id="6"/>
      <w:r>
        <w:rPr>
          <w:rFonts w:ascii="Times New Roman" w:hAnsi="Times New Roman" w:cs="Times New Roman"/>
          <w:b/>
          <w:bCs/>
          <w:sz w:val="24"/>
          <w:szCs w:val="24"/>
        </w:rPr>
        <w:t>РЕСУРСНОГО ОБЕСПЕЧЕНИЯ РЕАЛИЗАЦИИ МУНИЦИПАЛЬНОЙ ПРОГРАММЫ</w:t>
      </w:r>
    </w:p>
    <w:p w:rsidR="00C50B4D" w:rsidRDefault="00C50B4D">
      <w:pPr>
        <w:pStyle w:val="ConsPlusDocList"/>
        <w:jc w:val="center"/>
        <w:rPr>
          <w:rFonts w:ascii="Times New Roman" w:hAnsi="Times New Roman" w:cs="Times New Roman"/>
          <w:b/>
          <w:bCs/>
          <w:sz w:val="24"/>
          <w:szCs w:val="24"/>
        </w:rPr>
      </w:pPr>
      <w:r>
        <w:rPr>
          <w:rFonts w:ascii="Times New Roman" w:hAnsi="Times New Roman" w:cs="Times New Roman"/>
          <w:b/>
          <w:bCs/>
          <w:sz w:val="24"/>
          <w:szCs w:val="24"/>
        </w:rPr>
        <w:t>ЗА СЧЕТ ВСЕХ ИСТОЧНИКОВ ФИНАНСИРОВАНИЯ</w:t>
      </w:r>
    </w:p>
    <w:tbl>
      <w:tblPr>
        <w:tblW w:w="10348" w:type="dxa"/>
        <w:tblInd w:w="55" w:type="dxa"/>
        <w:tblLayout w:type="fixed"/>
        <w:tblCellMar>
          <w:top w:w="55" w:type="dxa"/>
          <w:left w:w="55" w:type="dxa"/>
          <w:bottom w:w="55" w:type="dxa"/>
          <w:right w:w="55" w:type="dxa"/>
        </w:tblCellMar>
        <w:tblLook w:val="0000"/>
      </w:tblPr>
      <w:tblGrid>
        <w:gridCol w:w="975"/>
        <w:gridCol w:w="1719"/>
        <w:gridCol w:w="1559"/>
        <w:gridCol w:w="709"/>
        <w:gridCol w:w="708"/>
        <w:gridCol w:w="709"/>
        <w:gridCol w:w="1134"/>
        <w:gridCol w:w="1134"/>
        <w:gridCol w:w="851"/>
        <w:gridCol w:w="850"/>
      </w:tblGrid>
      <w:tr w:rsidR="00512617" w:rsidTr="006B357F">
        <w:tc>
          <w:tcPr>
            <w:tcW w:w="975" w:type="dxa"/>
            <w:vMerge w:val="restart"/>
            <w:tcBorders>
              <w:top w:val="single" w:sz="1" w:space="0" w:color="000000"/>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 Статус </w:t>
            </w:r>
          </w:p>
        </w:tc>
        <w:tc>
          <w:tcPr>
            <w:tcW w:w="1719" w:type="dxa"/>
            <w:vMerge w:val="restart"/>
            <w:tcBorders>
              <w:top w:val="single" w:sz="1" w:space="0" w:color="000000"/>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Наименование муниципаль</w:t>
            </w:r>
            <w:r w:rsidR="006B357F">
              <w:rPr>
                <w:rFonts w:ascii="Times New Roman" w:eastAsia="Courier New" w:hAnsi="Times New Roman" w:cs="Times New Roman"/>
                <w:sz w:val="24"/>
                <w:szCs w:val="24"/>
              </w:rPr>
              <w:t>-</w:t>
            </w:r>
            <w:r>
              <w:rPr>
                <w:rFonts w:ascii="Times New Roman" w:eastAsia="Courier New" w:hAnsi="Times New Roman" w:cs="Times New Roman"/>
                <w:sz w:val="24"/>
                <w:szCs w:val="24"/>
              </w:rPr>
              <w:t xml:space="preserve">ной </w:t>
            </w:r>
            <w:r>
              <w:rPr>
                <w:rFonts w:ascii="Times New Roman" w:eastAsia="Courier New" w:hAnsi="Times New Roman" w:cs="Times New Roman"/>
                <w:sz w:val="24"/>
                <w:szCs w:val="24"/>
              </w:rPr>
              <w:br/>
              <w:t>программы,</w:t>
            </w:r>
          </w:p>
          <w:p w:rsidR="00512617" w:rsidRDefault="00512617">
            <w:pPr>
              <w:pStyle w:val="ConsPlusCell"/>
              <w:jc w:val="both"/>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отдельного    </w:t>
            </w:r>
            <w:r>
              <w:rPr>
                <w:rFonts w:ascii="Times New Roman" w:eastAsia="Courier New" w:hAnsi="Times New Roman" w:cs="Times New Roman"/>
                <w:sz w:val="24"/>
                <w:szCs w:val="24"/>
              </w:rPr>
              <w:br/>
              <w:t>мероприятия</w:t>
            </w:r>
          </w:p>
        </w:tc>
        <w:tc>
          <w:tcPr>
            <w:tcW w:w="1559" w:type="dxa"/>
            <w:vMerge w:val="restart"/>
            <w:tcBorders>
              <w:top w:val="single" w:sz="1" w:space="0" w:color="000000"/>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Источники финансиро</w:t>
            </w:r>
            <w:r w:rsidR="006B357F">
              <w:rPr>
                <w:rFonts w:ascii="Times New Roman" w:eastAsia="Courier New" w:hAnsi="Times New Roman" w:cs="Times New Roman"/>
                <w:sz w:val="24"/>
                <w:szCs w:val="24"/>
              </w:rPr>
              <w:t>-</w:t>
            </w:r>
            <w:r>
              <w:rPr>
                <w:rFonts w:ascii="Times New Roman" w:eastAsia="Courier New" w:hAnsi="Times New Roman" w:cs="Times New Roman"/>
                <w:sz w:val="24"/>
                <w:szCs w:val="24"/>
              </w:rPr>
              <w:t xml:space="preserve">вания </w:t>
            </w:r>
          </w:p>
        </w:tc>
        <w:tc>
          <w:tcPr>
            <w:tcW w:w="6095" w:type="dxa"/>
            <w:gridSpan w:val="7"/>
            <w:tcBorders>
              <w:top w:val="single" w:sz="1" w:space="0" w:color="000000"/>
              <w:left w:val="single" w:sz="1" w:space="0" w:color="000000"/>
              <w:bottom w:val="single" w:sz="1" w:space="0" w:color="000000"/>
              <w:right w:val="single" w:sz="1" w:space="0" w:color="000000"/>
            </w:tcBorders>
          </w:tcPr>
          <w:p w:rsidR="00512617" w:rsidRDefault="00A573D8" w:rsidP="00512617">
            <w:pPr>
              <w:pStyle w:val="ConsPlusCell"/>
              <w:snapToGrid w:val="0"/>
              <w:jc w:val="center"/>
              <w:rPr>
                <w:rFonts w:ascii="Times New Roman" w:eastAsia="Courier New" w:hAnsi="Times New Roman" w:cs="Times New Roman"/>
                <w:sz w:val="24"/>
                <w:szCs w:val="24"/>
              </w:rPr>
            </w:pPr>
            <w:r>
              <w:rPr>
                <w:rFonts w:ascii="Times New Roman" w:eastAsia="Courier New" w:hAnsi="Times New Roman" w:cs="Times New Roman"/>
                <w:sz w:val="24"/>
                <w:szCs w:val="24"/>
              </w:rPr>
              <w:t>Оценка расходов (</w:t>
            </w:r>
            <w:r w:rsidR="00512617">
              <w:rPr>
                <w:rFonts w:ascii="Times New Roman" w:eastAsia="Courier New" w:hAnsi="Times New Roman" w:cs="Times New Roman"/>
                <w:sz w:val="24"/>
                <w:szCs w:val="24"/>
              </w:rPr>
              <w:t>тыс. рублей)</w:t>
            </w:r>
          </w:p>
        </w:tc>
      </w:tr>
      <w:tr w:rsidR="00512617" w:rsidTr="006B357F">
        <w:tc>
          <w:tcPr>
            <w:tcW w:w="975" w:type="dxa"/>
            <w:vMerge/>
            <w:tcBorders>
              <w:top w:val="single" w:sz="1" w:space="0" w:color="000000"/>
              <w:left w:val="single" w:sz="1" w:space="0" w:color="000000"/>
              <w:bottom w:val="single" w:sz="1" w:space="0" w:color="000000"/>
            </w:tcBorders>
          </w:tcPr>
          <w:p w:rsidR="00512617" w:rsidRDefault="00512617">
            <w:pPr>
              <w:pStyle w:val="ac"/>
              <w:snapToGrid w:val="0"/>
            </w:pPr>
          </w:p>
        </w:tc>
        <w:tc>
          <w:tcPr>
            <w:tcW w:w="1719" w:type="dxa"/>
            <w:vMerge/>
            <w:tcBorders>
              <w:top w:val="single" w:sz="1" w:space="0" w:color="000000"/>
              <w:left w:val="single" w:sz="1" w:space="0" w:color="000000"/>
              <w:bottom w:val="single" w:sz="1" w:space="0" w:color="000000"/>
            </w:tcBorders>
          </w:tcPr>
          <w:p w:rsidR="00512617" w:rsidRDefault="00512617">
            <w:pPr>
              <w:pStyle w:val="ac"/>
              <w:snapToGrid w:val="0"/>
            </w:pPr>
          </w:p>
        </w:tc>
        <w:tc>
          <w:tcPr>
            <w:tcW w:w="1559" w:type="dxa"/>
            <w:vMerge/>
            <w:tcBorders>
              <w:top w:val="single" w:sz="1" w:space="0" w:color="000000"/>
              <w:left w:val="single" w:sz="1" w:space="0" w:color="000000"/>
              <w:bottom w:val="single" w:sz="1" w:space="0" w:color="000000"/>
            </w:tcBorders>
          </w:tcPr>
          <w:p w:rsidR="00512617" w:rsidRDefault="00512617">
            <w:pPr>
              <w:pStyle w:val="ac"/>
              <w:snapToGrid w:val="0"/>
            </w:pP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2014 год</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2015 год</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2016 год</w:t>
            </w:r>
          </w:p>
          <w:p w:rsidR="00512617" w:rsidRDefault="00512617">
            <w:pPr>
              <w:pStyle w:val="ConsPlusCell"/>
              <w:rPr>
                <w:rFonts w:ascii="Times New Roman" w:eastAsia="Courier New" w:hAnsi="Times New Roman" w:cs="Times New Roman"/>
                <w:sz w:val="24"/>
                <w:szCs w:val="24"/>
              </w:rPr>
            </w:pPr>
          </w:p>
        </w:tc>
        <w:tc>
          <w:tcPr>
            <w:tcW w:w="1134" w:type="dxa"/>
            <w:tcBorders>
              <w:left w:val="single" w:sz="1" w:space="0" w:color="000000"/>
              <w:bottom w:val="single" w:sz="1" w:space="0" w:color="000000"/>
              <w:right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2017 год</w:t>
            </w:r>
          </w:p>
        </w:tc>
        <w:tc>
          <w:tcPr>
            <w:tcW w:w="1134" w:type="dxa"/>
            <w:tcBorders>
              <w:left w:val="single" w:sz="1" w:space="0" w:color="000000"/>
              <w:bottom w:val="single" w:sz="1" w:space="0" w:color="000000"/>
              <w:right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2018 год</w:t>
            </w:r>
          </w:p>
        </w:tc>
        <w:tc>
          <w:tcPr>
            <w:tcW w:w="851"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2019 год</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2020 год</w:t>
            </w:r>
          </w:p>
        </w:tc>
      </w:tr>
      <w:tr w:rsidR="00512617" w:rsidTr="006B357F">
        <w:tc>
          <w:tcPr>
            <w:tcW w:w="975" w:type="dxa"/>
            <w:vMerge w:val="restart"/>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Муни-ципаль-ная прог-рамма</w:t>
            </w:r>
          </w:p>
        </w:tc>
        <w:tc>
          <w:tcPr>
            <w:tcW w:w="1719" w:type="dxa"/>
            <w:vMerge w:val="restart"/>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"Охрана окружающей</w:t>
            </w:r>
            <w:r>
              <w:rPr>
                <w:rFonts w:ascii="Times New Roman" w:eastAsia="Courier New" w:hAnsi="Times New Roman" w:cs="Times New Roman"/>
                <w:sz w:val="24"/>
                <w:szCs w:val="24"/>
              </w:rPr>
              <w:br/>
              <w:t xml:space="preserve">среды,            </w:t>
            </w:r>
            <w:r>
              <w:rPr>
                <w:rFonts w:ascii="Times New Roman" w:eastAsia="Courier New" w:hAnsi="Times New Roman" w:cs="Times New Roman"/>
                <w:sz w:val="24"/>
                <w:szCs w:val="24"/>
              </w:rPr>
              <w:br/>
              <w:t>воспроизвод</w:t>
            </w:r>
            <w:r w:rsidR="006B357F">
              <w:rPr>
                <w:rFonts w:ascii="Times New Roman" w:eastAsia="Courier New" w:hAnsi="Times New Roman" w:cs="Times New Roman"/>
                <w:sz w:val="24"/>
                <w:szCs w:val="24"/>
              </w:rPr>
              <w:t>-</w:t>
            </w:r>
            <w:r>
              <w:rPr>
                <w:rFonts w:ascii="Times New Roman" w:eastAsia="Courier New" w:hAnsi="Times New Roman" w:cs="Times New Roman"/>
                <w:sz w:val="24"/>
                <w:szCs w:val="24"/>
              </w:rPr>
              <w:t xml:space="preserve">ство  и использование </w:t>
            </w:r>
            <w:r>
              <w:rPr>
                <w:rFonts w:ascii="Times New Roman" w:eastAsia="Courier New" w:hAnsi="Times New Roman" w:cs="Times New Roman"/>
                <w:sz w:val="24"/>
                <w:szCs w:val="24"/>
              </w:rPr>
              <w:br/>
              <w:t xml:space="preserve">природных         </w:t>
            </w:r>
            <w:r>
              <w:rPr>
                <w:rFonts w:ascii="Times New Roman" w:eastAsia="Courier New" w:hAnsi="Times New Roman" w:cs="Times New Roman"/>
                <w:sz w:val="24"/>
                <w:szCs w:val="24"/>
              </w:rPr>
              <w:br/>
              <w:t xml:space="preserve">ресурсов"   </w:t>
            </w:r>
          </w:p>
        </w:tc>
        <w:tc>
          <w:tcPr>
            <w:tcW w:w="155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всего</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783</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134,1</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50,0</w:t>
            </w:r>
          </w:p>
        </w:tc>
        <w:tc>
          <w:tcPr>
            <w:tcW w:w="1134" w:type="dxa"/>
            <w:tcBorders>
              <w:left w:val="single" w:sz="1" w:space="0" w:color="000000"/>
              <w:bottom w:val="single" w:sz="1" w:space="0" w:color="000000"/>
              <w:right w:val="single" w:sz="1" w:space="0" w:color="000000"/>
            </w:tcBorders>
          </w:tcPr>
          <w:p w:rsidR="00512617" w:rsidRPr="00CA7F2D" w:rsidRDefault="00CA7F2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19896,7</w:t>
            </w:r>
          </w:p>
        </w:tc>
        <w:tc>
          <w:tcPr>
            <w:tcW w:w="1134" w:type="dxa"/>
            <w:tcBorders>
              <w:left w:val="single" w:sz="1" w:space="0" w:color="000000"/>
              <w:bottom w:val="single" w:sz="1" w:space="0" w:color="000000"/>
              <w:right w:val="single" w:sz="1" w:space="0" w:color="000000"/>
            </w:tcBorders>
          </w:tcPr>
          <w:p w:rsidR="00512617" w:rsidRPr="00CA7F2D" w:rsidRDefault="00CA7F2D" w:rsidP="004C3FF8">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367</w:t>
            </w:r>
            <w:r w:rsidR="004C3FF8">
              <w:rPr>
                <w:rFonts w:ascii="Times New Roman" w:eastAsia="Courier New" w:hAnsi="Times New Roman" w:cs="Times New Roman"/>
                <w:sz w:val="24"/>
                <w:szCs w:val="24"/>
              </w:rPr>
              <w:t>8</w:t>
            </w:r>
            <w:r w:rsidRPr="00CA7F2D">
              <w:rPr>
                <w:rFonts w:ascii="Times New Roman" w:eastAsia="Courier New" w:hAnsi="Times New Roman" w:cs="Times New Roman"/>
                <w:sz w:val="24"/>
                <w:szCs w:val="24"/>
              </w:rPr>
              <w:t>8,2</w:t>
            </w:r>
          </w:p>
        </w:tc>
        <w:tc>
          <w:tcPr>
            <w:tcW w:w="851" w:type="dxa"/>
            <w:tcBorders>
              <w:left w:val="single" w:sz="1" w:space="0" w:color="000000"/>
              <w:bottom w:val="single" w:sz="1" w:space="0" w:color="000000"/>
              <w:right w:val="single" w:sz="1" w:space="0" w:color="000000"/>
            </w:tcBorders>
          </w:tcPr>
          <w:p w:rsidR="00512617" w:rsidRPr="00CA7F2D" w:rsidRDefault="00CA7F2D" w:rsidP="004C3FF8">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19</w:t>
            </w:r>
            <w:r w:rsidR="004C3FF8">
              <w:rPr>
                <w:rFonts w:ascii="Times New Roman" w:eastAsia="Courier New" w:hAnsi="Times New Roman" w:cs="Times New Roman"/>
                <w:sz w:val="24"/>
                <w:szCs w:val="24"/>
              </w:rPr>
              <w:t>5</w:t>
            </w:r>
            <w:r w:rsidRPr="00CA7F2D">
              <w:rPr>
                <w:rFonts w:ascii="Times New Roman" w:eastAsia="Courier New" w:hAnsi="Times New Roman" w:cs="Times New Roman"/>
                <w:sz w:val="24"/>
                <w:szCs w:val="24"/>
              </w:rPr>
              <w:t>2,5</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220,00</w:t>
            </w:r>
          </w:p>
        </w:tc>
      </w:tr>
      <w:tr w:rsidR="00512617" w:rsidTr="006B357F">
        <w:tc>
          <w:tcPr>
            <w:tcW w:w="975" w:type="dxa"/>
            <w:vMerge/>
            <w:tcBorders>
              <w:left w:val="single" w:sz="1" w:space="0" w:color="000000"/>
              <w:bottom w:val="single" w:sz="1" w:space="0" w:color="000000"/>
            </w:tcBorders>
          </w:tcPr>
          <w:p w:rsidR="00512617" w:rsidRDefault="00512617">
            <w:pPr>
              <w:pStyle w:val="ac"/>
              <w:snapToGrid w:val="0"/>
            </w:pPr>
          </w:p>
        </w:tc>
        <w:tc>
          <w:tcPr>
            <w:tcW w:w="1719" w:type="dxa"/>
            <w:vMerge/>
            <w:tcBorders>
              <w:left w:val="single" w:sz="1" w:space="0" w:color="000000"/>
              <w:bottom w:val="single" w:sz="1" w:space="0" w:color="000000"/>
            </w:tcBorders>
          </w:tcPr>
          <w:p w:rsidR="00512617" w:rsidRDefault="00512617">
            <w:pPr>
              <w:pStyle w:val="ac"/>
              <w:snapToGrid w:val="0"/>
            </w:pPr>
          </w:p>
        </w:tc>
        <w:tc>
          <w:tcPr>
            <w:tcW w:w="155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Федеральный бюджет</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1134" w:type="dxa"/>
            <w:tcBorders>
              <w:left w:val="single" w:sz="1" w:space="0" w:color="000000"/>
              <w:bottom w:val="single" w:sz="1" w:space="0" w:color="000000"/>
              <w:right w:val="single" w:sz="1" w:space="0" w:color="000000"/>
            </w:tcBorders>
          </w:tcPr>
          <w:p w:rsidR="00512617" w:rsidRPr="00CA7F2D" w:rsidRDefault="00E1418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14480,6</w:t>
            </w:r>
          </w:p>
        </w:tc>
        <w:tc>
          <w:tcPr>
            <w:tcW w:w="1134" w:type="dxa"/>
            <w:tcBorders>
              <w:left w:val="single" w:sz="1" w:space="0" w:color="000000"/>
              <w:bottom w:val="single" w:sz="1" w:space="0" w:color="000000"/>
              <w:right w:val="single" w:sz="1" w:space="0" w:color="000000"/>
            </w:tcBorders>
          </w:tcPr>
          <w:p w:rsidR="00512617" w:rsidRPr="00CA7F2D" w:rsidRDefault="00E1418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25273,6</w:t>
            </w:r>
          </w:p>
        </w:tc>
        <w:tc>
          <w:tcPr>
            <w:tcW w:w="851" w:type="dxa"/>
            <w:tcBorders>
              <w:left w:val="single" w:sz="1" w:space="0" w:color="000000"/>
              <w:bottom w:val="single" w:sz="1" w:space="0" w:color="000000"/>
              <w:right w:val="single" w:sz="1" w:space="0" w:color="000000"/>
            </w:tcBorders>
          </w:tcPr>
          <w:p w:rsidR="00512617" w:rsidRPr="00CA7F2D" w:rsidRDefault="006B357F">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r>
      <w:tr w:rsidR="00512617" w:rsidTr="006B357F">
        <w:tc>
          <w:tcPr>
            <w:tcW w:w="975" w:type="dxa"/>
            <w:vMerge/>
            <w:tcBorders>
              <w:left w:val="single" w:sz="1" w:space="0" w:color="000000"/>
              <w:bottom w:val="single" w:sz="1" w:space="0" w:color="000000"/>
            </w:tcBorders>
          </w:tcPr>
          <w:p w:rsidR="00512617" w:rsidRDefault="00512617">
            <w:pPr>
              <w:pStyle w:val="ac"/>
              <w:snapToGrid w:val="0"/>
            </w:pPr>
          </w:p>
        </w:tc>
        <w:tc>
          <w:tcPr>
            <w:tcW w:w="1719" w:type="dxa"/>
            <w:vMerge/>
            <w:tcBorders>
              <w:left w:val="single" w:sz="1" w:space="0" w:color="000000"/>
              <w:bottom w:val="single" w:sz="1" w:space="0" w:color="000000"/>
            </w:tcBorders>
          </w:tcPr>
          <w:p w:rsidR="00512617" w:rsidRDefault="00512617">
            <w:pPr>
              <w:pStyle w:val="ac"/>
              <w:snapToGrid w:val="0"/>
            </w:pPr>
          </w:p>
        </w:tc>
        <w:tc>
          <w:tcPr>
            <w:tcW w:w="155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Областной бюджет</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397,8</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1134" w:type="dxa"/>
            <w:tcBorders>
              <w:left w:val="single" w:sz="1" w:space="0" w:color="000000"/>
              <w:bottom w:val="single" w:sz="1" w:space="0" w:color="000000"/>
              <w:right w:val="single" w:sz="1" w:space="0" w:color="000000"/>
            </w:tcBorders>
          </w:tcPr>
          <w:p w:rsidR="00512617" w:rsidRPr="00CA7F2D" w:rsidRDefault="00E1418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3837,4</w:t>
            </w:r>
          </w:p>
        </w:tc>
        <w:tc>
          <w:tcPr>
            <w:tcW w:w="1134" w:type="dxa"/>
            <w:tcBorders>
              <w:left w:val="single" w:sz="1" w:space="0" w:color="000000"/>
              <w:bottom w:val="single" w:sz="1" w:space="0" w:color="000000"/>
              <w:right w:val="single" w:sz="1" w:space="0" w:color="000000"/>
            </w:tcBorders>
          </w:tcPr>
          <w:p w:rsidR="00512617" w:rsidRPr="00CA7F2D" w:rsidRDefault="00E1418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8335,5</w:t>
            </w:r>
          </w:p>
        </w:tc>
        <w:tc>
          <w:tcPr>
            <w:tcW w:w="851" w:type="dxa"/>
            <w:tcBorders>
              <w:left w:val="single" w:sz="1" w:space="0" w:color="000000"/>
              <w:bottom w:val="single" w:sz="1" w:space="0" w:color="000000"/>
              <w:right w:val="single" w:sz="1" w:space="0" w:color="000000"/>
            </w:tcBorders>
          </w:tcPr>
          <w:p w:rsidR="00512617" w:rsidRPr="00CA7F2D" w:rsidRDefault="00CA7F2D">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1512,6</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r>
      <w:tr w:rsidR="00512617" w:rsidTr="006B357F">
        <w:tc>
          <w:tcPr>
            <w:tcW w:w="975" w:type="dxa"/>
            <w:vMerge/>
            <w:tcBorders>
              <w:left w:val="single" w:sz="1" w:space="0" w:color="000000"/>
              <w:bottom w:val="single" w:sz="1" w:space="0" w:color="000000"/>
            </w:tcBorders>
          </w:tcPr>
          <w:p w:rsidR="00512617" w:rsidRDefault="00512617">
            <w:pPr>
              <w:pStyle w:val="ac"/>
              <w:snapToGrid w:val="0"/>
            </w:pPr>
          </w:p>
        </w:tc>
        <w:tc>
          <w:tcPr>
            <w:tcW w:w="1719" w:type="dxa"/>
            <w:vMerge/>
            <w:tcBorders>
              <w:left w:val="single" w:sz="1" w:space="0" w:color="000000"/>
              <w:bottom w:val="single" w:sz="1" w:space="0" w:color="000000"/>
            </w:tcBorders>
          </w:tcPr>
          <w:p w:rsidR="00512617" w:rsidRDefault="00512617">
            <w:pPr>
              <w:pStyle w:val="ac"/>
              <w:snapToGrid w:val="0"/>
            </w:pPr>
          </w:p>
        </w:tc>
        <w:tc>
          <w:tcPr>
            <w:tcW w:w="155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Городской бюджет</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385,2</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134,1</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50,0</w:t>
            </w:r>
          </w:p>
        </w:tc>
        <w:tc>
          <w:tcPr>
            <w:tcW w:w="1134" w:type="dxa"/>
            <w:tcBorders>
              <w:left w:val="single" w:sz="1" w:space="0" w:color="000000"/>
              <w:bottom w:val="single" w:sz="1" w:space="0" w:color="000000"/>
              <w:right w:val="single" w:sz="1" w:space="0" w:color="000000"/>
            </w:tcBorders>
          </w:tcPr>
          <w:p w:rsidR="00512617" w:rsidRPr="00CA7F2D" w:rsidRDefault="00CA7F2D" w:rsidP="001B7A91">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15</w:t>
            </w:r>
            <w:r w:rsidR="003579D2">
              <w:rPr>
                <w:rFonts w:ascii="Times New Roman" w:eastAsia="Courier New" w:hAnsi="Times New Roman" w:cs="Times New Roman"/>
                <w:sz w:val="24"/>
                <w:szCs w:val="24"/>
              </w:rPr>
              <w:t>7</w:t>
            </w:r>
            <w:r w:rsidRPr="00CA7F2D">
              <w:rPr>
                <w:rFonts w:ascii="Times New Roman" w:eastAsia="Courier New" w:hAnsi="Times New Roman" w:cs="Times New Roman"/>
                <w:sz w:val="24"/>
                <w:szCs w:val="24"/>
              </w:rPr>
              <w:t>8,</w:t>
            </w:r>
            <w:r w:rsidR="001B7A91">
              <w:rPr>
                <w:rFonts w:ascii="Times New Roman" w:eastAsia="Courier New" w:hAnsi="Times New Roman" w:cs="Times New Roman"/>
                <w:sz w:val="24"/>
                <w:szCs w:val="24"/>
              </w:rPr>
              <w:t>7</w:t>
            </w:r>
          </w:p>
        </w:tc>
        <w:tc>
          <w:tcPr>
            <w:tcW w:w="1134" w:type="dxa"/>
            <w:tcBorders>
              <w:left w:val="single" w:sz="1" w:space="0" w:color="000000"/>
              <w:bottom w:val="single" w:sz="1" w:space="0" w:color="000000"/>
              <w:right w:val="single" w:sz="1" w:space="0" w:color="000000"/>
            </w:tcBorders>
          </w:tcPr>
          <w:p w:rsidR="00512617" w:rsidRPr="00CA7F2D" w:rsidRDefault="00CA7F2D" w:rsidP="001B7A91">
            <w:pPr>
              <w:pStyle w:val="ConsPlusCell"/>
              <w:snapToGrid w:val="0"/>
              <w:rPr>
                <w:rFonts w:ascii="Times New Roman" w:eastAsia="Courier New" w:hAnsi="Times New Roman" w:cs="Times New Roman"/>
                <w:sz w:val="24"/>
                <w:szCs w:val="24"/>
              </w:rPr>
            </w:pPr>
            <w:r w:rsidRPr="00CA7F2D">
              <w:rPr>
                <w:rFonts w:ascii="Times New Roman" w:eastAsia="Courier New" w:hAnsi="Times New Roman" w:cs="Times New Roman"/>
                <w:sz w:val="24"/>
                <w:szCs w:val="24"/>
              </w:rPr>
              <w:t>31</w:t>
            </w:r>
            <w:r w:rsidR="001B7A91">
              <w:rPr>
                <w:rFonts w:ascii="Times New Roman" w:eastAsia="Courier New" w:hAnsi="Times New Roman" w:cs="Times New Roman"/>
                <w:sz w:val="24"/>
                <w:szCs w:val="24"/>
              </w:rPr>
              <w:t>7</w:t>
            </w:r>
            <w:r w:rsidRPr="00CA7F2D">
              <w:rPr>
                <w:rFonts w:ascii="Times New Roman" w:eastAsia="Courier New" w:hAnsi="Times New Roman" w:cs="Times New Roman"/>
                <w:sz w:val="24"/>
                <w:szCs w:val="24"/>
              </w:rPr>
              <w:t>9,1</w:t>
            </w:r>
          </w:p>
        </w:tc>
        <w:tc>
          <w:tcPr>
            <w:tcW w:w="851" w:type="dxa"/>
            <w:tcBorders>
              <w:left w:val="single" w:sz="1" w:space="0" w:color="000000"/>
              <w:bottom w:val="single" w:sz="1" w:space="0" w:color="000000"/>
              <w:right w:val="single" w:sz="1" w:space="0" w:color="000000"/>
            </w:tcBorders>
          </w:tcPr>
          <w:p w:rsidR="00512617" w:rsidRPr="00CA7F2D" w:rsidRDefault="001B7A91">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439</w:t>
            </w:r>
            <w:r w:rsidR="00CA7F2D" w:rsidRPr="00CA7F2D">
              <w:rPr>
                <w:rFonts w:ascii="Times New Roman" w:eastAsia="Courier New" w:hAnsi="Times New Roman" w:cs="Times New Roman"/>
                <w:sz w:val="24"/>
                <w:szCs w:val="24"/>
              </w:rPr>
              <w:t>,9</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220,00</w:t>
            </w:r>
          </w:p>
        </w:tc>
      </w:tr>
      <w:tr w:rsidR="00512617" w:rsidTr="006B357F">
        <w:tc>
          <w:tcPr>
            <w:tcW w:w="975" w:type="dxa"/>
            <w:vMerge/>
            <w:tcBorders>
              <w:left w:val="single" w:sz="1" w:space="0" w:color="000000"/>
              <w:bottom w:val="single" w:sz="1" w:space="0" w:color="000000"/>
            </w:tcBorders>
          </w:tcPr>
          <w:p w:rsidR="00512617" w:rsidRDefault="00512617">
            <w:pPr>
              <w:pStyle w:val="ac"/>
              <w:snapToGrid w:val="0"/>
            </w:pPr>
          </w:p>
        </w:tc>
        <w:tc>
          <w:tcPr>
            <w:tcW w:w="1719" w:type="dxa"/>
            <w:vMerge/>
            <w:tcBorders>
              <w:left w:val="single" w:sz="1" w:space="0" w:color="000000"/>
              <w:bottom w:val="single" w:sz="1" w:space="0" w:color="000000"/>
            </w:tcBorders>
          </w:tcPr>
          <w:p w:rsidR="00512617" w:rsidRDefault="00512617">
            <w:pPr>
              <w:pStyle w:val="ac"/>
              <w:snapToGrid w:val="0"/>
            </w:pPr>
          </w:p>
        </w:tc>
        <w:tc>
          <w:tcPr>
            <w:tcW w:w="155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Внебюджет</w:t>
            </w:r>
            <w:r w:rsidR="006B357F">
              <w:rPr>
                <w:rFonts w:ascii="Times New Roman" w:eastAsia="Courier New" w:hAnsi="Times New Roman" w:cs="Times New Roman"/>
                <w:sz w:val="24"/>
                <w:szCs w:val="24"/>
              </w:rPr>
              <w:t>-</w:t>
            </w:r>
            <w:r>
              <w:rPr>
                <w:rFonts w:ascii="Times New Roman" w:eastAsia="Courier New" w:hAnsi="Times New Roman" w:cs="Times New Roman"/>
                <w:sz w:val="24"/>
                <w:szCs w:val="24"/>
              </w:rPr>
              <w:t>ные источники</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708"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709" w:type="dxa"/>
            <w:tcBorders>
              <w:left w:val="single" w:sz="1" w:space="0" w:color="000000"/>
              <w:bottom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1134" w:type="dxa"/>
            <w:tcBorders>
              <w:left w:val="single" w:sz="1" w:space="0" w:color="000000"/>
              <w:bottom w:val="single" w:sz="1" w:space="0" w:color="000000"/>
              <w:right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1134" w:type="dxa"/>
            <w:tcBorders>
              <w:left w:val="single" w:sz="1" w:space="0" w:color="000000"/>
              <w:bottom w:val="single" w:sz="1" w:space="0" w:color="000000"/>
              <w:right w:val="single" w:sz="1" w:space="0" w:color="000000"/>
            </w:tcBorders>
          </w:tcPr>
          <w:p w:rsidR="00512617" w:rsidRDefault="00512617">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851"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c>
          <w:tcPr>
            <w:tcW w:w="850" w:type="dxa"/>
            <w:tcBorders>
              <w:left w:val="single" w:sz="1" w:space="0" w:color="000000"/>
              <w:bottom w:val="single" w:sz="1" w:space="0" w:color="000000"/>
              <w:right w:val="single" w:sz="1" w:space="0" w:color="000000"/>
            </w:tcBorders>
          </w:tcPr>
          <w:p w:rsidR="00512617" w:rsidRDefault="006B357F">
            <w:pPr>
              <w:pStyle w:val="ConsPlusCell"/>
              <w:snapToGrid w:val="0"/>
              <w:rPr>
                <w:rFonts w:ascii="Times New Roman" w:eastAsia="Courier New" w:hAnsi="Times New Roman" w:cs="Times New Roman"/>
                <w:sz w:val="24"/>
                <w:szCs w:val="24"/>
              </w:rPr>
            </w:pPr>
            <w:r>
              <w:rPr>
                <w:rFonts w:ascii="Times New Roman" w:eastAsia="Courier New" w:hAnsi="Times New Roman" w:cs="Times New Roman"/>
                <w:sz w:val="24"/>
                <w:szCs w:val="24"/>
              </w:rPr>
              <w:t>-</w:t>
            </w:r>
          </w:p>
        </w:tc>
      </w:tr>
    </w:tbl>
    <w:p w:rsidR="00C50B4D" w:rsidRDefault="00C50B4D">
      <w:pPr>
        <w:pStyle w:val="ConsPlusCell"/>
      </w:pPr>
    </w:p>
    <w:p w:rsidR="00C50B4D" w:rsidRDefault="00C50B4D">
      <w:pPr>
        <w:pStyle w:val="ConsPlusDocList"/>
        <w:ind w:firstLine="540"/>
        <w:jc w:val="both"/>
      </w:pPr>
    </w:p>
    <w:p w:rsidR="00C50B4D" w:rsidRDefault="00C50B4D">
      <w:pPr>
        <w:pStyle w:val="12"/>
        <w:jc w:val="both"/>
      </w:pPr>
    </w:p>
    <w:sectPr w:rsidR="00C50B4D" w:rsidSect="009A6206">
      <w:headerReference w:type="default" r:id="rId6"/>
      <w:pgSz w:w="11905" w:h="16837"/>
      <w:pgMar w:top="-568" w:right="706" w:bottom="567" w:left="1134" w:header="142" w:footer="720" w:gutter="0"/>
      <w:pgNumType w:chapStyle="1"/>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A6D" w:rsidRDefault="00870A6D" w:rsidP="0080334C">
      <w:pPr>
        <w:spacing w:after="0" w:line="240" w:lineRule="auto"/>
      </w:pPr>
      <w:r>
        <w:separator/>
      </w:r>
    </w:p>
  </w:endnote>
  <w:endnote w:type="continuationSeparator" w:id="1">
    <w:p w:rsidR="00870A6D" w:rsidRDefault="00870A6D" w:rsidP="008033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A6D" w:rsidRDefault="00870A6D" w:rsidP="0080334C">
      <w:pPr>
        <w:spacing w:after="0" w:line="240" w:lineRule="auto"/>
      </w:pPr>
      <w:r>
        <w:separator/>
      </w:r>
    </w:p>
  </w:footnote>
  <w:footnote w:type="continuationSeparator" w:id="1">
    <w:p w:rsidR="00870A6D" w:rsidRDefault="00870A6D" w:rsidP="008033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950" w:rsidRPr="00E8027C" w:rsidRDefault="00447950">
    <w:pPr>
      <w:pStyle w:val="ae"/>
      <w:jc w:val="center"/>
    </w:pPr>
  </w:p>
  <w:p w:rsidR="00447950" w:rsidRDefault="00447950">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29FD"/>
    <w:rsid w:val="00012082"/>
    <w:rsid w:val="00025E8B"/>
    <w:rsid w:val="00052697"/>
    <w:rsid w:val="0005652C"/>
    <w:rsid w:val="000B5B3C"/>
    <w:rsid w:val="000C4921"/>
    <w:rsid w:val="000F3565"/>
    <w:rsid w:val="000F52D6"/>
    <w:rsid w:val="001153AD"/>
    <w:rsid w:val="00153463"/>
    <w:rsid w:val="001545E8"/>
    <w:rsid w:val="00165CA9"/>
    <w:rsid w:val="001B7A91"/>
    <w:rsid w:val="00207BC3"/>
    <w:rsid w:val="002673A5"/>
    <w:rsid w:val="002734FA"/>
    <w:rsid w:val="00277507"/>
    <w:rsid w:val="0029532F"/>
    <w:rsid w:val="00296E54"/>
    <w:rsid w:val="002C2DB9"/>
    <w:rsid w:val="002E359E"/>
    <w:rsid w:val="002F07C0"/>
    <w:rsid w:val="00306135"/>
    <w:rsid w:val="00311884"/>
    <w:rsid w:val="003130F6"/>
    <w:rsid w:val="003253AE"/>
    <w:rsid w:val="00340AE4"/>
    <w:rsid w:val="00341229"/>
    <w:rsid w:val="00355DD8"/>
    <w:rsid w:val="003579D2"/>
    <w:rsid w:val="00390B19"/>
    <w:rsid w:val="003A00F1"/>
    <w:rsid w:val="003C433D"/>
    <w:rsid w:val="003F0998"/>
    <w:rsid w:val="004005FB"/>
    <w:rsid w:val="00400F52"/>
    <w:rsid w:val="00413915"/>
    <w:rsid w:val="00420049"/>
    <w:rsid w:val="00421B72"/>
    <w:rsid w:val="00447950"/>
    <w:rsid w:val="0048606F"/>
    <w:rsid w:val="004B31B3"/>
    <w:rsid w:val="004C3FF8"/>
    <w:rsid w:val="004D010A"/>
    <w:rsid w:val="004D1667"/>
    <w:rsid w:val="004F75E6"/>
    <w:rsid w:val="00512617"/>
    <w:rsid w:val="0053336A"/>
    <w:rsid w:val="00534F6F"/>
    <w:rsid w:val="00540B73"/>
    <w:rsid w:val="00552783"/>
    <w:rsid w:val="005531AF"/>
    <w:rsid w:val="0057336F"/>
    <w:rsid w:val="005A6182"/>
    <w:rsid w:val="005B205B"/>
    <w:rsid w:val="005C16F9"/>
    <w:rsid w:val="005C19FA"/>
    <w:rsid w:val="00625A22"/>
    <w:rsid w:val="0069750C"/>
    <w:rsid w:val="006A2DB1"/>
    <w:rsid w:val="006B172D"/>
    <w:rsid w:val="006B357F"/>
    <w:rsid w:val="006C29FD"/>
    <w:rsid w:val="00710CD7"/>
    <w:rsid w:val="00746526"/>
    <w:rsid w:val="0075066A"/>
    <w:rsid w:val="007556D5"/>
    <w:rsid w:val="00784FEE"/>
    <w:rsid w:val="00796DFD"/>
    <w:rsid w:val="007A56EF"/>
    <w:rsid w:val="007C708A"/>
    <w:rsid w:val="007F367D"/>
    <w:rsid w:val="007F70BB"/>
    <w:rsid w:val="008019A9"/>
    <w:rsid w:val="0080334C"/>
    <w:rsid w:val="00805510"/>
    <w:rsid w:val="008107D3"/>
    <w:rsid w:val="00822014"/>
    <w:rsid w:val="00860124"/>
    <w:rsid w:val="00870A6D"/>
    <w:rsid w:val="00874E4D"/>
    <w:rsid w:val="00882952"/>
    <w:rsid w:val="008B0716"/>
    <w:rsid w:val="008C1245"/>
    <w:rsid w:val="008C1B06"/>
    <w:rsid w:val="008C5AB6"/>
    <w:rsid w:val="008E378D"/>
    <w:rsid w:val="009538A5"/>
    <w:rsid w:val="00954015"/>
    <w:rsid w:val="00955B21"/>
    <w:rsid w:val="0097507F"/>
    <w:rsid w:val="00990AA3"/>
    <w:rsid w:val="009954F7"/>
    <w:rsid w:val="009A6206"/>
    <w:rsid w:val="009C5312"/>
    <w:rsid w:val="009E390B"/>
    <w:rsid w:val="00A573D8"/>
    <w:rsid w:val="00A7049F"/>
    <w:rsid w:val="00A718C4"/>
    <w:rsid w:val="00AB4288"/>
    <w:rsid w:val="00AD1101"/>
    <w:rsid w:val="00B01019"/>
    <w:rsid w:val="00B11AD0"/>
    <w:rsid w:val="00B17DAE"/>
    <w:rsid w:val="00B958AA"/>
    <w:rsid w:val="00BA217D"/>
    <w:rsid w:val="00BA4A09"/>
    <w:rsid w:val="00BF63C8"/>
    <w:rsid w:val="00C02D7C"/>
    <w:rsid w:val="00C142FC"/>
    <w:rsid w:val="00C50B4D"/>
    <w:rsid w:val="00C84A8C"/>
    <w:rsid w:val="00C96D3F"/>
    <w:rsid w:val="00C97F03"/>
    <w:rsid w:val="00CA7F2D"/>
    <w:rsid w:val="00D11E79"/>
    <w:rsid w:val="00D3554F"/>
    <w:rsid w:val="00D3599E"/>
    <w:rsid w:val="00D948A1"/>
    <w:rsid w:val="00D949AD"/>
    <w:rsid w:val="00DB7122"/>
    <w:rsid w:val="00DC761A"/>
    <w:rsid w:val="00DD2F90"/>
    <w:rsid w:val="00DE7B27"/>
    <w:rsid w:val="00E03EC5"/>
    <w:rsid w:val="00E10ECF"/>
    <w:rsid w:val="00E1418D"/>
    <w:rsid w:val="00E71872"/>
    <w:rsid w:val="00E8027C"/>
    <w:rsid w:val="00E90F21"/>
    <w:rsid w:val="00E97F63"/>
    <w:rsid w:val="00ED2890"/>
    <w:rsid w:val="00EE19FA"/>
    <w:rsid w:val="00F25701"/>
    <w:rsid w:val="00F64F9D"/>
    <w:rsid w:val="00F731A5"/>
    <w:rsid w:val="00F75B1B"/>
    <w:rsid w:val="00F90983"/>
    <w:rsid w:val="00F91DFB"/>
    <w:rsid w:val="00F91FA0"/>
    <w:rsid w:val="00F9291E"/>
    <w:rsid w:val="00FA2715"/>
    <w:rsid w:val="00FB0135"/>
    <w:rsid w:val="00FB0C62"/>
    <w:rsid w:val="00FD65D7"/>
    <w:rsid w:val="00FE0AB0"/>
    <w:rsid w:val="00FE7FC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ECF"/>
    <w:pPr>
      <w:suppressAutoHyphens/>
      <w:spacing w:after="200" w:line="276" w:lineRule="auto"/>
    </w:pPr>
    <w:rPr>
      <w:rFonts w:ascii="Calibri" w:eastAsia="Lucida Sans Unicode" w:hAnsi="Calibri" w:cs="Tahoma"/>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10ECF"/>
  </w:style>
  <w:style w:type="character" w:customStyle="1" w:styleId="WW-Absatz-Standardschriftart">
    <w:name w:val="WW-Absatz-Standardschriftart"/>
    <w:rsid w:val="00E10ECF"/>
  </w:style>
  <w:style w:type="character" w:customStyle="1" w:styleId="WW-Absatz-Standardschriftart1">
    <w:name w:val="WW-Absatz-Standardschriftart1"/>
    <w:rsid w:val="00E10ECF"/>
  </w:style>
  <w:style w:type="character" w:customStyle="1" w:styleId="WW-Absatz-Standardschriftart11">
    <w:name w:val="WW-Absatz-Standardschriftart11"/>
    <w:rsid w:val="00E10ECF"/>
  </w:style>
  <w:style w:type="character" w:customStyle="1" w:styleId="1">
    <w:name w:val="Основной шрифт абзаца1"/>
    <w:rsid w:val="00E10ECF"/>
  </w:style>
  <w:style w:type="character" w:customStyle="1" w:styleId="a3">
    <w:name w:val="Основной текст Знак"/>
    <w:basedOn w:val="1"/>
    <w:rsid w:val="00E10ECF"/>
  </w:style>
  <w:style w:type="character" w:styleId="a4">
    <w:name w:val="Hyperlink"/>
    <w:rsid w:val="00E10ECF"/>
    <w:rPr>
      <w:color w:val="000080"/>
      <w:u w:val="single"/>
    </w:rPr>
  </w:style>
  <w:style w:type="character" w:customStyle="1" w:styleId="a5">
    <w:name w:val="Маркеры списка"/>
    <w:rsid w:val="00E10ECF"/>
    <w:rPr>
      <w:rFonts w:ascii="OpenSymbol" w:eastAsia="OpenSymbol" w:hAnsi="OpenSymbol" w:cs="OpenSymbol"/>
    </w:rPr>
  </w:style>
  <w:style w:type="character" w:customStyle="1" w:styleId="a6">
    <w:name w:val="Символ нумерации"/>
    <w:rsid w:val="00E10ECF"/>
  </w:style>
  <w:style w:type="paragraph" w:customStyle="1" w:styleId="a7">
    <w:name w:val="Заголовок"/>
    <w:basedOn w:val="a"/>
    <w:next w:val="a8"/>
    <w:rsid w:val="00E10ECF"/>
    <w:pPr>
      <w:keepNext/>
      <w:spacing w:before="240" w:after="120" w:line="100" w:lineRule="atLeast"/>
    </w:pPr>
    <w:rPr>
      <w:rFonts w:ascii="Times New Roman" w:hAnsi="Times New Roman" w:cs="Mangal"/>
      <w:sz w:val="28"/>
      <w:szCs w:val="28"/>
      <w:lang w:eastAsia="hi-IN" w:bidi="hi-IN"/>
    </w:rPr>
  </w:style>
  <w:style w:type="paragraph" w:styleId="a8">
    <w:name w:val="Body Text"/>
    <w:basedOn w:val="a"/>
    <w:rsid w:val="00E10ECF"/>
    <w:pPr>
      <w:spacing w:after="120"/>
    </w:pPr>
  </w:style>
  <w:style w:type="paragraph" w:styleId="a9">
    <w:name w:val="List"/>
    <w:basedOn w:val="a8"/>
    <w:rsid w:val="00E10ECF"/>
    <w:pPr>
      <w:spacing w:line="100" w:lineRule="atLeast"/>
    </w:pPr>
    <w:rPr>
      <w:rFonts w:ascii="Times New Roman" w:hAnsi="Times New Roman" w:cs="Mangal"/>
      <w:sz w:val="24"/>
      <w:szCs w:val="24"/>
      <w:lang w:eastAsia="hi-IN" w:bidi="hi-IN"/>
    </w:rPr>
  </w:style>
  <w:style w:type="paragraph" w:customStyle="1" w:styleId="10">
    <w:name w:val="Название1"/>
    <w:basedOn w:val="a"/>
    <w:rsid w:val="00E10ECF"/>
    <w:pPr>
      <w:suppressLineNumbers/>
      <w:spacing w:before="120" w:after="120"/>
    </w:pPr>
    <w:rPr>
      <w:rFonts w:ascii="Arial" w:hAnsi="Arial"/>
      <w:i/>
      <w:iCs/>
      <w:sz w:val="20"/>
      <w:szCs w:val="24"/>
    </w:rPr>
  </w:style>
  <w:style w:type="paragraph" w:customStyle="1" w:styleId="11">
    <w:name w:val="Указатель1"/>
    <w:basedOn w:val="a"/>
    <w:rsid w:val="00E10ECF"/>
    <w:pPr>
      <w:suppressLineNumbers/>
    </w:pPr>
    <w:rPr>
      <w:rFonts w:ascii="Arial" w:hAnsi="Arial"/>
    </w:rPr>
  </w:style>
  <w:style w:type="paragraph" w:styleId="aa">
    <w:name w:val="Title"/>
    <w:basedOn w:val="a7"/>
    <w:next w:val="ab"/>
    <w:qFormat/>
    <w:rsid w:val="00E10ECF"/>
  </w:style>
  <w:style w:type="paragraph" w:styleId="ab">
    <w:name w:val="Subtitle"/>
    <w:basedOn w:val="a7"/>
    <w:next w:val="a8"/>
    <w:qFormat/>
    <w:rsid w:val="00E10ECF"/>
    <w:pPr>
      <w:jc w:val="center"/>
    </w:pPr>
    <w:rPr>
      <w:i/>
      <w:iCs/>
    </w:rPr>
  </w:style>
  <w:style w:type="paragraph" w:customStyle="1" w:styleId="ConsPlusDocList">
    <w:name w:val="ConsPlusDocList"/>
    <w:rsid w:val="00E10ECF"/>
    <w:pPr>
      <w:suppressAutoHyphens/>
      <w:spacing w:line="100" w:lineRule="atLeast"/>
    </w:pPr>
    <w:rPr>
      <w:rFonts w:ascii="Arial" w:eastAsia="Arial" w:hAnsi="Arial" w:cs="Arial"/>
      <w:kern w:val="1"/>
      <w:lang w:eastAsia="hi-IN" w:bidi="hi-IN"/>
    </w:rPr>
  </w:style>
  <w:style w:type="paragraph" w:customStyle="1" w:styleId="ConsPlusCell">
    <w:name w:val="ConsPlusCell"/>
    <w:rsid w:val="00E10ECF"/>
    <w:pPr>
      <w:suppressAutoHyphens/>
      <w:spacing w:line="100" w:lineRule="atLeast"/>
    </w:pPr>
    <w:rPr>
      <w:rFonts w:ascii="Arial" w:eastAsia="Arial" w:hAnsi="Arial" w:cs="Arial"/>
      <w:kern w:val="1"/>
      <w:lang w:eastAsia="hi-IN" w:bidi="hi-IN"/>
    </w:rPr>
  </w:style>
  <w:style w:type="paragraph" w:customStyle="1" w:styleId="21">
    <w:name w:val="Основной текст с отступом 21"/>
    <w:basedOn w:val="a"/>
    <w:rsid w:val="00E10ECF"/>
  </w:style>
  <w:style w:type="paragraph" w:customStyle="1" w:styleId="12">
    <w:name w:val="Без интервала1"/>
    <w:rsid w:val="00E10ECF"/>
    <w:pPr>
      <w:widowControl w:val="0"/>
      <w:suppressAutoHyphens/>
      <w:spacing w:after="200" w:line="276" w:lineRule="auto"/>
    </w:pPr>
    <w:rPr>
      <w:rFonts w:ascii="Calibri" w:eastAsia="Lucida Sans Unicode" w:hAnsi="Calibri" w:cs="Tahoma"/>
      <w:kern w:val="1"/>
      <w:sz w:val="22"/>
      <w:szCs w:val="22"/>
      <w:lang w:eastAsia="ar-SA"/>
    </w:rPr>
  </w:style>
  <w:style w:type="paragraph" w:customStyle="1" w:styleId="ac">
    <w:name w:val="Содержимое таблицы"/>
    <w:basedOn w:val="a"/>
    <w:rsid w:val="00E10ECF"/>
    <w:pPr>
      <w:suppressLineNumbers/>
      <w:spacing w:after="0" w:line="100" w:lineRule="atLeast"/>
    </w:pPr>
    <w:rPr>
      <w:rFonts w:ascii="Times New Roman" w:hAnsi="Times New Roman" w:cs="Mangal"/>
      <w:sz w:val="24"/>
      <w:szCs w:val="24"/>
      <w:lang w:eastAsia="hi-IN" w:bidi="hi-IN"/>
    </w:rPr>
  </w:style>
  <w:style w:type="paragraph" w:customStyle="1" w:styleId="ConsPlusNonformat">
    <w:name w:val="ConsPlusNonformat"/>
    <w:rsid w:val="00E10ECF"/>
    <w:pPr>
      <w:widowControl w:val="0"/>
      <w:suppressAutoHyphens/>
      <w:spacing w:after="200" w:line="276" w:lineRule="auto"/>
    </w:pPr>
    <w:rPr>
      <w:rFonts w:ascii="Calibri" w:eastAsia="Lucida Sans Unicode" w:hAnsi="Calibri" w:cs="Tahoma"/>
      <w:kern w:val="1"/>
      <w:sz w:val="22"/>
      <w:szCs w:val="22"/>
      <w:lang w:eastAsia="ar-SA"/>
    </w:rPr>
  </w:style>
  <w:style w:type="paragraph" w:customStyle="1" w:styleId="ad">
    <w:name w:val="Заголовок таблицы"/>
    <w:basedOn w:val="ac"/>
    <w:rsid w:val="00E10ECF"/>
    <w:pPr>
      <w:jc w:val="center"/>
    </w:pPr>
    <w:rPr>
      <w:b/>
      <w:bCs/>
    </w:rPr>
  </w:style>
  <w:style w:type="paragraph" w:styleId="ae">
    <w:name w:val="header"/>
    <w:basedOn w:val="a"/>
    <w:link w:val="af"/>
    <w:uiPriority w:val="99"/>
    <w:unhideWhenUsed/>
    <w:rsid w:val="0080334C"/>
    <w:pPr>
      <w:tabs>
        <w:tab w:val="center" w:pos="4677"/>
        <w:tab w:val="right" w:pos="9355"/>
      </w:tabs>
    </w:pPr>
  </w:style>
  <w:style w:type="character" w:customStyle="1" w:styleId="af">
    <w:name w:val="Верхний колонтитул Знак"/>
    <w:basedOn w:val="a0"/>
    <w:link w:val="ae"/>
    <w:uiPriority w:val="99"/>
    <w:rsid w:val="0080334C"/>
    <w:rPr>
      <w:rFonts w:ascii="Calibri" w:eastAsia="Lucida Sans Unicode" w:hAnsi="Calibri" w:cs="Tahoma"/>
      <w:kern w:val="1"/>
      <w:sz w:val="22"/>
      <w:szCs w:val="22"/>
      <w:lang w:eastAsia="ar-SA"/>
    </w:rPr>
  </w:style>
  <w:style w:type="paragraph" w:styleId="af0">
    <w:name w:val="footer"/>
    <w:basedOn w:val="a"/>
    <w:link w:val="af1"/>
    <w:uiPriority w:val="99"/>
    <w:unhideWhenUsed/>
    <w:rsid w:val="0080334C"/>
    <w:pPr>
      <w:tabs>
        <w:tab w:val="center" w:pos="4677"/>
        <w:tab w:val="right" w:pos="9355"/>
      </w:tabs>
    </w:pPr>
  </w:style>
  <w:style w:type="character" w:customStyle="1" w:styleId="af1">
    <w:name w:val="Нижний колонтитул Знак"/>
    <w:basedOn w:val="a0"/>
    <w:link w:val="af0"/>
    <w:uiPriority w:val="99"/>
    <w:rsid w:val="0080334C"/>
    <w:rPr>
      <w:rFonts w:ascii="Calibri" w:eastAsia="Lucida Sans Unicode" w:hAnsi="Calibri" w:cs="Tahoma"/>
      <w:kern w:val="1"/>
      <w:sz w:val="22"/>
      <w:szCs w:val="22"/>
      <w:lang w:eastAsia="ar-SA"/>
    </w:rPr>
  </w:style>
  <w:style w:type="paragraph" w:styleId="af2">
    <w:name w:val="Balloon Text"/>
    <w:basedOn w:val="a"/>
    <w:link w:val="af3"/>
    <w:uiPriority w:val="99"/>
    <w:semiHidden/>
    <w:unhideWhenUsed/>
    <w:rsid w:val="005A6182"/>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5A6182"/>
    <w:rPr>
      <w:rFonts w:ascii="Tahoma" w:eastAsia="Lucida Sans Unicode"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6327</Words>
  <Characters>36069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User2306</cp:lastModifiedBy>
  <cp:revision>8</cp:revision>
  <cp:lastPrinted>2017-03-30T08:00:00Z</cp:lastPrinted>
  <dcterms:created xsi:type="dcterms:W3CDTF">2017-03-30T07:39:00Z</dcterms:created>
  <dcterms:modified xsi:type="dcterms:W3CDTF">2017-03-30T11:07:00Z</dcterms:modified>
</cp:coreProperties>
</file>