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5AE3" w:rsidRDefault="00366D2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filled="t">
            <v:fill color2="black"/>
            <v:imagedata r:id="rId7" o:title=""/>
          </v:shape>
        </w:pict>
      </w:r>
    </w:p>
    <w:p w:rsidR="00F05AE3" w:rsidRDefault="00F05AE3">
      <w:pPr>
        <w:pStyle w:val="1"/>
        <w:rPr>
          <w:b w:val="0"/>
          <w:bCs w:val="0"/>
          <w:sz w:val="24"/>
          <w:szCs w:val="24"/>
        </w:rPr>
      </w:pPr>
    </w:p>
    <w:p w:rsidR="00F05AE3" w:rsidRDefault="00F05AE3"/>
    <w:p w:rsidR="00F05AE3" w:rsidRDefault="00F05AE3">
      <w:pPr>
        <w:pStyle w:val="1"/>
        <w:rPr>
          <w:sz w:val="28"/>
        </w:rPr>
      </w:pPr>
      <w:r>
        <w:rPr>
          <w:sz w:val="28"/>
        </w:rPr>
        <w:t>АДМИНИСТРАЦИЯ ГОРОДА ВЯТСКИЕ ПОЛЯНЫ</w:t>
      </w:r>
    </w:p>
    <w:p w:rsidR="00F05AE3" w:rsidRDefault="00F05AE3">
      <w:pPr>
        <w:jc w:val="center"/>
        <w:rPr>
          <w:b/>
          <w:bCs/>
          <w:sz w:val="36"/>
          <w:szCs w:val="36"/>
        </w:rPr>
      </w:pPr>
      <w:r>
        <w:rPr>
          <w:b/>
          <w:bCs/>
          <w:sz w:val="28"/>
        </w:rPr>
        <w:t>КИРОВСКОЙ ОБЛАСТИ</w:t>
      </w:r>
    </w:p>
    <w:p w:rsidR="00F05AE3" w:rsidRDefault="00F05AE3">
      <w:pPr>
        <w:jc w:val="center"/>
        <w:rPr>
          <w:b/>
          <w:bCs/>
          <w:sz w:val="36"/>
          <w:szCs w:val="36"/>
        </w:rPr>
      </w:pPr>
    </w:p>
    <w:p w:rsidR="00F05AE3" w:rsidRDefault="00F05AE3">
      <w:pPr>
        <w:jc w:val="center"/>
        <w:rPr>
          <w:b/>
          <w:bCs/>
          <w:sz w:val="36"/>
          <w:szCs w:val="36"/>
        </w:rPr>
      </w:pPr>
      <w:r>
        <w:rPr>
          <w:b/>
          <w:bCs/>
          <w:sz w:val="32"/>
          <w:szCs w:val="32"/>
        </w:rPr>
        <w:t>ПОСТАНОВЛЕНИЕ</w:t>
      </w:r>
    </w:p>
    <w:p w:rsidR="00F05AE3" w:rsidRDefault="00F05AE3">
      <w:pPr>
        <w:jc w:val="center"/>
        <w:rPr>
          <w:b/>
          <w:bCs/>
          <w:sz w:val="36"/>
          <w:szCs w:val="36"/>
        </w:rPr>
      </w:pPr>
    </w:p>
    <w:p w:rsidR="00F05AE3" w:rsidRPr="00B7555A" w:rsidRDefault="00B7555A">
      <w:pPr>
        <w:jc w:val="both"/>
        <w:rPr>
          <w:sz w:val="28"/>
          <w:szCs w:val="28"/>
          <w:u w:val="single"/>
        </w:rPr>
      </w:pPr>
      <w:r w:rsidRPr="00B7555A">
        <w:rPr>
          <w:sz w:val="28"/>
          <w:szCs w:val="28"/>
          <w:u w:val="single"/>
        </w:rPr>
        <w:t>14.04.2021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Pr="00B7555A">
        <w:rPr>
          <w:sz w:val="28"/>
          <w:szCs w:val="28"/>
          <w:u w:val="single"/>
        </w:rPr>
        <w:t>547</w:t>
      </w:r>
    </w:p>
    <w:p w:rsidR="00F05AE3" w:rsidRDefault="00F05AE3">
      <w:pPr>
        <w:jc w:val="center"/>
        <w:rPr>
          <w:sz w:val="48"/>
          <w:szCs w:val="48"/>
        </w:rPr>
      </w:pPr>
      <w:r>
        <w:rPr>
          <w:sz w:val="28"/>
          <w:szCs w:val="28"/>
        </w:rPr>
        <w:t>г. Вятские Поляны</w:t>
      </w:r>
    </w:p>
    <w:p w:rsidR="00F05AE3" w:rsidRDefault="00F05AE3">
      <w:pPr>
        <w:jc w:val="center"/>
        <w:rPr>
          <w:sz w:val="48"/>
          <w:szCs w:val="48"/>
        </w:rPr>
      </w:pPr>
    </w:p>
    <w:p w:rsidR="00F05AE3" w:rsidRDefault="00F05AE3">
      <w:pPr>
        <w:jc w:val="center"/>
        <w:rPr>
          <w:b/>
          <w:bCs/>
          <w:sz w:val="48"/>
          <w:szCs w:val="48"/>
        </w:rPr>
      </w:pPr>
      <w:r>
        <w:rPr>
          <w:b/>
          <w:sz w:val="28"/>
          <w:szCs w:val="28"/>
        </w:rPr>
        <w:t>О</w:t>
      </w:r>
      <w:r>
        <w:rPr>
          <w:b/>
          <w:bCs/>
          <w:sz w:val="28"/>
          <w:szCs w:val="28"/>
        </w:rPr>
        <w:t xml:space="preserve"> внесении изменения в постановление администрации города Вятские Поляны от 15.03.2021 № 371 «О временном прекращении движения транспортных средств от дома № 1 по улице Тойменка до поворота к дому № 135Б по улице Ленина города Вятские Поляны в целях обеспечения безопасности дорожного движения»</w:t>
      </w:r>
    </w:p>
    <w:p w:rsidR="00F05AE3" w:rsidRDefault="00F05AE3">
      <w:pPr>
        <w:jc w:val="center"/>
        <w:rPr>
          <w:b/>
          <w:bCs/>
          <w:sz w:val="48"/>
          <w:szCs w:val="48"/>
        </w:rPr>
      </w:pPr>
    </w:p>
    <w:p w:rsidR="00F05AE3" w:rsidRDefault="00F05AE3">
      <w:pPr>
        <w:autoSpaceDE w:val="0"/>
        <w:spacing w:line="360" w:lineRule="auto"/>
        <w:ind w:firstLine="709"/>
        <w:jc w:val="both"/>
        <w:rPr>
          <w:sz w:val="28"/>
          <w:szCs w:val="28"/>
        </w:rPr>
      </w:pPr>
      <w:r>
        <w:rPr>
          <w:sz w:val="28"/>
          <w:szCs w:val="28"/>
        </w:rPr>
        <w:t>На основании акта по обследованию моста через р. Ошторма по ул. Тойменка в г. Вятские Поляны от 24.03.2021, в целях обеспечения безопасности дорожного движения и предотвращения чрезвычайной ситуации, связанной с аварийной ситуацией, вызванной отрывом пешеходной дорожки с</w:t>
      </w:r>
      <w:r w:rsidR="004F1336">
        <w:rPr>
          <w:sz w:val="28"/>
          <w:szCs w:val="28"/>
        </w:rPr>
        <w:t> </w:t>
      </w:r>
      <w:r>
        <w:rPr>
          <w:sz w:val="28"/>
          <w:szCs w:val="28"/>
        </w:rPr>
        <w:t>ограждением проезжей части автодорожного моста по улице Тойменка города Вятские Поляны через реку Ошторма,</w:t>
      </w:r>
      <w:r>
        <w:rPr>
          <w:rFonts w:eastAsia="Arial"/>
          <w:sz w:val="28"/>
          <w:szCs w:val="28"/>
        </w:rPr>
        <w:t xml:space="preserve"> </w:t>
      </w:r>
      <w:r>
        <w:rPr>
          <w:sz w:val="28"/>
          <w:szCs w:val="28"/>
        </w:rPr>
        <w:t xml:space="preserve">в соответствии со статьями 13, 30 Федерального закона </w:t>
      </w:r>
      <w:r>
        <w:rPr>
          <w:rFonts w:eastAsia="Arial"/>
          <w:sz w:val="28"/>
          <w:szCs w:val="28"/>
        </w:rPr>
        <w:t xml:space="preserve">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 10.12.1995 № 196-ФЗ «О безопасности дорожного движения», постановлением Правительства Кировской области от 28.03.2012 №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 пунктом 294 Правил благоустройства территории муниципального образования городского округа город Вятские Поляны </w:t>
      </w:r>
      <w:r>
        <w:rPr>
          <w:rFonts w:eastAsia="Arial"/>
          <w:sz w:val="28"/>
          <w:szCs w:val="28"/>
        </w:rPr>
        <w:lastRenderedPageBreak/>
        <w:t>Кировской области, утвержденных решением Вятскополянской городской Думы от 06.08.2013 № 49, администрация города Вятские Поляны</w:t>
      </w:r>
      <w:r>
        <w:rPr>
          <w:sz w:val="28"/>
          <w:szCs w:val="28"/>
        </w:rPr>
        <w:t xml:space="preserve"> ПОСТАНОВЛЯЕТ:</w:t>
      </w:r>
    </w:p>
    <w:p w:rsidR="00F05AE3" w:rsidRDefault="00F05AE3">
      <w:pPr>
        <w:autoSpaceDE w:val="0"/>
        <w:spacing w:line="360" w:lineRule="auto"/>
        <w:ind w:firstLine="709"/>
        <w:jc w:val="both"/>
        <w:rPr>
          <w:sz w:val="28"/>
          <w:szCs w:val="28"/>
        </w:rPr>
      </w:pPr>
      <w:r>
        <w:rPr>
          <w:sz w:val="28"/>
          <w:szCs w:val="28"/>
        </w:rPr>
        <w:t>1.</w:t>
      </w:r>
      <w:r>
        <w:rPr>
          <w:sz w:val="28"/>
          <w:szCs w:val="28"/>
        </w:rPr>
        <w:tab/>
        <w:t>Внести изменение в постановление администрации города Вятские Поляны от 15.03.2021 № 371 «О временном прекращении движения транспортных средств от дома № 1 по улице Тойменка до поворота к дому № 135Б по улице Ленина города Вятские Поляны в целях обеспечения безопасности дорожного движения» (далее - постановление), изложив пункт 1 постановления в следующей редакции:</w:t>
      </w:r>
    </w:p>
    <w:p w:rsidR="00F05AE3" w:rsidRDefault="00F05AE3">
      <w:pPr>
        <w:autoSpaceDE w:val="0"/>
        <w:spacing w:line="360" w:lineRule="auto"/>
        <w:ind w:firstLine="709"/>
        <w:jc w:val="both"/>
        <w:rPr>
          <w:sz w:val="28"/>
          <w:szCs w:val="28"/>
        </w:rPr>
      </w:pPr>
      <w:r>
        <w:rPr>
          <w:sz w:val="28"/>
          <w:szCs w:val="28"/>
        </w:rPr>
        <w:t xml:space="preserve">«1. Временно прекратить движение транспортных средств от дома № 1 по улице Тойменка до поворота к дому № 135Б по улице Ленина города Вятские Поляны с 14 - 00 часов 15 марта 2021 года </w:t>
      </w:r>
      <w:r w:rsidR="004F1336">
        <w:rPr>
          <w:sz w:val="28"/>
          <w:szCs w:val="28"/>
        </w:rPr>
        <w:t>до 08 - 00 часов 15 октября</w:t>
      </w:r>
      <w:r w:rsidRPr="004F1336">
        <w:rPr>
          <w:sz w:val="28"/>
          <w:szCs w:val="28"/>
        </w:rPr>
        <w:t xml:space="preserve"> 2021 года</w:t>
      </w:r>
      <w:r>
        <w:rPr>
          <w:sz w:val="28"/>
          <w:szCs w:val="28"/>
        </w:rPr>
        <w:t>».</w:t>
      </w:r>
    </w:p>
    <w:p w:rsidR="00F05AE3" w:rsidRDefault="00F05AE3">
      <w:pPr>
        <w:autoSpaceDE w:val="0"/>
        <w:spacing w:line="360" w:lineRule="auto"/>
        <w:ind w:firstLine="709"/>
        <w:jc w:val="both"/>
        <w:rPr>
          <w:sz w:val="28"/>
          <w:szCs w:val="28"/>
        </w:rPr>
      </w:pPr>
      <w:r>
        <w:rPr>
          <w:sz w:val="28"/>
          <w:szCs w:val="28"/>
        </w:rPr>
        <w:t>2.</w:t>
      </w:r>
      <w:r>
        <w:rPr>
          <w:sz w:val="28"/>
          <w:szCs w:val="28"/>
        </w:rPr>
        <w:tab/>
        <w:t>Отделу информационных систем управления экономического развития города и информационных систем (Голубев В.В.) разместить настоящее постановление на официальном сайте администрации города Вятские Поляны в информационно-телекоммуникационной сети «Интернет».</w:t>
      </w:r>
    </w:p>
    <w:p w:rsidR="00F05AE3" w:rsidRDefault="00F05AE3">
      <w:pPr>
        <w:autoSpaceDE w:val="0"/>
        <w:spacing w:after="720" w:line="360" w:lineRule="auto"/>
        <w:ind w:firstLine="709"/>
        <w:jc w:val="both"/>
        <w:rPr>
          <w:sz w:val="28"/>
          <w:szCs w:val="28"/>
        </w:rPr>
      </w:pPr>
      <w:r>
        <w:rPr>
          <w:sz w:val="28"/>
          <w:szCs w:val="28"/>
        </w:rPr>
        <w:t>3. Дать информационное сообщение в газету «Вятско-Полянская правда».</w:t>
      </w:r>
    </w:p>
    <w:p w:rsidR="00B7555A" w:rsidRDefault="00F05AE3" w:rsidP="00B7555A">
      <w:pPr>
        <w:autoSpaceDE w:val="0"/>
        <w:jc w:val="both"/>
        <w:rPr>
          <w:sz w:val="28"/>
          <w:szCs w:val="28"/>
        </w:rPr>
      </w:pPr>
      <w:r>
        <w:rPr>
          <w:sz w:val="28"/>
          <w:szCs w:val="28"/>
        </w:rPr>
        <w:t>Глава города Вятские Поляны</w:t>
      </w:r>
      <w:r>
        <w:rPr>
          <w:sz w:val="28"/>
          <w:szCs w:val="28"/>
        </w:rPr>
        <w:tab/>
      </w:r>
      <w:r>
        <w:rPr>
          <w:sz w:val="28"/>
          <w:szCs w:val="28"/>
        </w:rPr>
        <w:tab/>
        <w:t xml:space="preserve">                                         </w:t>
      </w:r>
    </w:p>
    <w:p w:rsidR="00F05AE3" w:rsidRDefault="00B7555A" w:rsidP="00B7555A">
      <w:pPr>
        <w:autoSpaceDE w:val="0"/>
        <w:jc w:val="both"/>
        <w:rPr>
          <w:sz w:val="28"/>
          <w:szCs w:val="28"/>
        </w:rPr>
      </w:pPr>
      <w:r>
        <w:rPr>
          <w:sz w:val="28"/>
          <w:szCs w:val="28"/>
        </w:rPr>
        <w:t xml:space="preserve">                                </w:t>
      </w:r>
      <w:r w:rsidR="00F05AE3">
        <w:rPr>
          <w:sz w:val="28"/>
          <w:szCs w:val="28"/>
        </w:rPr>
        <w:t xml:space="preserve"> В.А. Машкин</w:t>
      </w:r>
    </w:p>
    <w:p w:rsidR="00F05AE3" w:rsidRDefault="00F05AE3">
      <w:pPr>
        <w:autoSpaceDE w:val="0"/>
        <w:spacing w:after="480"/>
        <w:jc w:val="both"/>
        <w:rPr>
          <w:rFonts w:eastAsia="Calibri"/>
          <w:sz w:val="28"/>
          <w:szCs w:val="28"/>
        </w:rPr>
      </w:pPr>
      <w:r>
        <w:rPr>
          <w:sz w:val="28"/>
          <w:szCs w:val="28"/>
        </w:rPr>
        <w:t>____________________________________________________________________</w:t>
      </w:r>
    </w:p>
    <w:tbl>
      <w:tblPr>
        <w:tblW w:w="0" w:type="auto"/>
        <w:tblLayout w:type="fixed"/>
        <w:tblLook w:val="0000"/>
      </w:tblPr>
      <w:tblGrid>
        <w:gridCol w:w="4786"/>
        <w:gridCol w:w="5103"/>
      </w:tblGrid>
      <w:tr w:rsidR="00F05AE3">
        <w:tc>
          <w:tcPr>
            <w:tcW w:w="4786" w:type="dxa"/>
            <w:shd w:val="clear" w:color="auto" w:fill="auto"/>
          </w:tcPr>
          <w:p w:rsidR="00F05AE3" w:rsidRDefault="00F05AE3">
            <w:pPr>
              <w:autoSpaceDE w:val="0"/>
              <w:snapToGrid w:val="0"/>
              <w:rPr>
                <w:rFonts w:eastAsia="Calibri"/>
                <w:sz w:val="28"/>
                <w:szCs w:val="28"/>
              </w:rPr>
            </w:pPr>
          </w:p>
          <w:p w:rsidR="00F05AE3" w:rsidRDefault="00F05AE3">
            <w:pPr>
              <w:autoSpaceDE w:val="0"/>
              <w:rPr>
                <w:rFonts w:eastAsia="Calibri"/>
                <w:sz w:val="28"/>
                <w:szCs w:val="28"/>
              </w:rPr>
            </w:pPr>
            <w:r>
              <w:rPr>
                <w:rFonts w:eastAsia="Calibri"/>
                <w:sz w:val="28"/>
                <w:szCs w:val="28"/>
              </w:rPr>
              <w:t>ПОДГОТОВЛЕНО</w:t>
            </w:r>
          </w:p>
          <w:p w:rsidR="00F05AE3" w:rsidRDefault="00F05AE3">
            <w:pPr>
              <w:autoSpaceDE w:val="0"/>
              <w:spacing w:line="480" w:lineRule="atLeast"/>
              <w:rPr>
                <w:rFonts w:eastAsia="Calibri"/>
                <w:sz w:val="28"/>
                <w:szCs w:val="28"/>
              </w:rPr>
            </w:pPr>
          </w:p>
        </w:tc>
        <w:tc>
          <w:tcPr>
            <w:tcW w:w="5103" w:type="dxa"/>
            <w:shd w:val="clear" w:color="auto" w:fill="auto"/>
          </w:tcPr>
          <w:p w:rsidR="00F05AE3" w:rsidRDefault="00F05AE3">
            <w:pPr>
              <w:snapToGrid w:val="0"/>
              <w:ind w:left="2444"/>
              <w:jc w:val="center"/>
              <w:rPr>
                <w:rFonts w:eastAsia="Calibri"/>
                <w:sz w:val="28"/>
                <w:szCs w:val="28"/>
              </w:rPr>
            </w:pPr>
          </w:p>
        </w:tc>
      </w:tr>
      <w:tr w:rsidR="00F05AE3">
        <w:trPr>
          <w:trHeight w:val="1330"/>
        </w:trPr>
        <w:tc>
          <w:tcPr>
            <w:tcW w:w="4786" w:type="dxa"/>
            <w:shd w:val="clear" w:color="auto" w:fill="auto"/>
          </w:tcPr>
          <w:p w:rsidR="00F05AE3" w:rsidRDefault="00F05AE3">
            <w:pPr>
              <w:autoSpaceDE w:val="0"/>
              <w:rPr>
                <w:sz w:val="28"/>
                <w:szCs w:val="28"/>
              </w:rPr>
            </w:pPr>
            <w:r>
              <w:rPr>
                <w:sz w:val="28"/>
                <w:szCs w:val="28"/>
                <w:lang w:eastAsia="ar-SA"/>
              </w:rPr>
              <w:t xml:space="preserve">Юрисконсульт </w:t>
            </w:r>
            <w:r>
              <w:rPr>
                <w:sz w:val="28"/>
                <w:szCs w:val="28"/>
              </w:rPr>
              <w:t xml:space="preserve">муниципального казенного учреждения </w:t>
            </w:r>
          </w:p>
          <w:p w:rsidR="00F05AE3" w:rsidRDefault="00F05AE3">
            <w:pPr>
              <w:autoSpaceDE w:val="0"/>
              <w:rPr>
                <w:rFonts w:eastAsia="Calibri"/>
                <w:sz w:val="28"/>
                <w:szCs w:val="28"/>
              </w:rPr>
            </w:pPr>
            <w:r>
              <w:rPr>
                <w:sz w:val="28"/>
                <w:szCs w:val="28"/>
              </w:rPr>
              <w:t>по обеспечению деятельности органов местного самоуправления города Вятские Поляны</w:t>
            </w:r>
          </w:p>
        </w:tc>
        <w:tc>
          <w:tcPr>
            <w:tcW w:w="5103" w:type="dxa"/>
            <w:shd w:val="clear" w:color="auto" w:fill="auto"/>
          </w:tcPr>
          <w:p w:rsidR="00F05AE3" w:rsidRDefault="00F05AE3">
            <w:pPr>
              <w:autoSpaceDE w:val="0"/>
              <w:snapToGrid w:val="0"/>
              <w:ind w:left="2444"/>
              <w:rPr>
                <w:rFonts w:eastAsia="Calibri"/>
                <w:sz w:val="28"/>
                <w:szCs w:val="28"/>
              </w:rPr>
            </w:pPr>
          </w:p>
          <w:p w:rsidR="00F05AE3" w:rsidRDefault="00F05AE3">
            <w:pPr>
              <w:autoSpaceDE w:val="0"/>
              <w:ind w:left="2444"/>
              <w:rPr>
                <w:rFonts w:eastAsia="Calibri"/>
                <w:sz w:val="28"/>
                <w:szCs w:val="28"/>
              </w:rPr>
            </w:pPr>
          </w:p>
          <w:p w:rsidR="00F05AE3" w:rsidRDefault="00F05AE3">
            <w:pPr>
              <w:autoSpaceDE w:val="0"/>
              <w:ind w:left="2444"/>
              <w:rPr>
                <w:rFonts w:eastAsia="Calibri"/>
                <w:sz w:val="28"/>
                <w:szCs w:val="28"/>
              </w:rPr>
            </w:pPr>
          </w:p>
          <w:p w:rsidR="00F05AE3" w:rsidRDefault="00F05AE3">
            <w:pPr>
              <w:autoSpaceDE w:val="0"/>
              <w:ind w:left="2444"/>
              <w:rPr>
                <w:rFonts w:eastAsia="Calibri"/>
                <w:sz w:val="28"/>
                <w:szCs w:val="28"/>
              </w:rPr>
            </w:pPr>
          </w:p>
          <w:p w:rsidR="00F05AE3" w:rsidRDefault="00F05AE3">
            <w:pPr>
              <w:autoSpaceDE w:val="0"/>
              <w:ind w:left="2444"/>
            </w:pPr>
            <w:r>
              <w:rPr>
                <w:rFonts w:eastAsia="Calibri"/>
                <w:sz w:val="28"/>
                <w:szCs w:val="28"/>
              </w:rPr>
              <w:t>Т.А. Лысенко</w:t>
            </w:r>
          </w:p>
        </w:tc>
      </w:tr>
    </w:tbl>
    <w:p w:rsidR="00F05AE3" w:rsidRDefault="00F05AE3">
      <w:pPr>
        <w:jc w:val="both"/>
      </w:pPr>
    </w:p>
    <w:sectPr w:rsidR="00F05AE3" w:rsidSect="00366D2F">
      <w:headerReference w:type="even" r:id="rId8"/>
      <w:headerReference w:type="default" r:id="rId9"/>
      <w:footerReference w:type="even" r:id="rId10"/>
      <w:footerReference w:type="default" r:id="rId11"/>
      <w:headerReference w:type="first" r:id="rId12"/>
      <w:footerReference w:type="first" r:id="rId13"/>
      <w:pgSz w:w="11906" w:h="16838"/>
      <w:pgMar w:top="851" w:right="567" w:bottom="776" w:left="1418" w:header="567" w:footer="720"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E08" w:rsidRDefault="00636E08">
      <w:r>
        <w:separator/>
      </w:r>
    </w:p>
  </w:endnote>
  <w:endnote w:type="continuationSeparator" w:id="1">
    <w:p w:rsidR="00636E08" w:rsidRDefault="00636E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AE3" w:rsidRDefault="00F05AE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AE3" w:rsidRDefault="00F05AE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AE3" w:rsidRDefault="00F05AE3">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E08" w:rsidRDefault="00636E08">
      <w:r>
        <w:separator/>
      </w:r>
    </w:p>
  </w:footnote>
  <w:footnote w:type="continuationSeparator" w:id="1">
    <w:p w:rsidR="00636E08" w:rsidRDefault="00636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AE3" w:rsidRDefault="00F05AE3">
    <w:pPr>
      <w:pStyle w:val="ad"/>
      <w:jc w:val="center"/>
    </w:pPr>
    <w: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AE3" w:rsidRDefault="00F05AE3">
    <w:pPr>
      <w:pStyle w:val="ad"/>
      <w:jc w:val="center"/>
    </w:pPr>
    <w: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AE3" w:rsidRDefault="00F05AE3">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1336"/>
    <w:rsid w:val="001529EC"/>
    <w:rsid w:val="00366D2F"/>
    <w:rsid w:val="004F1336"/>
    <w:rsid w:val="00636E08"/>
    <w:rsid w:val="00B7555A"/>
    <w:rsid w:val="00B9387C"/>
    <w:rsid w:val="00DB766F"/>
    <w:rsid w:val="00F05A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D2F"/>
    <w:pPr>
      <w:suppressAutoHyphens/>
    </w:pPr>
    <w:rPr>
      <w:sz w:val="24"/>
      <w:szCs w:val="24"/>
      <w:lang w:eastAsia="zh-CN"/>
    </w:rPr>
  </w:style>
  <w:style w:type="paragraph" w:styleId="1">
    <w:name w:val="heading 1"/>
    <w:basedOn w:val="a"/>
    <w:next w:val="a"/>
    <w:qFormat/>
    <w:rsid w:val="00366D2F"/>
    <w:pPr>
      <w:keepNext/>
      <w:tabs>
        <w:tab w:val="num" w:pos="0"/>
      </w:tabs>
      <w:ind w:left="432" w:hanging="432"/>
      <w:jc w:val="center"/>
      <w:outlineLvl w:val="0"/>
    </w:pPr>
    <w:rPr>
      <w:b/>
      <w:bCs/>
      <w:sz w:val="32"/>
      <w:szCs w:val="20"/>
    </w:rPr>
  </w:style>
  <w:style w:type="paragraph" w:styleId="2">
    <w:name w:val="heading 2"/>
    <w:basedOn w:val="a"/>
    <w:next w:val="a"/>
    <w:qFormat/>
    <w:rsid w:val="00366D2F"/>
    <w:pPr>
      <w:keepNext/>
      <w:tabs>
        <w:tab w:val="num" w:pos="0"/>
      </w:tabs>
      <w:spacing w:before="240" w:after="60"/>
      <w:ind w:left="576" w:hanging="576"/>
      <w:outlineLvl w:val="1"/>
    </w:pPr>
    <w:rPr>
      <w:rFonts w:ascii="Cambria" w:hAnsi="Cambria"/>
      <w:b/>
      <w:bCs/>
      <w:i/>
      <w:iCs/>
      <w:sz w:val="28"/>
      <w:szCs w:val="28"/>
    </w:rPr>
  </w:style>
  <w:style w:type="paragraph" w:styleId="5">
    <w:name w:val="heading 5"/>
    <w:basedOn w:val="a"/>
    <w:next w:val="a"/>
    <w:qFormat/>
    <w:rsid w:val="00366D2F"/>
    <w:pPr>
      <w:tabs>
        <w:tab w:val="num" w:pos="0"/>
      </w:tabs>
      <w:spacing w:before="240" w:after="60"/>
      <w:ind w:left="1008" w:hanging="1008"/>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66D2F"/>
    <w:rPr>
      <w:rFonts w:ascii="Symbol" w:hAnsi="Symbol" w:cs="Symbol"/>
    </w:rPr>
  </w:style>
  <w:style w:type="character" w:customStyle="1" w:styleId="WW8Num1z1">
    <w:name w:val="WW8Num1z1"/>
    <w:rsid w:val="00366D2F"/>
  </w:style>
  <w:style w:type="character" w:customStyle="1" w:styleId="WW8Num1z2">
    <w:name w:val="WW8Num1z2"/>
    <w:rsid w:val="00366D2F"/>
  </w:style>
  <w:style w:type="character" w:customStyle="1" w:styleId="WW8Num1z3">
    <w:name w:val="WW8Num1z3"/>
    <w:rsid w:val="00366D2F"/>
  </w:style>
  <w:style w:type="character" w:customStyle="1" w:styleId="WW8Num1z4">
    <w:name w:val="WW8Num1z4"/>
    <w:rsid w:val="00366D2F"/>
  </w:style>
  <w:style w:type="character" w:customStyle="1" w:styleId="WW8Num1z5">
    <w:name w:val="WW8Num1z5"/>
    <w:rsid w:val="00366D2F"/>
  </w:style>
  <w:style w:type="character" w:customStyle="1" w:styleId="WW8Num1z6">
    <w:name w:val="WW8Num1z6"/>
    <w:rsid w:val="00366D2F"/>
  </w:style>
  <w:style w:type="character" w:customStyle="1" w:styleId="WW8Num1z7">
    <w:name w:val="WW8Num1z7"/>
    <w:rsid w:val="00366D2F"/>
  </w:style>
  <w:style w:type="character" w:customStyle="1" w:styleId="WW8Num1z8">
    <w:name w:val="WW8Num1z8"/>
    <w:rsid w:val="00366D2F"/>
  </w:style>
  <w:style w:type="character" w:customStyle="1" w:styleId="WW8Num2z0">
    <w:name w:val="WW8Num2z0"/>
    <w:rsid w:val="00366D2F"/>
    <w:rPr>
      <w:rFonts w:ascii="Symbol" w:hAnsi="Symbol" w:cs="Symbol"/>
    </w:rPr>
  </w:style>
  <w:style w:type="character" w:customStyle="1" w:styleId="WW8Num2z1">
    <w:name w:val="WW8Num2z1"/>
    <w:rsid w:val="00366D2F"/>
  </w:style>
  <w:style w:type="character" w:customStyle="1" w:styleId="WW8Num2z2">
    <w:name w:val="WW8Num2z2"/>
    <w:rsid w:val="00366D2F"/>
  </w:style>
  <w:style w:type="character" w:customStyle="1" w:styleId="WW8Num2z3">
    <w:name w:val="WW8Num2z3"/>
    <w:rsid w:val="00366D2F"/>
  </w:style>
  <w:style w:type="character" w:customStyle="1" w:styleId="WW8Num2z4">
    <w:name w:val="WW8Num2z4"/>
    <w:rsid w:val="00366D2F"/>
  </w:style>
  <w:style w:type="character" w:customStyle="1" w:styleId="WW8Num2z5">
    <w:name w:val="WW8Num2z5"/>
    <w:rsid w:val="00366D2F"/>
  </w:style>
  <w:style w:type="character" w:customStyle="1" w:styleId="WW8Num2z6">
    <w:name w:val="WW8Num2z6"/>
    <w:rsid w:val="00366D2F"/>
  </w:style>
  <w:style w:type="character" w:customStyle="1" w:styleId="WW8Num2z7">
    <w:name w:val="WW8Num2z7"/>
    <w:rsid w:val="00366D2F"/>
  </w:style>
  <w:style w:type="character" w:customStyle="1" w:styleId="WW8Num2z8">
    <w:name w:val="WW8Num2z8"/>
    <w:rsid w:val="00366D2F"/>
  </w:style>
  <w:style w:type="character" w:customStyle="1" w:styleId="WW8Num3z0">
    <w:name w:val="WW8Num3z0"/>
    <w:rsid w:val="00366D2F"/>
    <w:rPr>
      <w:rFonts w:ascii="Symbol" w:hAnsi="Symbol" w:cs="Symbol"/>
    </w:rPr>
  </w:style>
  <w:style w:type="character" w:customStyle="1" w:styleId="4">
    <w:name w:val="Основной шрифт абзаца4"/>
    <w:rsid w:val="00366D2F"/>
  </w:style>
  <w:style w:type="character" w:customStyle="1" w:styleId="3">
    <w:name w:val="Основной шрифт абзаца3"/>
    <w:rsid w:val="00366D2F"/>
  </w:style>
  <w:style w:type="character" w:customStyle="1" w:styleId="20">
    <w:name w:val="Основной шрифт абзаца2"/>
    <w:rsid w:val="00366D2F"/>
  </w:style>
  <w:style w:type="character" w:customStyle="1" w:styleId="Absatz-Standardschriftart">
    <w:name w:val="Absatz-Standardschriftart"/>
    <w:rsid w:val="00366D2F"/>
  </w:style>
  <w:style w:type="character" w:customStyle="1" w:styleId="WW-Absatz-Standardschriftart">
    <w:name w:val="WW-Absatz-Standardschriftart"/>
    <w:rsid w:val="00366D2F"/>
  </w:style>
  <w:style w:type="character" w:customStyle="1" w:styleId="WW-Absatz-Standardschriftart1">
    <w:name w:val="WW-Absatz-Standardschriftart1"/>
    <w:rsid w:val="00366D2F"/>
  </w:style>
  <w:style w:type="character" w:customStyle="1" w:styleId="WW-Absatz-Standardschriftart11">
    <w:name w:val="WW-Absatz-Standardschriftart11"/>
    <w:rsid w:val="00366D2F"/>
  </w:style>
  <w:style w:type="character" w:customStyle="1" w:styleId="WW-Absatz-Standardschriftart111">
    <w:name w:val="WW-Absatz-Standardschriftart111"/>
    <w:rsid w:val="00366D2F"/>
  </w:style>
  <w:style w:type="character" w:customStyle="1" w:styleId="WW-Absatz-Standardschriftart1111">
    <w:name w:val="WW-Absatz-Standardschriftart1111"/>
    <w:rsid w:val="00366D2F"/>
  </w:style>
  <w:style w:type="character" w:customStyle="1" w:styleId="WW-Absatz-Standardschriftart11111">
    <w:name w:val="WW-Absatz-Standardschriftart11111"/>
    <w:rsid w:val="00366D2F"/>
  </w:style>
  <w:style w:type="character" w:customStyle="1" w:styleId="WW-Absatz-Standardschriftart111111">
    <w:name w:val="WW-Absatz-Standardschriftart111111"/>
    <w:rsid w:val="00366D2F"/>
  </w:style>
  <w:style w:type="character" w:customStyle="1" w:styleId="WW-Absatz-Standardschriftart1111111">
    <w:name w:val="WW-Absatz-Standardschriftart1111111"/>
    <w:rsid w:val="00366D2F"/>
  </w:style>
  <w:style w:type="character" w:customStyle="1" w:styleId="WW-Absatz-Standardschriftart11111111">
    <w:name w:val="WW-Absatz-Standardschriftart11111111"/>
    <w:rsid w:val="00366D2F"/>
  </w:style>
  <w:style w:type="character" w:customStyle="1" w:styleId="WW-Absatz-Standardschriftart111111111">
    <w:name w:val="WW-Absatz-Standardschriftart111111111"/>
    <w:rsid w:val="00366D2F"/>
  </w:style>
  <w:style w:type="character" w:customStyle="1" w:styleId="WW-Absatz-Standardschriftart1111111111">
    <w:name w:val="WW-Absatz-Standardschriftart1111111111"/>
    <w:rsid w:val="00366D2F"/>
  </w:style>
  <w:style w:type="character" w:customStyle="1" w:styleId="10">
    <w:name w:val="Основной шрифт абзаца1"/>
    <w:rsid w:val="00366D2F"/>
  </w:style>
  <w:style w:type="character" w:styleId="a3">
    <w:name w:val="page number"/>
    <w:basedOn w:val="10"/>
    <w:rsid w:val="00366D2F"/>
  </w:style>
  <w:style w:type="character" w:customStyle="1" w:styleId="11">
    <w:name w:val="Знак Знак1"/>
    <w:rsid w:val="00366D2F"/>
    <w:rPr>
      <w:rFonts w:ascii="Cambria" w:eastAsia="Times New Roman" w:hAnsi="Cambria" w:cs="Times New Roman"/>
      <w:b/>
      <w:bCs/>
      <w:i/>
      <w:iCs/>
      <w:sz w:val="28"/>
      <w:szCs w:val="28"/>
    </w:rPr>
  </w:style>
  <w:style w:type="character" w:customStyle="1" w:styleId="a4">
    <w:name w:val="Знак Знак"/>
    <w:rsid w:val="00366D2F"/>
    <w:rPr>
      <w:rFonts w:ascii="Calibri" w:eastAsia="Times New Roman" w:hAnsi="Calibri" w:cs="Times New Roman"/>
      <w:b/>
      <w:bCs/>
      <w:i/>
      <w:iCs/>
      <w:sz w:val="26"/>
      <w:szCs w:val="26"/>
    </w:rPr>
  </w:style>
  <w:style w:type="character" w:customStyle="1" w:styleId="a5">
    <w:name w:val="Символ нумерации"/>
    <w:rsid w:val="00366D2F"/>
  </w:style>
  <w:style w:type="character" w:customStyle="1" w:styleId="50">
    <w:name w:val="Основной шрифт абзаца5"/>
    <w:rsid w:val="00366D2F"/>
  </w:style>
  <w:style w:type="character" w:styleId="a6">
    <w:name w:val="Hyperlink"/>
    <w:rsid w:val="00366D2F"/>
    <w:rPr>
      <w:color w:val="000080"/>
      <w:u w:val="single"/>
    </w:rPr>
  </w:style>
  <w:style w:type="character" w:customStyle="1" w:styleId="a7">
    <w:name w:val="Маркеры списка"/>
    <w:rsid w:val="00366D2F"/>
    <w:rPr>
      <w:rFonts w:ascii="OpenSymbol" w:eastAsia="OpenSymbol" w:hAnsi="OpenSymbol" w:cs="OpenSymbol"/>
    </w:rPr>
  </w:style>
  <w:style w:type="character" w:customStyle="1" w:styleId="s2">
    <w:name w:val="s2"/>
    <w:basedOn w:val="4"/>
    <w:rsid w:val="00366D2F"/>
  </w:style>
  <w:style w:type="character" w:customStyle="1" w:styleId="a8">
    <w:name w:val="Верхний колонтитул Знак"/>
    <w:basedOn w:val="4"/>
    <w:rsid w:val="00366D2F"/>
    <w:rPr>
      <w:sz w:val="24"/>
      <w:szCs w:val="24"/>
      <w:lang w:eastAsia="zh-CN"/>
    </w:rPr>
  </w:style>
  <w:style w:type="paragraph" w:customStyle="1" w:styleId="a9">
    <w:name w:val="Заголовок"/>
    <w:basedOn w:val="a"/>
    <w:next w:val="aa"/>
    <w:rsid w:val="00366D2F"/>
    <w:pPr>
      <w:keepNext/>
      <w:spacing w:before="240" w:after="120"/>
    </w:pPr>
    <w:rPr>
      <w:rFonts w:ascii="Liberation Sans" w:eastAsia="Microsoft YaHei" w:hAnsi="Liberation Sans" w:cs="Mangal"/>
      <w:sz w:val="28"/>
      <w:szCs w:val="28"/>
    </w:rPr>
  </w:style>
  <w:style w:type="paragraph" w:styleId="aa">
    <w:name w:val="Body Text"/>
    <w:basedOn w:val="a"/>
    <w:rsid w:val="00366D2F"/>
    <w:pPr>
      <w:spacing w:after="120"/>
    </w:pPr>
  </w:style>
  <w:style w:type="paragraph" w:styleId="ab">
    <w:name w:val="List"/>
    <w:basedOn w:val="aa"/>
    <w:rsid w:val="00366D2F"/>
    <w:rPr>
      <w:rFonts w:cs="Mangal"/>
    </w:rPr>
  </w:style>
  <w:style w:type="paragraph" w:styleId="ac">
    <w:name w:val="caption"/>
    <w:basedOn w:val="a"/>
    <w:qFormat/>
    <w:rsid w:val="00366D2F"/>
    <w:pPr>
      <w:suppressLineNumbers/>
      <w:spacing w:before="120" w:after="120"/>
    </w:pPr>
    <w:rPr>
      <w:rFonts w:cs="Mangal"/>
      <w:i/>
      <w:iCs/>
    </w:rPr>
  </w:style>
  <w:style w:type="paragraph" w:customStyle="1" w:styleId="40">
    <w:name w:val="Указатель4"/>
    <w:basedOn w:val="a"/>
    <w:rsid w:val="00366D2F"/>
    <w:pPr>
      <w:suppressLineNumbers/>
    </w:pPr>
    <w:rPr>
      <w:rFonts w:cs="Mangal"/>
    </w:rPr>
  </w:style>
  <w:style w:type="paragraph" w:customStyle="1" w:styleId="21">
    <w:name w:val="Название объекта2"/>
    <w:basedOn w:val="a"/>
    <w:rsid w:val="00366D2F"/>
    <w:pPr>
      <w:suppressLineNumbers/>
      <w:spacing w:before="120" w:after="120"/>
    </w:pPr>
    <w:rPr>
      <w:rFonts w:cs="Mangal"/>
      <w:i/>
      <w:iCs/>
    </w:rPr>
  </w:style>
  <w:style w:type="paragraph" w:customStyle="1" w:styleId="30">
    <w:name w:val="Указатель3"/>
    <w:basedOn w:val="a"/>
    <w:rsid w:val="00366D2F"/>
    <w:pPr>
      <w:suppressLineNumbers/>
    </w:pPr>
    <w:rPr>
      <w:rFonts w:cs="Mangal"/>
    </w:rPr>
  </w:style>
  <w:style w:type="paragraph" w:customStyle="1" w:styleId="12">
    <w:name w:val="Заголовок1"/>
    <w:basedOn w:val="a"/>
    <w:next w:val="aa"/>
    <w:rsid w:val="00366D2F"/>
    <w:pPr>
      <w:keepNext/>
      <w:spacing w:before="240" w:after="120"/>
    </w:pPr>
    <w:rPr>
      <w:rFonts w:ascii="Arial" w:eastAsia="Lucida Sans Unicode" w:hAnsi="Arial" w:cs="Mangal"/>
      <w:sz w:val="28"/>
      <w:szCs w:val="28"/>
    </w:rPr>
  </w:style>
  <w:style w:type="paragraph" w:customStyle="1" w:styleId="13">
    <w:name w:val="Название объекта1"/>
    <w:basedOn w:val="a"/>
    <w:rsid w:val="00366D2F"/>
    <w:pPr>
      <w:suppressLineNumbers/>
      <w:spacing w:before="120" w:after="120"/>
    </w:pPr>
    <w:rPr>
      <w:rFonts w:cs="Mangal"/>
      <w:i/>
      <w:iCs/>
    </w:rPr>
  </w:style>
  <w:style w:type="paragraph" w:customStyle="1" w:styleId="22">
    <w:name w:val="Указатель2"/>
    <w:basedOn w:val="a"/>
    <w:rsid w:val="00366D2F"/>
    <w:pPr>
      <w:suppressLineNumbers/>
    </w:pPr>
    <w:rPr>
      <w:rFonts w:cs="Mangal"/>
    </w:rPr>
  </w:style>
  <w:style w:type="paragraph" w:customStyle="1" w:styleId="14">
    <w:name w:val="Название1"/>
    <w:basedOn w:val="a"/>
    <w:rsid w:val="00366D2F"/>
    <w:pPr>
      <w:suppressLineNumbers/>
      <w:spacing w:before="120" w:after="120"/>
    </w:pPr>
    <w:rPr>
      <w:rFonts w:cs="Mangal"/>
      <w:i/>
      <w:iCs/>
    </w:rPr>
  </w:style>
  <w:style w:type="paragraph" w:customStyle="1" w:styleId="15">
    <w:name w:val="Указатель1"/>
    <w:basedOn w:val="a"/>
    <w:rsid w:val="00366D2F"/>
    <w:pPr>
      <w:suppressLineNumbers/>
    </w:pPr>
    <w:rPr>
      <w:rFonts w:cs="Mangal"/>
    </w:rPr>
  </w:style>
  <w:style w:type="paragraph" w:customStyle="1" w:styleId="ConsPlusNormal">
    <w:name w:val="ConsPlusNormal"/>
    <w:rsid w:val="00366D2F"/>
    <w:pPr>
      <w:widowControl w:val="0"/>
      <w:suppressAutoHyphens/>
      <w:autoSpaceDE w:val="0"/>
      <w:ind w:firstLine="720"/>
    </w:pPr>
    <w:rPr>
      <w:rFonts w:ascii="Arial" w:hAnsi="Arial" w:cs="Arial"/>
      <w:lang w:eastAsia="zh-CN"/>
    </w:rPr>
  </w:style>
  <w:style w:type="paragraph" w:customStyle="1" w:styleId="ConsPlusNonformat">
    <w:name w:val="ConsPlusNonformat"/>
    <w:rsid w:val="00366D2F"/>
    <w:pPr>
      <w:widowControl w:val="0"/>
      <w:suppressAutoHyphens/>
      <w:autoSpaceDE w:val="0"/>
    </w:pPr>
    <w:rPr>
      <w:rFonts w:ascii="Courier New" w:hAnsi="Courier New" w:cs="Courier New"/>
      <w:lang w:eastAsia="zh-CN"/>
    </w:rPr>
  </w:style>
  <w:style w:type="paragraph" w:customStyle="1" w:styleId="ConsPlusTitle">
    <w:name w:val="ConsPlusTitle"/>
    <w:rsid w:val="00366D2F"/>
    <w:pPr>
      <w:widowControl w:val="0"/>
      <w:suppressAutoHyphens/>
      <w:autoSpaceDE w:val="0"/>
    </w:pPr>
    <w:rPr>
      <w:rFonts w:ascii="Arial" w:hAnsi="Arial" w:cs="Arial"/>
      <w:b/>
      <w:bCs/>
      <w:lang w:eastAsia="zh-CN"/>
    </w:rPr>
  </w:style>
  <w:style w:type="paragraph" w:styleId="ad">
    <w:name w:val="header"/>
    <w:basedOn w:val="a"/>
    <w:rsid w:val="00366D2F"/>
    <w:pPr>
      <w:tabs>
        <w:tab w:val="center" w:pos="4677"/>
        <w:tab w:val="right" w:pos="9355"/>
      </w:tabs>
    </w:pPr>
  </w:style>
  <w:style w:type="paragraph" w:customStyle="1" w:styleId="ae">
    <w:name w:val="Знак Знак Знак Знак Знак Знак Знак"/>
    <w:basedOn w:val="a"/>
    <w:rsid w:val="00366D2F"/>
    <w:pPr>
      <w:widowControl w:val="0"/>
      <w:spacing w:after="160" w:line="240" w:lineRule="exact"/>
      <w:jc w:val="right"/>
    </w:pPr>
    <w:rPr>
      <w:sz w:val="20"/>
      <w:szCs w:val="20"/>
      <w:lang w:val="en-GB"/>
    </w:rPr>
  </w:style>
  <w:style w:type="paragraph" w:styleId="af">
    <w:name w:val="footer"/>
    <w:basedOn w:val="a"/>
    <w:rsid w:val="00366D2F"/>
    <w:pPr>
      <w:tabs>
        <w:tab w:val="center" w:pos="4677"/>
        <w:tab w:val="right" w:pos="9355"/>
      </w:tabs>
    </w:pPr>
  </w:style>
  <w:style w:type="paragraph" w:customStyle="1" w:styleId="16">
    <w:name w:val="Маркированный список1"/>
    <w:basedOn w:val="a"/>
    <w:rsid w:val="00366D2F"/>
    <w:pPr>
      <w:tabs>
        <w:tab w:val="num" w:pos="360"/>
      </w:tabs>
      <w:ind w:left="360" w:hanging="360"/>
    </w:pPr>
  </w:style>
  <w:style w:type="paragraph" w:customStyle="1" w:styleId="ConsPlusCell">
    <w:name w:val="ConsPlusCell"/>
    <w:basedOn w:val="a"/>
    <w:rsid w:val="00366D2F"/>
    <w:pPr>
      <w:autoSpaceDE w:val="0"/>
    </w:pPr>
    <w:rPr>
      <w:rFonts w:ascii="Arial" w:eastAsia="Arial" w:hAnsi="Arial" w:cs="Arial"/>
      <w:sz w:val="20"/>
      <w:szCs w:val="20"/>
      <w:lang w:bidi="hi-IN"/>
    </w:rPr>
  </w:style>
  <w:style w:type="paragraph" w:customStyle="1" w:styleId="ConsPlusDocList">
    <w:name w:val="ConsPlusDocList"/>
    <w:basedOn w:val="a"/>
    <w:rsid w:val="00366D2F"/>
    <w:pPr>
      <w:autoSpaceDE w:val="0"/>
    </w:pPr>
    <w:rPr>
      <w:rFonts w:ascii="Courier New" w:eastAsia="Courier New" w:hAnsi="Courier New" w:cs="Courier New"/>
      <w:sz w:val="20"/>
      <w:szCs w:val="20"/>
      <w:lang w:bidi="hi-IN"/>
    </w:rPr>
  </w:style>
  <w:style w:type="paragraph" w:customStyle="1" w:styleId="af0">
    <w:name w:val="Содержимое таблицы"/>
    <w:basedOn w:val="a"/>
    <w:rsid w:val="00366D2F"/>
    <w:pPr>
      <w:suppressLineNumbers/>
    </w:pPr>
  </w:style>
  <w:style w:type="paragraph" w:customStyle="1" w:styleId="af1">
    <w:name w:val="Заголовок таблицы"/>
    <w:basedOn w:val="af0"/>
    <w:rsid w:val="00366D2F"/>
    <w:pPr>
      <w:jc w:val="center"/>
    </w:pPr>
    <w:rPr>
      <w:b/>
      <w:bCs/>
    </w:rPr>
  </w:style>
  <w:style w:type="paragraph" w:customStyle="1" w:styleId="Style2">
    <w:name w:val="Style2"/>
    <w:basedOn w:val="a"/>
    <w:rsid w:val="00366D2F"/>
    <w:pPr>
      <w:widowControl w:val="0"/>
      <w:autoSpaceDE w:val="0"/>
    </w:pPr>
  </w:style>
  <w:style w:type="paragraph" w:customStyle="1" w:styleId="ConsPlusDocList0">
    <w:name w:val="ConsPlusDocList"/>
    <w:next w:val="a"/>
    <w:rsid w:val="00366D2F"/>
    <w:pPr>
      <w:widowControl w:val="0"/>
      <w:suppressAutoHyphens/>
      <w:autoSpaceDE w:val="0"/>
    </w:pPr>
    <w:rPr>
      <w:rFonts w:ascii="Arial" w:eastAsia="Arial" w:hAnsi="Arial" w:cs="Arial"/>
      <w:lang w:eastAsia="zh-CN" w:bidi="hi-IN"/>
    </w:rPr>
  </w:style>
  <w:style w:type="paragraph" w:customStyle="1" w:styleId="ConsPlusCell0">
    <w:name w:val="ConsPlusCell"/>
    <w:next w:val="a"/>
    <w:rsid w:val="00366D2F"/>
    <w:pPr>
      <w:widowControl w:val="0"/>
      <w:suppressAutoHyphens/>
      <w:autoSpaceDE w:val="0"/>
    </w:pPr>
    <w:rPr>
      <w:rFonts w:ascii="Arial" w:eastAsia="Arial" w:hAnsi="Arial" w:cs="Arial"/>
      <w:lang w:eastAsia="zh-CN" w:bidi="hi-IN"/>
    </w:rPr>
  </w:style>
  <w:style w:type="paragraph" w:customStyle="1" w:styleId="ConsPlusNonformat0">
    <w:name w:val="ConsPlusNonformat"/>
    <w:next w:val="a"/>
    <w:rsid w:val="00366D2F"/>
    <w:pPr>
      <w:widowControl w:val="0"/>
      <w:suppressAutoHyphens/>
      <w:autoSpaceDE w:val="0"/>
    </w:pPr>
    <w:rPr>
      <w:rFonts w:ascii="Courier New" w:eastAsia="Courier New" w:hAnsi="Courier New" w:cs="Courier New"/>
      <w:lang w:eastAsia="zh-CN" w:bidi="hi-IN"/>
    </w:rPr>
  </w:style>
  <w:style w:type="paragraph" w:customStyle="1" w:styleId="ConsPlusTitle0">
    <w:name w:val="ConsPlusTitle"/>
    <w:next w:val="a"/>
    <w:rsid w:val="00366D2F"/>
    <w:pPr>
      <w:widowControl w:val="0"/>
      <w:suppressAutoHyphens/>
      <w:autoSpaceDE w:val="0"/>
    </w:pPr>
    <w:rPr>
      <w:rFonts w:ascii="Arial" w:eastAsia="Arial" w:hAnsi="Arial" w:cs="Arial"/>
      <w:b/>
      <w:bCs/>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Приемная мэра</dc:creator>
  <cp:keywords/>
  <cp:lastModifiedBy>User2306</cp:lastModifiedBy>
  <cp:revision>3</cp:revision>
  <cp:lastPrinted>2021-04-14T12:33:00Z</cp:lastPrinted>
  <dcterms:created xsi:type="dcterms:W3CDTF">2021-04-15T08:56:00Z</dcterms:created>
  <dcterms:modified xsi:type="dcterms:W3CDTF">2021-04-15T09:59:00Z</dcterms:modified>
</cp:coreProperties>
</file>