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290" w:rsidRDefault="00F6722D" w:rsidP="00F6722D">
      <w:pPr>
        <w:jc w:val="center"/>
        <w:rPr>
          <w:sz w:val="28"/>
          <w:szCs w:val="28"/>
        </w:rPr>
      </w:pPr>
      <w:r w:rsidRPr="00436EFE">
        <w:rPr>
          <w:sz w:val="28"/>
          <w:szCs w:val="28"/>
        </w:rPr>
        <w:t xml:space="preserve">              </w:t>
      </w:r>
      <w:r w:rsidR="00731290">
        <w:rPr>
          <w:sz w:val="28"/>
          <w:szCs w:val="28"/>
        </w:rPr>
        <w:t xml:space="preserve"> </w:t>
      </w:r>
    </w:p>
    <w:p w:rsidR="00C97F6D" w:rsidRDefault="00592C10" w:rsidP="00F6722D">
      <w:pPr>
        <w:jc w:val="center"/>
      </w:pPr>
      <w:r>
        <w:rPr>
          <w:b/>
          <w:sz w:val="28"/>
          <w:szCs w:val="28"/>
        </w:rPr>
        <w:t xml:space="preserve">                                </w:t>
      </w:r>
      <w:r w:rsidR="0082669E">
        <w:rPr>
          <w:b/>
          <w:sz w:val="28"/>
          <w:szCs w:val="28"/>
        </w:rPr>
        <w:t xml:space="preserve">    </w:t>
      </w:r>
      <w:r w:rsidR="00BD0DE7">
        <w:rPr>
          <w:b/>
          <w:sz w:val="28"/>
          <w:szCs w:val="28"/>
        </w:rPr>
        <w:t xml:space="preserve"> </w:t>
      </w:r>
      <w:r>
        <w:rPr>
          <w:b/>
          <w:sz w:val="28"/>
          <w:szCs w:val="28"/>
        </w:rPr>
        <w:t xml:space="preserve"> </w:t>
      </w:r>
      <w:r w:rsidR="00C97F6D">
        <w:t xml:space="preserve"> </w:t>
      </w:r>
      <w:r w:rsidR="00724BC9">
        <w:t xml:space="preserve">    </w:t>
      </w:r>
      <w:r w:rsidR="00731290" w:rsidRPr="00C97F6D">
        <w:t xml:space="preserve">Приложение </w:t>
      </w:r>
      <w:r w:rsidR="00F6722D" w:rsidRPr="00C97F6D">
        <w:t xml:space="preserve">   </w:t>
      </w:r>
    </w:p>
    <w:p w:rsidR="00592C10" w:rsidRPr="00C97F6D" w:rsidRDefault="00F6722D" w:rsidP="00F6722D">
      <w:pPr>
        <w:jc w:val="center"/>
      </w:pPr>
      <w:r w:rsidRPr="00C97F6D">
        <w:t xml:space="preserve"> </w:t>
      </w:r>
    </w:p>
    <w:p w:rsidR="00592C10" w:rsidRPr="00C97F6D" w:rsidRDefault="00F6722D" w:rsidP="00F6722D">
      <w:pPr>
        <w:jc w:val="center"/>
      </w:pPr>
      <w:r w:rsidRPr="00C97F6D">
        <w:t xml:space="preserve">                               </w:t>
      </w:r>
      <w:r w:rsidR="00592C10" w:rsidRPr="00C97F6D">
        <w:t xml:space="preserve">                 </w:t>
      </w:r>
      <w:r w:rsidR="00724BC9">
        <w:t xml:space="preserve">      </w:t>
      </w:r>
      <w:r w:rsidR="00AC1914">
        <w:t xml:space="preserve"> </w:t>
      </w:r>
      <w:r w:rsidR="00724BC9">
        <w:t xml:space="preserve"> УТВЕРЖДЕНА</w:t>
      </w:r>
      <w:r w:rsidRPr="00C97F6D">
        <w:t xml:space="preserve">     </w:t>
      </w:r>
    </w:p>
    <w:p w:rsidR="00C97F6D" w:rsidRDefault="00592C10" w:rsidP="00F6722D">
      <w:pPr>
        <w:jc w:val="center"/>
      </w:pPr>
      <w:r w:rsidRPr="00C97F6D">
        <w:t xml:space="preserve">                                                          </w:t>
      </w:r>
      <w:r w:rsidR="00C97F6D">
        <w:t xml:space="preserve">                              </w:t>
      </w:r>
      <w:r w:rsidR="00724BC9">
        <w:t>п</w:t>
      </w:r>
      <w:r w:rsidRPr="00C97F6D">
        <w:t xml:space="preserve">остановлением  </w:t>
      </w:r>
      <w:r w:rsidR="00C97F6D" w:rsidRPr="00C97F6D">
        <w:t>администрации</w:t>
      </w:r>
      <w:r w:rsidR="00F6722D" w:rsidRPr="00C97F6D">
        <w:t xml:space="preserve">                          </w:t>
      </w:r>
      <w:r w:rsidRPr="00C97F6D">
        <w:t xml:space="preserve">                                          </w:t>
      </w:r>
      <w:r w:rsidR="00F6722D" w:rsidRPr="00C97F6D">
        <w:t xml:space="preserve"> </w:t>
      </w:r>
    </w:p>
    <w:p w:rsidR="00724BC9" w:rsidRDefault="00C97F6D" w:rsidP="00F6722D">
      <w:pPr>
        <w:jc w:val="center"/>
      </w:pPr>
      <w:r>
        <w:t xml:space="preserve">                                                                        </w:t>
      </w:r>
      <w:r w:rsidR="00F6722D" w:rsidRPr="00C97F6D">
        <w:t xml:space="preserve"> </w:t>
      </w:r>
      <w:r w:rsidRPr="00C97F6D">
        <w:t>г</w:t>
      </w:r>
      <w:r w:rsidR="00724BC9">
        <w:t>орода</w:t>
      </w:r>
      <w:r w:rsidR="00FE5AA5">
        <w:t xml:space="preserve"> </w:t>
      </w:r>
      <w:r w:rsidRPr="00C97F6D">
        <w:t xml:space="preserve">Вятские Поляны </w:t>
      </w:r>
    </w:p>
    <w:p w:rsidR="00592C10" w:rsidRPr="00C97F6D" w:rsidRDefault="00724BC9" w:rsidP="00F6722D">
      <w:pPr>
        <w:jc w:val="center"/>
      </w:pPr>
      <w:r>
        <w:t xml:space="preserve">                                                       </w:t>
      </w:r>
      <w:r w:rsidR="00AC1914">
        <w:t xml:space="preserve">      </w:t>
      </w:r>
      <w:r>
        <w:t xml:space="preserve"> </w:t>
      </w:r>
      <w:r w:rsidR="00AC1914">
        <w:t>23.04.2020  № 584</w:t>
      </w:r>
    </w:p>
    <w:p w:rsidR="00F6722D" w:rsidRPr="00731290" w:rsidRDefault="00F6722D" w:rsidP="00F6722D">
      <w:pPr>
        <w:jc w:val="center"/>
        <w:rPr>
          <w:b/>
          <w:sz w:val="28"/>
          <w:szCs w:val="28"/>
        </w:rPr>
      </w:pPr>
      <w:r w:rsidRPr="00731290">
        <w:rPr>
          <w:b/>
          <w:sz w:val="28"/>
          <w:szCs w:val="28"/>
        </w:rPr>
        <w:t xml:space="preserve">     </w:t>
      </w:r>
    </w:p>
    <w:p w:rsidR="00592C10" w:rsidRDefault="00592C10" w:rsidP="00592C10">
      <w:pPr>
        <w:spacing w:before="28" w:after="120"/>
        <w:jc w:val="center"/>
        <w:rPr>
          <w:b/>
          <w:bCs/>
          <w:sz w:val="28"/>
          <w:szCs w:val="28"/>
        </w:rPr>
      </w:pPr>
      <w:r>
        <w:rPr>
          <w:b/>
          <w:bCs/>
          <w:sz w:val="28"/>
          <w:szCs w:val="28"/>
        </w:rPr>
        <w:t>МУНИЦИПАЛЬНАЯ ПРОГРАММА МУНИЦИПИАЛЬНОГО ОБРАЗОВАНИЯ ГОРОДСКОГО ОКРУГА ГОРОД ВЯТСКИЕ ПОЛЯНЫ КИРОВСКОЙ ОБЛАСТИ</w:t>
      </w:r>
    </w:p>
    <w:p w:rsidR="00592C10" w:rsidRDefault="00592C10" w:rsidP="00592C10">
      <w:pPr>
        <w:spacing w:before="28" w:after="120"/>
        <w:jc w:val="center"/>
        <w:rPr>
          <w:b/>
          <w:bCs/>
          <w:sz w:val="28"/>
          <w:szCs w:val="28"/>
        </w:rPr>
      </w:pPr>
      <w:r>
        <w:rPr>
          <w:b/>
          <w:bCs/>
          <w:sz w:val="28"/>
          <w:szCs w:val="28"/>
        </w:rPr>
        <w:t xml:space="preserve">«Развитие транспортной системы» на 2020-2025 годы </w:t>
      </w:r>
    </w:p>
    <w:p w:rsidR="00F6722D" w:rsidRPr="00D63581" w:rsidRDefault="00F6722D" w:rsidP="00F6722D">
      <w:pPr>
        <w:jc w:val="center"/>
        <w:rPr>
          <w:b/>
          <w:sz w:val="28"/>
          <w:szCs w:val="28"/>
        </w:rPr>
      </w:pPr>
      <w:r w:rsidRPr="00D63581">
        <w:rPr>
          <w:b/>
          <w:sz w:val="28"/>
          <w:szCs w:val="28"/>
        </w:rPr>
        <w:t>ПАСПОРТ</w:t>
      </w:r>
    </w:p>
    <w:p w:rsidR="00433DC8" w:rsidRDefault="00433DC8" w:rsidP="00433DC8">
      <w:pPr>
        <w:jc w:val="center"/>
        <w:rPr>
          <w:b/>
          <w:sz w:val="28"/>
          <w:szCs w:val="28"/>
          <w:vertAlign w:val="superscript"/>
        </w:rPr>
      </w:pPr>
      <w:r w:rsidRPr="00433DC8">
        <w:rPr>
          <w:b/>
          <w:sz w:val="28"/>
          <w:szCs w:val="28"/>
        </w:rPr>
        <w:t>Муниципальн</w:t>
      </w:r>
      <w:r>
        <w:rPr>
          <w:b/>
          <w:sz w:val="28"/>
          <w:szCs w:val="28"/>
        </w:rPr>
        <w:t>ой</w:t>
      </w:r>
      <w:r w:rsidRPr="00433DC8">
        <w:rPr>
          <w:b/>
          <w:sz w:val="28"/>
          <w:szCs w:val="28"/>
        </w:rPr>
        <w:t xml:space="preserve"> программ</w:t>
      </w:r>
      <w:r>
        <w:rPr>
          <w:b/>
          <w:sz w:val="28"/>
          <w:szCs w:val="28"/>
        </w:rPr>
        <w:t>ы</w:t>
      </w:r>
      <w:r w:rsidRPr="00433DC8">
        <w:rPr>
          <w:b/>
          <w:sz w:val="28"/>
          <w:szCs w:val="28"/>
        </w:rPr>
        <w:t xml:space="preserve"> муниципального образования городского округа город Вятские Поляны Кировской области "Развитие транспортной системы"</w:t>
      </w:r>
    </w:p>
    <w:p w:rsidR="00F6722D" w:rsidRDefault="00F6722D" w:rsidP="00F6722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gridCol w:w="4642"/>
      </w:tblGrid>
      <w:tr w:rsidR="00F6722D" w:rsidRPr="00D323AB" w:rsidTr="00371677">
        <w:tc>
          <w:tcPr>
            <w:tcW w:w="4928" w:type="dxa"/>
          </w:tcPr>
          <w:p w:rsidR="00F6722D" w:rsidRPr="00D323AB" w:rsidRDefault="00F6722D" w:rsidP="0086642F">
            <w:pPr>
              <w:rPr>
                <w:sz w:val="28"/>
                <w:szCs w:val="28"/>
                <w:lang w:val="en-US"/>
              </w:rPr>
            </w:pPr>
            <w:r w:rsidRPr="00D323AB">
              <w:rPr>
                <w:sz w:val="28"/>
                <w:szCs w:val="28"/>
              </w:rPr>
              <w:t>Ответственный исполнитель муниц</w:t>
            </w:r>
            <w:r w:rsidRPr="00D323AB">
              <w:rPr>
                <w:sz w:val="28"/>
                <w:szCs w:val="28"/>
              </w:rPr>
              <w:t>и</w:t>
            </w:r>
            <w:r w:rsidRPr="00D323AB">
              <w:rPr>
                <w:sz w:val="28"/>
                <w:szCs w:val="28"/>
              </w:rPr>
              <w:t>пальной  программы</w:t>
            </w:r>
          </w:p>
        </w:tc>
        <w:tc>
          <w:tcPr>
            <w:tcW w:w="4642" w:type="dxa"/>
          </w:tcPr>
          <w:p w:rsidR="00F6722D" w:rsidRPr="00D323AB" w:rsidRDefault="00F6722D" w:rsidP="00724BC9">
            <w:pPr>
              <w:spacing w:before="100" w:beforeAutospacing="1" w:after="100" w:afterAutospacing="1"/>
              <w:rPr>
                <w:sz w:val="28"/>
                <w:szCs w:val="28"/>
              </w:rPr>
            </w:pPr>
            <w:r w:rsidRPr="00D323AB">
              <w:rPr>
                <w:sz w:val="28"/>
                <w:szCs w:val="28"/>
              </w:rPr>
              <w:t>Муниципальное казенное учрежд</w:t>
            </w:r>
            <w:r w:rsidRPr="00D323AB">
              <w:rPr>
                <w:sz w:val="28"/>
                <w:szCs w:val="28"/>
              </w:rPr>
              <w:t>е</w:t>
            </w:r>
            <w:r w:rsidRPr="00D323AB">
              <w:rPr>
                <w:sz w:val="28"/>
                <w:szCs w:val="28"/>
              </w:rPr>
              <w:t xml:space="preserve">ние «Организация капитального строительства» МКУ «ОКС» </w:t>
            </w:r>
            <w:r w:rsidR="00724BC9">
              <w:rPr>
                <w:sz w:val="28"/>
                <w:szCs w:val="28"/>
              </w:rPr>
              <w:t xml:space="preserve"> г. Вятские  Поляны</w:t>
            </w:r>
          </w:p>
        </w:tc>
      </w:tr>
      <w:tr w:rsidR="00F6722D" w:rsidRPr="00D323AB" w:rsidTr="00371677">
        <w:tc>
          <w:tcPr>
            <w:tcW w:w="4928" w:type="dxa"/>
          </w:tcPr>
          <w:p w:rsidR="00F6722D" w:rsidRPr="00724BC9" w:rsidRDefault="00F6722D" w:rsidP="0086642F">
            <w:pPr>
              <w:rPr>
                <w:sz w:val="28"/>
                <w:szCs w:val="28"/>
              </w:rPr>
            </w:pPr>
            <w:r w:rsidRPr="00D323AB">
              <w:rPr>
                <w:sz w:val="28"/>
                <w:szCs w:val="28"/>
              </w:rPr>
              <w:t>Соисполнители муниципальной  пр</w:t>
            </w:r>
            <w:r w:rsidRPr="00D323AB">
              <w:rPr>
                <w:sz w:val="28"/>
                <w:szCs w:val="28"/>
              </w:rPr>
              <w:t>о</w:t>
            </w:r>
            <w:r w:rsidRPr="00D323AB">
              <w:rPr>
                <w:sz w:val="28"/>
                <w:szCs w:val="28"/>
              </w:rPr>
              <w:t xml:space="preserve">граммы </w:t>
            </w:r>
            <w:r w:rsidRPr="00724BC9">
              <w:rPr>
                <w:sz w:val="28"/>
                <w:szCs w:val="28"/>
                <w:vertAlign w:val="superscript"/>
              </w:rPr>
              <w:t>1</w:t>
            </w:r>
          </w:p>
        </w:tc>
        <w:tc>
          <w:tcPr>
            <w:tcW w:w="4642" w:type="dxa"/>
          </w:tcPr>
          <w:p w:rsidR="00F6722D" w:rsidRPr="00D323AB" w:rsidRDefault="00F6722D" w:rsidP="0086642F">
            <w:pPr>
              <w:rPr>
                <w:sz w:val="28"/>
                <w:szCs w:val="28"/>
              </w:rPr>
            </w:pPr>
            <w:r w:rsidRPr="00D323AB">
              <w:rPr>
                <w:sz w:val="28"/>
                <w:szCs w:val="28"/>
              </w:rPr>
              <w:t>Муниципальное предприятие  «Бл</w:t>
            </w:r>
            <w:r w:rsidRPr="00D323AB">
              <w:rPr>
                <w:sz w:val="28"/>
                <w:szCs w:val="28"/>
              </w:rPr>
              <w:t>а</w:t>
            </w:r>
            <w:r w:rsidRPr="00D323AB">
              <w:rPr>
                <w:sz w:val="28"/>
                <w:szCs w:val="28"/>
              </w:rPr>
              <w:t>гоустройство» г. Вятские  Поляны</w:t>
            </w:r>
          </w:p>
          <w:p w:rsidR="00F6722D" w:rsidRPr="00D323AB" w:rsidRDefault="00F6722D" w:rsidP="0086642F">
            <w:pPr>
              <w:rPr>
                <w:sz w:val="28"/>
                <w:szCs w:val="28"/>
              </w:rPr>
            </w:pPr>
            <w:r w:rsidRPr="00D323AB">
              <w:rPr>
                <w:sz w:val="28"/>
                <w:szCs w:val="28"/>
              </w:rPr>
              <w:t>Отдел гражданской  обороны, чрезвычайной ситуации, охраны труда и муниципального  жи</w:t>
            </w:r>
            <w:r w:rsidR="00DC3543">
              <w:rPr>
                <w:sz w:val="28"/>
                <w:szCs w:val="28"/>
              </w:rPr>
              <w:t>л</w:t>
            </w:r>
            <w:r w:rsidRPr="00D323AB">
              <w:rPr>
                <w:sz w:val="28"/>
                <w:szCs w:val="28"/>
              </w:rPr>
              <w:t>ищного контроля  управления по вопросам  жи</w:t>
            </w:r>
            <w:r w:rsidRPr="00D323AB">
              <w:rPr>
                <w:sz w:val="28"/>
                <w:szCs w:val="28"/>
              </w:rPr>
              <w:t>з</w:t>
            </w:r>
            <w:r w:rsidRPr="00D323AB">
              <w:rPr>
                <w:sz w:val="28"/>
                <w:szCs w:val="28"/>
              </w:rPr>
              <w:t>необеспечения.</w:t>
            </w:r>
          </w:p>
          <w:p w:rsidR="00F6722D" w:rsidRPr="00D323AB" w:rsidRDefault="00F6722D" w:rsidP="0086642F">
            <w:pPr>
              <w:rPr>
                <w:sz w:val="28"/>
                <w:szCs w:val="28"/>
              </w:rPr>
            </w:pPr>
            <w:r w:rsidRPr="00D323AB">
              <w:rPr>
                <w:sz w:val="28"/>
                <w:szCs w:val="28"/>
              </w:rPr>
              <w:t>Управление образования г. Вятские Поляны</w:t>
            </w:r>
          </w:p>
        </w:tc>
      </w:tr>
      <w:tr w:rsidR="00F6722D" w:rsidRPr="00D323AB" w:rsidTr="00371677">
        <w:tc>
          <w:tcPr>
            <w:tcW w:w="4928" w:type="dxa"/>
          </w:tcPr>
          <w:p w:rsidR="00F6722D" w:rsidRPr="00D323AB" w:rsidRDefault="00F6722D" w:rsidP="00433DC8">
            <w:pPr>
              <w:rPr>
                <w:sz w:val="28"/>
                <w:szCs w:val="28"/>
              </w:rPr>
            </w:pPr>
            <w:r w:rsidRPr="00D323AB">
              <w:rPr>
                <w:sz w:val="28"/>
                <w:szCs w:val="28"/>
              </w:rPr>
              <w:t xml:space="preserve">Наименование подпрограмм </w:t>
            </w:r>
          </w:p>
        </w:tc>
        <w:tc>
          <w:tcPr>
            <w:tcW w:w="4642" w:type="dxa"/>
          </w:tcPr>
          <w:p w:rsidR="00F6722D" w:rsidRPr="00D323AB" w:rsidRDefault="00F6722D" w:rsidP="0086642F">
            <w:pPr>
              <w:rPr>
                <w:bCs/>
                <w:sz w:val="28"/>
                <w:szCs w:val="28"/>
              </w:rPr>
            </w:pPr>
            <w:r w:rsidRPr="00D323AB">
              <w:rPr>
                <w:b/>
                <w:bCs/>
                <w:sz w:val="28"/>
                <w:szCs w:val="28"/>
              </w:rPr>
              <w:t xml:space="preserve"> « </w:t>
            </w:r>
            <w:r w:rsidRPr="00D323AB">
              <w:rPr>
                <w:bCs/>
                <w:sz w:val="28"/>
                <w:szCs w:val="28"/>
              </w:rPr>
              <w:t>Повышение безопасности   дорожного    движения на территории муниципального образования городского округа города Вятские Поляны</w:t>
            </w:r>
            <w:r w:rsidR="00433DC8" w:rsidRPr="00D323AB">
              <w:rPr>
                <w:bCs/>
                <w:sz w:val="28"/>
                <w:szCs w:val="28"/>
              </w:rPr>
              <w:t xml:space="preserve">» </w:t>
            </w:r>
            <w:r w:rsidRPr="00D323AB">
              <w:rPr>
                <w:bCs/>
                <w:sz w:val="28"/>
                <w:szCs w:val="28"/>
              </w:rPr>
              <w:t>в 2020-2025 г</w:t>
            </w:r>
            <w:r w:rsidRPr="00D323AB">
              <w:rPr>
                <w:bCs/>
                <w:sz w:val="28"/>
                <w:szCs w:val="28"/>
              </w:rPr>
              <w:t>о</w:t>
            </w:r>
            <w:r w:rsidRPr="00D323AB">
              <w:rPr>
                <w:bCs/>
                <w:sz w:val="28"/>
                <w:szCs w:val="28"/>
              </w:rPr>
              <w:t>дах»</w:t>
            </w:r>
          </w:p>
          <w:p w:rsidR="00F6722D" w:rsidRPr="00D323AB" w:rsidRDefault="00F6722D" w:rsidP="0086642F">
            <w:pPr>
              <w:rPr>
                <w:sz w:val="28"/>
                <w:szCs w:val="28"/>
              </w:rPr>
            </w:pPr>
          </w:p>
        </w:tc>
      </w:tr>
      <w:tr w:rsidR="00F6722D" w:rsidRPr="00D323AB" w:rsidTr="00371677">
        <w:tc>
          <w:tcPr>
            <w:tcW w:w="4928" w:type="dxa"/>
          </w:tcPr>
          <w:p w:rsidR="00F6722D" w:rsidRPr="00D323AB" w:rsidRDefault="00F6722D" w:rsidP="0086642F">
            <w:pPr>
              <w:autoSpaceDE w:val="0"/>
              <w:autoSpaceDN w:val="0"/>
              <w:adjustRightInd w:val="0"/>
              <w:rPr>
                <w:sz w:val="28"/>
                <w:szCs w:val="28"/>
                <w:lang w:val="en-US"/>
              </w:rPr>
            </w:pPr>
            <w:r w:rsidRPr="00D323AB">
              <w:rPr>
                <w:sz w:val="28"/>
                <w:szCs w:val="28"/>
              </w:rPr>
              <w:t xml:space="preserve">Наименование проектов </w:t>
            </w:r>
            <w:r w:rsidRPr="00D323AB">
              <w:rPr>
                <w:sz w:val="28"/>
                <w:szCs w:val="28"/>
                <w:vertAlign w:val="superscript"/>
                <w:lang w:val="en-US"/>
              </w:rPr>
              <w:t>1</w:t>
            </w:r>
          </w:p>
        </w:tc>
        <w:tc>
          <w:tcPr>
            <w:tcW w:w="4642" w:type="dxa"/>
          </w:tcPr>
          <w:p w:rsidR="00F6722D" w:rsidRDefault="00F6722D" w:rsidP="0086642F">
            <w:pPr>
              <w:rPr>
                <w:sz w:val="28"/>
                <w:szCs w:val="28"/>
              </w:rPr>
            </w:pPr>
            <w:r w:rsidRPr="00D323AB">
              <w:rPr>
                <w:sz w:val="28"/>
                <w:szCs w:val="28"/>
              </w:rPr>
              <w:t>отсутствуют</w:t>
            </w:r>
          </w:p>
          <w:p w:rsidR="00724BC9" w:rsidRPr="00D323AB" w:rsidRDefault="00724BC9" w:rsidP="0086642F">
            <w:pPr>
              <w:rPr>
                <w:sz w:val="28"/>
                <w:szCs w:val="28"/>
              </w:rPr>
            </w:pPr>
          </w:p>
        </w:tc>
      </w:tr>
      <w:tr w:rsidR="00F6722D" w:rsidRPr="00D323AB" w:rsidTr="00371677">
        <w:trPr>
          <w:trHeight w:val="410"/>
        </w:trPr>
        <w:tc>
          <w:tcPr>
            <w:tcW w:w="4928" w:type="dxa"/>
          </w:tcPr>
          <w:p w:rsidR="00F6722D" w:rsidRPr="00D323AB" w:rsidRDefault="00F6722D" w:rsidP="0086642F">
            <w:pPr>
              <w:rPr>
                <w:sz w:val="28"/>
                <w:szCs w:val="28"/>
                <w:lang w:val="en-US"/>
              </w:rPr>
            </w:pPr>
            <w:r w:rsidRPr="00D323AB">
              <w:rPr>
                <w:sz w:val="28"/>
                <w:szCs w:val="28"/>
              </w:rPr>
              <w:t>Цели муниципальной  програ</w:t>
            </w:r>
            <w:r w:rsidRPr="00D323AB">
              <w:rPr>
                <w:sz w:val="28"/>
                <w:szCs w:val="28"/>
              </w:rPr>
              <w:t>м</w:t>
            </w:r>
            <w:r w:rsidRPr="00D323AB">
              <w:rPr>
                <w:sz w:val="28"/>
                <w:szCs w:val="28"/>
              </w:rPr>
              <w:t>мы</w:t>
            </w:r>
          </w:p>
        </w:tc>
        <w:tc>
          <w:tcPr>
            <w:tcW w:w="4642" w:type="dxa"/>
          </w:tcPr>
          <w:p w:rsidR="00F6722D" w:rsidRPr="00D323AB" w:rsidRDefault="00F6722D" w:rsidP="00371677">
            <w:pPr>
              <w:pStyle w:val="0"/>
              <w:spacing w:after="0"/>
              <w:ind w:left="-106" w:firstLine="106"/>
              <w:rPr>
                <w:lang w:val="ru-RU" w:eastAsia="ru-RU"/>
              </w:rPr>
            </w:pPr>
            <w:r w:rsidRPr="00D323AB">
              <w:rPr>
                <w:lang w:val="ru-RU" w:eastAsia="ru-RU"/>
              </w:rPr>
              <w:t xml:space="preserve"> Развитие современной эффективной  транспортной и дорожной  инфраструктуры с высоким  уровнем безопасности, доступности и  качества услуг транспортного  комплекса для нас</w:t>
            </w:r>
            <w:r w:rsidRPr="00D323AB">
              <w:rPr>
                <w:lang w:val="ru-RU" w:eastAsia="ru-RU"/>
              </w:rPr>
              <w:t>е</w:t>
            </w:r>
            <w:r w:rsidRPr="00D323AB">
              <w:rPr>
                <w:lang w:val="ru-RU" w:eastAsia="ru-RU"/>
              </w:rPr>
              <w:t>ления.</w:t>
            </w:r>
          </w:p>
          <w:p w:rsidR="00F6722D" w:rsidRPr="00D323AB" w:rsidRDefault="00F6722D" w:rsidP="00371677">
            <w:pPr>
              <w:pStyle w:val="0"/>
              <w:spacing w:after="0"/>
              <w:ind w:firstLine="0"/>
              <w:rPr>
                <w:lang w:val="ru-RU"/>
              </w:rPr>
            </w:pPr>
          </w:p>
        </w:tc>
      </w:tr>
      <w:tr w:rsidR="00F6722D" w:rsidRPr="00D323AB" w:rsidTr="00371677">
        <w:tc>
          <w:tcPr>
            <w:tcW w:w="4928" w:type="dxa"/>
          </w:tcPr>
          <w:p w:rsidR="00F6722D" w:rsidRPr="00D323AB" w:rsidRDefault="00F6722D" w:rsidP="00D94B2F">
            <w:pPr>
              <w:rPr>
                <w:sz w:val="28"/>
                <w:szCs w:val="28"/>
                <w:lang w:val="en-US"/>
              </w:rPr>
            </w:pPr>
            <w:r w:rsidRPr="00D323AB">
              <w:rPr>
                <w:sz w:val="28"/>
                <w:szCs w:val="28"/>
              </w:rPr>
              <w:t xml:space="preserve">Задачи </w:t>
            </w:r>
            <w:r w:rsidR="00D94B2F" w:rsidRPr="00D323AB">
              <w:rPr>
                <w:sz w:val="28"/>
                <w:szCs w:val="28"/>
              </w:rPr>
              <w:t xml:space="preserve">муниципальной </w:t>
            </w:r>
            <w:r w:rsidRPr="00D323AB">
              <w:rPr>
                <w:sz w:val="28"/>
                <w:szCs w:val="28"/>
              </w:rPr>
              <w:t xml:space="preserve"> программы</w:t>
            </w:r>
          </w:p>
        </w:tc>
        <w:tc>
          <w:tcPr>
            <w:tcW w:w="4642" w:type="dxa"/>
          </w:tcPr>
          <w:p w:rsidR="00F6722D" w:rsidRPr="00D323AB" w:rsidRDefault="00F6722D" w:rsidP="00371677">
            <w:pPr>
              <w:pStyle w:val="ConsPlusNormal"/>
              <w:ind w:firstLine="709"/>
              <w:jc w:val="both"/>
            </w:pPr>
            <w:r w:rsidRPr="00D323AB">
              <w:rPr>
                <w:bCs/>
              </w:rPr>
              <w:t>приведение существующих</w:t>
            </w:r>
            <w:r w:rsidR="00724BC9">
              <w:rPr>
                <w:bCs/>
              </w:rPr>
              <w:t xml:space="preserve">                            </w:t>
            </w:r>
            <w:r w:rsidRPr="00D323AB">
              <w:rPr>
                <w:bCs/>
              </w:rPr>
              <w:t xml:space="preserve"> </w:t>
            </w:r>
            <w:r w:rsidR="00724BC9">
              <w:rPr>
                <w:bCs/>
              </w:rPr>
              <w:t xml:space="preserve">                                      </w:t>
            </w:r>
            <w:r w:rsidRPr="00D323AB">
              <w:rPr>
                <w:bCs/>
              </w:rPr>
              <w:lastRenderedPageBreak/>
              <w:t>автомобильных дорог общего пользования местного значения в нормативное состояние, соответствующее требованиям технических регламентов и транспортных стандартов для транспорта и пешеходов</w:t>
            </w:r>
            <w:r w:rsidRPr="00D323AB">
              <w:t xml:space="preserve">, </w:t>
            </w:r>
          </w:p>
          <w:p w:rsidR="00F6722D" w:rsidRPr="00D323AB" w:rsidRDefault="00F6722D" w:rsidP="00371677">
            <w:pPr>
              <w:pStyle w:val="ConsPlusNormal"/>
              <w:ind w:firstLine="709"/>
              <w:jc w:val="both"/>
            </w:pPr>
            <w:r w:rsidRPr="00D323AB">
              <w:t xml:space="preserve"> повышение безопасности дорожного движения и безопасности пассажирских перевозок автомобильным транспортом.</w:t>
            </w:r>
          </w:p>
          <w:p w:rsidR="00F6722D" w:rsidRPr="00D323AB" w:rsidRDefault="00F6722D" w:rsidP="00DC3543">
            <w:pPr>
              <w:pStyle w:val="ConsPlusNormal"/>
              <w:ind w:firstLine="709"/>
              <w:jc w:val="both"/>
            </w:pPr>
          </w:p>
        </w:tc>
      </w:tr>
      <w:tr w:rsidR="00F6722D" w:rsidRPr="00D323AB" w:rsidTr="00371677">
        <w:tc>
          <w:tcPr>
            <w:tcW w:w="4928" w:type="dxa"/>
          </w:tcPr>
          <w:p w:rsidR="00F6722D" w:rsidRPr="00D323AB" w:rsidRDefault="00F6722D" w:rsidP="00D94B2F">
            <w:pPr>
              <w:rPr>
                <w:sz w:val="28"/>
                <w:szCs w:val="28"/>
              </w:rPr>
            </w:pPr>
            <w:r w:rsidRPr="00D323AB">
              <w:rPr>
                <w:sz w:val="28"/>
                <w:szCs w:val="28"/>
              </w:rPr>
              <w:lastRenderedPageBreak/>
              <w:t xml:space="preserve">Сроки реализации </w:t>
            </w:r>
            <w:r w:rsidR="00D94B2F" w:rsidRPr="00D323AB">
              <w:rPr>
                <w:sz w:val="28"/>
                <w:szCs w:val="28"/>
              </w:rPr>
              <w:t xml:space="preserve"> муниципальной</w:t>
            </w:r>
            <w:r w:rsidRPr="00D323AB">
              <w:rPr>
                <w:sz w:val="28"/>
                <w:szCs w:val="28"/>
              </w:rPr>
              <w:t xml:space="preserve"> программы</w:t>
            </w:r>
          </w:p>
        </w:tc>
        <w:tc>
          <w:tcPr>
            <w:tcW w:w="4642" w:type="dxa"/>
          </w:tcPr>
          <w:p w:rsidR="00F6722D" w:rsidRPr="00D323AB" w:rsidRDefault="00F6722D" w:rsidP="0086642F">
            <w:pPr>
              <w:rPr>
                <w:sz w:val="28"/>
                <w:szCs w:val="28"/>
              </w:rPr>
            </w:pPr>
            <w:r w:rsidRPr="00D323AB">
              <w:rPr>
                <w:sz w:val="28"/>
                <w:szCs w:val="28"/>
              </w:rPr>
              <w:t>2020-2025</w:t>
            </w:r>
          </w:p>
        </w:tc>
      </w:tr>
      <w:tr w:rsidR="00F6722D" w:rsidRPr="00D323AB" w:rsidTr="00371677">
        <w:tc>
          <w:tcPr>
            <w:tcW w:w="4928" w:type="dxa"/>
          </w:tcPr>
          <w:p w:rsidR="00F6722D" w:rsidRPr="00D323AB" w:rsidRDefault="00F6722D" w:rsidP="0086642F">
            <w:pPr>
              <w:rPr>
                <w:sz w:val="28"/>
                <w:szCs w:val="28"/>
              </w:rPr>
            </w:pPr>
            <w:r w:rsidRPr="00D323AB">
              <w:rPr>
                <w:sz w:val="28"/>
                <w:szCs w:val="28"/>
              </w:rPr>
              <w:t xml:space="preserve">Целевые показатели эффективности реализации </w:t>
            </w:r>
            <w:r w:rsidR="00D94B2F" w:rsidRPr="00D323AB">
              <w:rPr>
                <w:sz w:val="28"/>
                <w:szCs w:val="28"/>
              </w:rPr>
              <w:t xml:space="preserve">муниципальной </w:t>
            </w:r>
            <w:r w:rsidRPr="00D323AB">
              <w:rPr>
                <w:sz w:val="28"/>
                <w:szCs w:val="28"/>
              </w:rPr>
              <w:t xml:space="preserve"> </w:t>
            </w:r>
          </w:p>
          <w:p w:rsidR="00F6722D" w:rsidRPr="00D323AB" w:rsidRDefault="00F6722D" w:rsidP="0086642F">
            <w:pPr>
              <w:jc w:val="both"/>
              <w:rPr>
                <w:sz w:val="28"/>
                <w:szCs w:val="28"/>
              </w:rPr>
            </w:pPr>
            <w:r w:rsidRPr="00D323AB">
              <w:rPr>
                <w:sz w:val="28"/>
                <w:szCs w:val="28"/>
              </w:rPr>
              <w:t>пр</w:t>
            </w:r>
            <w:r w:rsidRPr="00D323AB">
              <w:rPr>
                <w:sz w:val="28"/>
                <w:szCs w:val="28"/>
              </w:rPr>
              <w:t>о</w:t>
            </w:r>
            <w:r w:rsidRPr="00D323AB">
              <w:rPr>
                <w:sz w:val="28"/>
                <w:szCs w:val="28"/>
              </w:rPr>
              <w:t>граммы</w:t>
            </w:r>
          </w:p>
        </w:tc>
        <w:tc>
          <w:tcPr>
            <w:tcW w:w="4642" w:type="dxa"/>
          </w:tcPr>
          <w:p w:rsidR="00F6722D" w:rsidRPr="00D323AB" w:rsidRDefault="00F6722D" w:rsidP="00D323AB">
            <w:pPr>
              <w:pStyle w:val="ConsPlusNormal"/>
              <w:ind w:firstLine="709"/>
              <w:jc w:val="both"/>
            </w:pPr>
            <w:r w:rsidRPr="00D323AB">
              <w:t xml:space="preserve">Доля автомобильных дорог, соответствующих нормативным требованиям к транспортно-эксплуатационным показателям; </w:t>
            </w:r>
          </w:p>
          <w:p w:rsidR="00F6722D" w:rsidRPr="00D323AB" w:rsidRDefault="00F6722D" w:rsidP="00D323AB">
            <w:pPr>
              <w:pStyle w:val="ConsPlusNormal"/>
              <w:ind w:firstLine="709"/>
              <w:jc w:val="both"/>
            </w:pPr>
            <w:r w:rsidRPr="00D323AB">
              <w:t>Общая протяженность автомобильных дорог.</w:t>
            </w:r>
          </w:p>
          <w:p w:rsidR="00F6722D" w:rsidRPr="00D323AB" w:rsidRDefault="00F6722D" w:rsidP="00DC3543">
            <w:pPr>
              <w:jc w:val="both"/>
              <w:rPr>
                <w:sz w:val="28"/>
                <w:szCs w:val="28"/>
              </w:rPr>
            </w:pPr>
            <w:r w:rsidRPr="00D323AB">
              <w:rPr>
                <w:rFonts w:eastAsia="Calibri"/>
                <w:bCs/>
                <w:sz w:val="28"/>
                <w:szCs w:val="28"/>
              </w:rPr>
              <w:t xml:space="preserve">         </w:t>
            </w:r>
          </w:p>
        </w:tc>
      </w:tr>
      <w:tr w:rsidR="00F6722D" w:rsidRPr="00D323AB" w:rsidTr="00371677">
        <w:trPr>
          <w:trHeight w:val="2702"/>
        </w:trPr>
        <w:tc>
          <w:tcPr>
            <w:tcW w:w="4928" w:type="dxa"/>
          </w:tcPr>
          <w:p w:rsidR="00F6722D" w:rsidRPr="00D323AB" w:rsidRDefault="00F6722D" w:rsidP="00D94B2F">
            <w:pPr>
              <w:rPr>
                <w:strike/>
                <w:sz w:val="28"/>
                <w:szCs w:val="28"/>
              </w:rPr>
            </w:pPr>
            <w:r w:rsidRPr="00D323AB">
              <w:rPr>
                <w:sz w:val="28"/>
                <w:szCs w:val="28"/>
                <w:lang w:val="en-US"/>
              </w:rPr>
              <w:t>Ресурсное</w:t>
            </w:r>
            <w:r w:rsidRPr="00D323AB">
              <w:rPr>
                <w:sz w:val="28"/>
                <w:szCs w:val="28"/>
              </w:rPr>
              <w:t xml:space="preserve"> обеспечение</w:t>
            </w:r>
            <w:r w:rsidRPr="00D323AB">
              <w:rPr>
                <w:sz w:val="28"/>
                <w:szCs w:val="28"/>
              </w:rPr>
              <w:br/>
            </w:r>
            <w:r w:rsidR="00D94B2F" w:rsidRPr="00D323AB">
              <w:rPr>
                <w:sz w:val="28"/>
                <w:szCs w:val="28"/>
              </w:rPr>
              <w:t>муниципальной</w:t>
            </w:r>
            <w:r w:rsidRPr="00D323AB">
              <w:rPr>
                <w:sz w:val="28"/>
                <w:szCs w:val="28"/>
              </w:rPr>
              <w:t xml:space="preserve"> программы</w:t>
            </w:r>
          </w:p>
        </w:tc>
        <w:tc>
          <w:tcPr>
            <w:tcW w:w="4642" w:type="dxa"/>
          </w:tcPr>
          <w:p w:rsidR="00F6722D" w:rsidRPr="00D323AB" w:rsidRDefault="00F6722D" w:rsidP="0086642F">
            <w:pPr>
              <w:spacing w:before="100" w:beforeAutospacing="1" w:after="100" w:afterAutospacing="1"/>
              <w:rPr>
                <w:sz w:val="28"/>
                <w:szCs w:val="28"/>
              </w:rPr>
            </w:pPr>
            <w:r w:rsidRPr="00D323AB">
              <w:rPr>
                <w:sz w:val="28"/>
                <w:szCs w:val="28"/>
              </w:rPr>
              <w:t>Общий объем финансирования  м</w:t>
            </w:r>
            <w:r w:rsidRPr="00D323AB">
              <w:rPr>
                <w:sz w:val="28"/>
                <w:szCs w:val="28"/>
              </w:rPr>
              <w:t>у</w:t>
            </w:r>
            <w:r w:rsidRPr="00D323AB">
              <w:rPr>
                <w:sz w:val="28"/>
                <w:szCs w:val="28"/>
              </w:rPr>
              <w:t xml:space="preserve">ниципальной программы  составит   </w:t>
            </w:r>
            <w:r w:rsidR="00811B05">
              <w:rPr>
                <w:color w:val="000000"/>
                <w:sz w:val="28"/>
                <w:szCs w:val="28"/>
              </w:rPr>
              <w:t>3</w:t>
            </w:r>
            <w:r w:rsidR="00D0256E">
              <w:rPr>
                <w:color w:val="000000"/>
                <w:sz w:val="28"/>
                <w:szCs w:val="28"/>
              </w:rPr>
              <w:t>32215,9</w:t>
            </w:r>
            <w:r w:rsidR="00992FB3" w:rsidRPr="00D323AB">
              <w:rPr>
                <w:sz w:val="28"/>
                <w:szCs w:val="28"/>
              </w:rPr>
              <w:t xml:space="preserve"> </w:t>
            </w:r>
            <w:r w:rsidRPr="00D323AB">
              <w:rPr>
                <w:sz w:val="28"/>
                <w:szCs w:val="28"/>
              </w:rPr>
              <w:t>тыс.руб. , в том числе:</w:t>
            </w:r>
            <w:r w:rsidRPr="00D323AB">
              <w:rPr>
                <w:sz w:val="28"/>
                <w:szCs w:val="28"/>
              </w:rPr>
              <w:br/>
              <w:t>средства федерального бюджета -0,00 тыс.руб.</w:t>
            </w:r>
            <w:r w:rsidRPr="00D323AB">
              <w:rPr>
                <w:sz w:val="28"/>
                <w:szCs w:val="28"/>
              </w:rPr>
              <w:br/>
              <w:t xml:space="preserve">средства областного бюджета – </w:t>
            </w:r>
            <w:r w:rsidR="00992FB3" w:rsidRPr="00D323AB">
              <w:rPr>
                <w:sz w:val="28"/>
                <w:szCs w:val="28"/>
              </w:rPr>
              <w:t xml:space="preserve">                   </w:t>
            </w:r>
            <w:r w:rsidR="00D0256E">
              <w:rPr>
                <w:sz w:val="28"/>
                <w:szCs w:val="28"/>
              </w:rPr>
              <w:t>81595,0</w:t>
            </w:r>
            <w:r w:rsidRPr="00D323AB">
              <w:rPr>
                <w:sz w:val="28"/>
                <w:szCs w:val="28"/>
              </w:rPr>
              <w:t xml:space="preserve"> тыс.руб</w:t>
            </w:r>
            <w:r w:rsidRPr="00D323AB">
              <w:rPr>
                <w:sz w:val="28"/>
                <w:szCs w:val="28"/>
              </w:rPr>
              <w:br/>
              <w:t xml:space="preserve">средства </w:t>
            </w:r>
            <w:r w:rsidR="00731290">
              <w:rPr>
                <w:sz w:val="28"/>
                <w:szCs w:val="28"/>
              </w:rPr>
              <w:t xml:space="preserve"> городского б</w:t>
            </w:r>
            <w:r w:rsidRPr="00D323AB">
              <w:rPr>
                <w:sz w:val="28"/>
                <w:szCs w:val="28"/>
              </w:rPr>
              <w:t>юджет</w:t>
            </w:r>
            <w:r w:rsidR="00731290">
              <w:rPr>
                <w:sz w:val="28"/>
                <w:szCs w:val="28"/>
              </w:rPr>
              <w:t>а</w:t>
            </w:r>
            <w:r w:rsidRPr="00D323AB">
              <w:rPr>
                <w:sz w:val="28"/>
                <w:szCs w:val="28"/>
              </w:rPr>
              <w:t xml:space="preserve"> – </w:t>
            </w:r>
            <w:r w:rsidR="00992FB3" w:rsidRPr="00D323AB">
              <w:rPr>
                <w:sz w:val="28"/>
                <w:szCs w:val="28"/>
              </w:rPr>
              <w:t xml:space="preserve">                          </w:t>
            </w:r>
            <w:r w:rsidR="00811B05">
              <w:rPr>
                <w:color w:val="000000"/>
                <w:sz w:val="28"/>
                <w:szCs w:val="28"/>
              </w:rPr>
              <w:t>2</w:t>
            </w:r>
            <w:r w:rsidR="00D0256E">
              <w:rPr>
                <w:color w:val="000000"/>
                <w:sz w:val="28"/>
                <w:szCs w:val="28"/>
              </w:rPr>
              <w:t>50620,9</w:t>
            </w:r>
            <w:r w:rsidR="00992FB3" w:rsidRPr="00D323AB">
              <w:rPr>
                <w:color w:val="000000"/>
                <w:sz w:val="28"/>
                <w:szCs w:val="28"/>
              </w:rPr>
              <w:t xml:space="preserve"> </w:t>
            </w:r>
            <w:r w:rsidR="00604A57" w:rsidRPr="00D323AB">
              <w:rPr>
                <w:sz w:val="28"/>
                <w:szCs w:val="28"/>
              </w:rPr>
              <w:t>тыс.</w:t>
            </w:r>
            <w:r w:rsidRPr="00D323AB">
              <w:rPr>
                <w:sz w:val="28"/>
                <w:szCs w:val="28"/>
              </w:rPr>
              <w:t>руб.</w:t>
            </w:r>
            <w:r w:rsidRPr="00D323AB">
              <w:rPr>
                <w:sz w:val="28"/>
                <w:szCs w:val="28"/>
              </w:rPr>
              <w:br/>
              <w:t xml:space="preserve">                           </w:t>
            </w:r>
          </w:p>
          <w:p w:rsidR="00F6722D" w:rsidRPr="00D323AB" w:rsidRDefault="00F6722D" w:rsidP="0086642F">
            <w:pPr>
              <w:spacing w:before="100" w:beforeAutospacing="1" w:after="100" w:afterAutospacing="1"/>
              <w:rPr>
                <w:sz w:val="28"/>
                <w:szCs w:val="28"/>
              </w:rPr>
            </w:pPr>
          </w:p>
        </w:tc>
      </w:tr>
    </w:tbl>
    <w:p w:rsidR="008F37B0" w:rsidRPr="00D323AB" w:rsidRDefault="008F37B0" w:rsidP="008F37B0">
      <w:pPr>
        <w:pStyle w:val="ConsPlusNormal"/>
        <w:ind w:firstLine="709"/>
        <w:jc w:val="center"/>
        <w:rPr>
          <w:b/>
        </w:rPr>
      </w:pPr>
    </w:p>
    <w:p w:rsidR="00256F98" w:rsidRPr="00D323AB" w:rsidRDefault="00335342" w:rsidP="008F37B0">
      <w:pPr>
        <w:pStyle w:val="ConsPlusNormal"/>
        <w:ind w:firstLine="709"/>
        <w:jc w:val="both"/>
        <w:rPr>
          <w:b/>
        </w:rPr>
      </w:pPr>
      <w:r w:rsidRPr="00D323AB">
        <w:rPr>
          <w:b/>
        </w:rPr>
        <w:t xml:space="preserve">1. </w:t>
      </w:r>
      <w:r w:rsidR="00FB33FC" w:rsidRPr="00D323AB">
        <w:rPr>
          <w:b/>
        </w:rPr>
        <w:t xml:space="preserve">Общая характеристика сферы реализации </w:t>
      </w:r>
      <w:r w:rsidR="00935FCB" w:rsidRPr="00D323AB">
        <w:rPr>
          <w:b/>
        </w:rPr>
        <w:t>муниципаль</w:t>
      </w:r>
      <w:r w:rsidR="00FB33FC" w:rsidRPr="00D323AB">
        <w:rPr>
          <w:b/>
        </w:rPr>
        <w:t>ной программы, в том числе</w:t>
      </w:r>
      <w:r w:rsidR="000B69E7" w:rsidRPr="00D323AB">
        <w:rPr>
          <w:b/>
        </w:rPr>
        <w:t xml:space="preserve"> </w:t>
      </w:r>
      <w:r w:rsidR="00FB33FC" w:rsidRPr="00D323AB">
        <w:rPr>
          <w:b/>
        </w:rPr>
        <w:t>формулировки основных проблем в указанной сфере и</w:t>
      </w:r>
      <w:r w:rsidR="000B69E7" w:rsidRPr="00D323AB">
        <w:rPr>
          <w:b/>
        </w:rPr>
        <w:t xml:space="preserve"> </w:t>
      </w:r>
      <w:r w:rsidR="00FB33FC" w:rsidRPr="00D323AB">
        <w:rPr>
          <w:b/>
        </w:rPr>
        <w:t>прогноз ее развития</w:t>
      </w:r>
    </w:p>
    <w:p w:rsidR="008F37B0" w:rsidRPr="00D323AB" w:rsidRDefault="008F37B0" w:rsidP="008F37B0">
      <w:pPr>
        <w:pStyle w:val="ConsPlusNormal"/>
        <w:ind w:firstLine="709"/>
        <w:jc w:val="both"/>
        <w:rPr>
          <w:b/>
          <w:i/>
        </w:rPr>
      </w:pPr>
    </w:p>
    <w:p w:rsidR="0030534E" w:rsidRPr="00D323AB" w:rsidRDefault="0030534E"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 xml:space="preserve">Понятие «транспортная инфраструктура» включает в себя не только городской и внешний пассажирский и грузовой транспорт, объекты обслуживания пассажиров, объекты обработки грузов, постоянного и временного хранения и технического обслуживания транспортных средств, но </w:t>
      </w:r>
      <w:r w:rsidRPr="00D323AB">
        <w:rPr>
          <w:rFonts w:eastAsia="Calibri"/>
          <w:sz w:val="28"/>
          <w:szCs w:val="28"/>
        </w:rPr>
        <w:lastRenderedPageBreak/>
        <w:t>и улично-дорожную сеть с расположенными на ней объектами организации дорожного движения.</w:t>
      </w:r>
    </w:p>
    <w:p w:rsidR="00501814" w:rsidRPr="00D323AB" w:rsidRDefault="0029420C"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Географическое положение города Вятские Поляны предопределило его тесное взаимодействие с соседними регионами.</w:t>
      </w:r>
      <w:r w:rsidR="008F580C" w:rsidRPr="00D323AB">
        <w:rPr>
          <w:rFonts w:eastAsia="Calibri"/>
          <w:sz w:val="28"/>
          <w:szCs w:val="28"/>
        </w:rPr>
        <w:t xml:space="preserve"> </w:t>
      </w:r>
      <w:r w:rsidR="007B03E8" w:rsidRPr="00D323AB">
        <w:rPr>
          <w:rFonts w:eastAsia="Calibri"/>
          <w:sz w:val="28"/>
          <w:szCs w:val="28"/>
        </w:rPr>
        <w:t>Тем не менее, до настоящего времени отсутствует объездная</w:t>
      </w:r>
      <w:r w:rsidR="00F3641A" w:rsidRPr="00D323AB">
        <w:rPr>
          <w:rFonts w:eastAsia="Calibri"/>
          <w:sz w:val="28"/>
          <w:szCs w:val="28"/>
        </w:rPr>
        <w:t xml:space="preserve"> дорога, </w:t>
      </w:r>
      <w:r w:rsidR="007B03E8" w:rsidRPr="00D323AB">
        <w:rPr>
          <w:rFonts w:eastAsia="Calibri"/>
          <w:sz w:val="28"/>
          <w:szCs w:val="28"/>
        </w:rPr>
        <w:t>соединяющ</w:t>
      </w:r>
      <w:r w:rsidR="00F3641A" w:rsidRPr="00D323AB">
        <w:rPr>
          <w:rFonts w:eastAsia="Calibri"/>
          <w:sz w:val="28"/>
          <w:szCs w:val="28"/>
        </w:rPr>
        <w:t>ая</w:t>
      </w:r>
      <w:r w:rsidR="007B03E8" w:rsidRPr="00D323AB">
        <w:rPr>
          <w:rFonts w:eastAsia="Calibri"/>
          <w:sz w:val="28"/>
          <w:szCs w:val="28"/>
        </w:rPr>
        <w:t xml:space="preserve"> автомагистрали Киров – Вятские Поляны, Казань – Вятские Поляны, Ижевск – Вятские Поляны</w:t>
      </w:r>
      <w:r w:rsidR="00F3641A" w:rsidRPr="00D323AB">
        <w:rPr>
          <w:rFonts w:eastAsia="Calibri"/>
          <w:sz w:val="28"/>
          <w:szCs w:val="28"/>
        </w:rPr>
        <w:t>. Все транзитные транспортные потоки проходят</w:t>
      </w:r>
      <w:r w:rsidR="00501814" w:rsidRPr="00D323AB">
        <w:rPr>
          <w:rFonts w:eastAsia="Calibri"/>
          <w:sz w:val="28"/>
          <w:szCs w:val="28"/>
        </w:rPr>
        <w:t xml:space="preserve"> через город Вятские Поляны и совмещены на городской уличной сети с местным городским движением. Нарушается важнейшее требование обеспечения безопасного и удобного ввода в город транспортного потока и беспрепятственного пропуска транзита с присущими ему высокими скоростями в его обход</w:t>
      </w:r>
      <w:r w:rsidR="00F3641A" w:rsidRPr="00D323AB">
        <w:rPr>
          <w:rFonts w:eastAsia="Calibri"/>
          <w:sz w:val="28"/>
          <w:szCs w:val="28"/>
        </w:rPr>
        <w:t>.</w:t>
      </w:r>
      <w:r w:rsidR="007B03E8" w:rsidRPr="00D323AB">
        <w:rPr>
          <w:rFonts w:eastAsia="Calibri"/>
          <w:sz w:val="28"/>
          <w:szCs w:val="28"/>
        </w:rPr>
        <w:t xml:space="preserve"> </w:t>
      </w:r>
      <w:r w:rsidR="00501814" w:rsidRPr="00D323AB">
        <w:rPr>
          <w:rFonts w:eastAsia="Calibri"/>
          <w:sz w:val="28"/>
          <w:szCs w:val="28"/>
        </w:rPr>
        <w:t>Ухудшается экологическая обстановка в городе.</w:t>
      </w:r>
    </w:p>
    <w:p w:rsidR="0030534E" w:rsidRPr="00D323AB" w:rsidRDefault="008F580C"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От уровня транспортно-эксплуатационного состояния и развития сети автомобильных дорог общего пользования местного значения, а также наличия объездной дороги,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w:t>
      </w:r>
    </w:p>
    <w:p w:rsidR="007B03E8" w:rsidRPr="00D323AB" w:rsidRDefault="007B03E8"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Проведено изучение транспортного потока: на основных автодорогах он составляет от 1 800 до 2 100 автомобилей в сутки, на остальных - интенсивность колеблется в пределах 200-250 автомобилей в сутки.</w:t>
      </w:r>
    </w:p>
    <w:p w:rsidR="00FD1942" w:rsidRPr="00D323AB" w:rsidRDefault="008F580C" w:rsidP="00FD1942">
      <w:pPr>
        <w:autoSpaceDE w:val="0"/>
        <w:autoSpaceDN w:val="0"/>
        <w:adjustRightInd w:val="0"/>
        <w:spacing w:line="360" w:lineRule="auto"/>
        <w:ind w:firstLine="709"/>
        <w:jc w:val="both"/>
        <w:rPr>
          <w:rFonts w:eastAsia="Calibri"/>
          <w:sz w:val="28"/>
          <w:szCs w:val="28"/>
        </w:rPr>
      </w:pPr>
      <w:r w:rsidRPr="00D323AB">
        <w:rPr>
          <w:rFonts w:eastAsia="Calibri"/>
          <w:sz w:val="28"/>
          <w:szCs w:val="28"/>
        </w:rPr>
        <w:t xml:space="preserve">Протяженность автомобильных дорог общего пользования местного значения в городе составляет 114,3 километров. Из общей протяженности на автодороги с асфальтовым покрытием приходится </w:t>
      </w:r>
      <w:r w:rsidR="007575B1" w:rsidRPr="00D323AB">
        <w:rPr>
          <w:rFonts w:eastAsia="Calibri"/>
          <w:sz w:val="28"/>
          <w:szCs w:val="28"/>
        </w:rPr>
        <w:t>49,2</w:t>
      </w:r>
      <w:r w:rsidRPr="00D323AB">
        <w:rPr>
          <w:rFonts w:eastAsia="Calibri"/>
          <w:sz w:val="28"/>
          <w:szCs w:val="28"/>
        </w:rPr>
        <w:t>. Помимо этого</w:t>
      </w:r>
      <w:r w:rsidR="00E04CB4" w:rsidRPr="00D323AB">
        <w:rPr>
          <w:rFonts w:eastAsia="Calibri"/>
          <w:sz w:val="28"/>
          <w:szCs w:val="28"/>
        </w:rPr>
        <w:t>,</w:t>
      </w:r>
      <w:r w:rsidRPr="00D323AB">
        <w:rPr>
          <w:rFonts w:eastAsia="Calibri"/>
          <w:sz w:val="28"/>
          <w:szCs w:val="28"/>
        </w:rPr>
        <w:t xml:space="preserve"> имеется </w:t>
      </w:r>
      <w:r w:rsidR="007F5795" w:rsidRPr="00D323AB">
        <w:rPr>
          <w:rFonts w:eastAsia="Calibri"/>
          <w:sz w:val="28"/>
          <w:szCs w:val="28"/>
        </w:rPr>
        <w:t>часть</w:t>
      </w:r>
      <w:r w:rsidRPr="00D323AB">
        <w:rPr>
          <w:rFonts w:eastAsia="Calibri"/>
          <w:sz w:val="28"/>
          <w:szCs w:val="28"/>
        </w:rPr>
        <w:t xml:space="preserve"> дорог с щебеночным покрытием.</w:t>
      </w:r>
      <w:r w:rsidR="007575B1" w:rsidRPr="00D323AB">
        <w:rPr>
          <w:rFonts w:eastAsia="Calibri"/>
          <w:sz w:val="28"/>
          <w:szCs w:val="28"/>
        </w:rPr>
        <w:t xml:space="preserve"> В 2017 году проведена инвентаризация дорог вследствие освоения и застройки новых районов.</w:t>
      </w:r>
      <w:r w:rsidRPr="00D323AB">
        <w:rPr>
          <w:rFonts w:eastAsia="Calibri"/>
          <w:sz w:val="28"/>
          <w:szCs w:val="28"/>
        </w:rPr>
        <w:t xml:space="preserve"> </w:t>
      </w:r>
      <w:r w:rsidR="007A55FB" w:rsidRPr="00D323AB">
        <w:rPr>
          <w:rFonts w:eastAsia="Calibri"/>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2018 году составила</w:t>
      </w:r>
      <w:r w:rsidR="005B0BBC" w:rsidRPr="00D323AB">
        <w:rPr>
          <w:rFonts w:eastAsia="Calibri"/>
          <w:sz w:val="28"/>
          <w:szCs w:val="28"/>
        </w:rPr>
        <w:t xml:space="preserve"> 53,63%. </w:t>
      </w:r>
    </w:p>
    <w:p w:rsidR="008F580C" w:rsidRPr="00D323AB" w:rsidRDefault="005B0BBC"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 xml:space="preserve">Высокие темпы автомобилизации требуют строительства новых дорог, реконструкции и капитального ремонта существующих. </w:t>
      </w:r>
      <w:r w:rsidR="0029420C" w:rsidRPr="00D323AB">
        <w:rPr>
          <w:rFonts w:eastAsia="Calibri"/>
          <w:sz w:val="28"/>
          <w:szCs w:val="28"/>
        </w:rPr>
        <w:t>На протяжении многих лет</w:t>
      </w:r>
      <w:r w:rsidRPr="00D323AB">
        <w:rPr>
          <w:rFonts w:eastAsia="Calibri"/>
          <w:sz w:val="28"/>
          <w:szCs w:val="28"/>
        </w:rPr>
        <w:t xml:space="preserve"> работы по капитальному ремонту, реконструкции дорог не проводились, </w:t>
      </w:r>
      <w:r w:rsidRPr="00D323AB">
        <w:rPr>
          <w:rFonts w:eastAsia="Calibri"/>
          <w:sz w:val="28"/>
          <w:szCs w:val="28"/>
        </w:rPr>
        <w:lastRenderedPageBreak/>
        <w:t>что привело к резкому снижению качества автомобильных дорог, повышению количества дорожно-транспортных происшествий.</w:t>
      </w:r>
    </w:p>
    <w:p w:rsidR="00FD1942" w:rsidRPr="00D323AB" w:rsidRDefault="00FD1942" w:rsidP="00FD1942">
      <w:pPr>
        <w:autoSpaceDE w:val="0"/>
        <w:autoSpaceDN w:val="0"/>
        <w:adjustRightInd w:val="0"/>
        <w:spacing w:line="360" w:lineRule="auto"/>
        <w:ind w:firstLine="709"/>
        <w:jc w:val="both"/>
        <w:rPr>
          <w:rFonts w:eastAsia="Calibri"/>
          <w:sz w:val="28"/>
          <w:szCs w:val="28"/>
        </w:rPr>
      </w:pPr>
      <w:r w:rsidRPr="00D323AB">
        <w:rPr>
          <w:rFonts w:eastAsia="Calibri"/>
          <w:sz w:val="28"/>
          <w:szCs w:val="28"/>
        </w:rPr>
        <w:t>Транспортная система должна отвечать требованиям надежности, безопасности всех составляющих её систем и обеспечивать предоставление транспортных услуг потребителям с минимальными для них затратами, с высоким качеством, в полном объёме и в кратчайшие сроки.</w:t>
      </w:r>
    </w:p>
    <w:p w:rsidR="004C6381" w:rsidRPr="00D323AB" w:rsidRDefault="00FD1942" w:rsidP="00FD1942">
      <w:pPr>
        <w:autoSpaceDE w:val="0"/>
        <w:autoSpaceDN w:val="0"/>
        <w:adjustRightInd w:val="0"/>
        <w:spacing w:line="360" w:lineRule="auto"/>
        <w:ind w:firstLine="709"/>
        <w:jc w:val="both"/>
        <w:rPr>
          <w:rFonts w:eastAsia="Calibri"/>
          <w:sz w:val="28"/>
          <w:szCs w:val="28"/>
        </w:rPr>
      </w:pPr>
      <w:r w:rsidRPr="00D323AB">
        <w:rPr>
          <w:rFonts w:eastAsia="Calibri"/>
          <w:sz w:val="28"/>
          <w:szCs w:val="28"/>
        </w:rPr>
        <w:t>Одной из проблем города является не соответствие существующих параметров дорожно-транспортной сети и использование центральных улиц и внутридворовых проездов в качестве парковочных пространств, снижая их пропускную способность. Стремительное увеличение количества транспорта на улично-дорожной сети требует оперативных мер по её расширению, уплотнению, строительству объектов транспортной инфраструктуры</w:t>
      </w:r>
      <w:r w:rsidR="004C6381" w:rsidRPr="00D323AB">
        <w:rPr>
          <w:rFonts w:eastAsia="Calibri"/>
          <w:sz w:val="28"/>
          <w:szCs w:val="28"/>
        </w:rPr>
        <w:t>.</w:t>
      </w:r>
    </w:p>
    <w:p w:rsidR="004C6381" w:rsidRPr="00D323AB" w:rsidRDefault="004C6381" w:rsidP="004C6381">
      <w:pPr>
        <w:autoSpaceDE w:val="0"/>
        <w:autoSpaceDN w:val="0"/>
        <w:adjustRightInd w:val="0"/>
        <w:spacing w:line="360" w:lineRule="auto"/>
        <w:ind w:firstLine="709"/>
        <w:jc w:val="both"/>
        <w:rPr>
          <w:rFonts w:eastAsia="Calibri"/>
          <w:sz w:val="28"/>
          <w:szCs w:val="28"/>
        </w:rPr>
      </w:pPr>
      <w:r w:rsidRPr="00D323AB">
        <w:rPr>
          <w:rFonts w:eastAsia="Calibri"/>
          <w:sz w:val="28"/>
          <w:szCs w:val="28"/>
        </w:rPr>
        <w:t>Другой серьёзной проблемой, препятствующей развитию дорожной инфраструктуры, является нехватка и сложность с привлечением высококвалифицированных специалистов в отрасль дорожного хозяйства.</w:t>
      </w:r>
    </w:p>
    <w:p w:rsidR="00FD1942" w:rsidRPr="00D323AB" w:rsidRDefault="00FD1942" w:rsidP="00FD1942">
      <w:pPr>
        <w:autoSpaceDE w:val="0"/>
        <w:autoSpaceDN w:val="0"/>
        <w:adjustRightInd w:val="0"/>
        <w:spacing w:line="360" w:lineRule="auto"/>
        <w:ind w:firstLine="709"/>
        <w:jc w:val="both"/>
        <w:rPr>
          <w:rFonts w:eastAsia="Calibri"/>
          <w:sz w:val="28"/>
          <w:szCs w:val="28"/>
        </w:rPr>
      </w:pPr>
      <w:r w:rsidRPr="00D323AB">
        <w:rPr>
          <w:rFonts w:eastAsia="Calibri"/>
          <w:sz w:val="28"/>
          <w:szCs w:val="28"/>
        </w:rPr>
        <w:t>Реализация мероприятий Программы позволит увеличить долю автомобильных дорог, соответствующих нормативным требованиям к транспортно-эксплуатационным показателям, решить проблему инфраструктурных ограничений в условиях увеличения нагрузки на улично-дорожную сеть, обеспечить постоянное транспортное сообщение с новыми районами</w:t>
      </w:r>
      <w:r w:rsidR="004C6381" w:rsidRPr="00D323AB">
        <w:rPr>
          <w:rFonts w:eastAsia="Calibri"/>
          <w:sz w:val="28"/>
          <w:szCs w:val="28"/>
        </w:rPr>
        <w:t xml:space="preserve"> жилой застройки</w:t>
      </w:r>
      <w:r w:rsidRPr="00D323AB">
        <w:rPr>
          <w:rFonts w:eastAsia="Calibri"/>
          <w:sz w:val="28"/>
          <w:szCs w:val="28"/>
        </w:rPr>
        <w:t xml:space="preserve"> «Осинки» и «Восточный», повысить безопасность дорожного движения и снизить количество мест концентрации дорожно-транспортных происшествий.</w:t>
      </w:r>
    </w:p>
    <w:p w:rsidR="00021FDC" w:rsidRPr="00D323AB" w:rsidRDefault="00021FDC"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Основной причиной отставания дорожной инфраструктуры от нормативных требований является дефицит средств в местном бюджете и низкий объем субсидий, выделяемых из областного бюджета на строительство, реконструкцию, ремонт и содержание дорог.</w:t>
      </w:r>
    </w:p>
    <w:p w:rsidR="00021FDC" w:rsidRPr="00D323AB" w:rsidRDefault="00021FDC"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 xml:space="preserve">В результате участия в Кировской областной программе по ремонту автомобильных дорог отремонтированы участки дорог по улицам Советская, Ленина и др. До 2025 года планируется уменьшение доли протяженности автомобильных дорог общего пользования местного значения, не отвечающих </w:t>
      </w:r>
      <w:r w:rsidRPr="00D323AB">
        <w:rPr>
          <w:rFonts w:eastAsia="Calibri"/>
          <w:sz w:val="28"/>
          <w:szCs w:val="28"/>
        </w:rPr>
        <w:lastRenderedPageBreak/>
        <w:t>нормативным требованиям, в общей протяженности автомобильных дорог общего пользования местного значения,</w:t>
      </w:r>
      <w:r w:rsidRPr="00D323AB">
        <w:rPr>
          <w:color w:val="000000"/>
          <w:sz w:val="28"/>
          <w:szCs w:val="28"/>
        </w:rPr>
        <w:t xml:space="preserve"> </w:t>
      </w:r>
      <w:r w:rsidRPr="00D323AB">
        <w:rPr>
          <w:rFonts w:eastAsia="Calibri"/>
          <w:sz w:val="28"/>
          <w:szCs w:val="28"/>
        </w:rPr>
        <w:t>за счет проведения ремонта существующих дорог по 0,7-1,5 км в год.</w:t>
      </w:r>
    </w:p>
    <w:p w:rsidR="00021FDC" w:rsidRPr="00D323AB" w:rsidRDefault="0039163F"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На решение вышеуказанных проблем потребуется увеличение объемов по ремонту и капитальному ремонту автомобильных дорог общего пользования местного значения, что может быть решено за счет увеличения бюджетного финансирования, а также за счет эффективного управления расходованием средств финансирования.</w:t>
      </w:r>
    </w:p>
    <w:p w:rsidR="0039163F" w:rsidRPr="00D323AB" w:rsidRDefault="0039163F" w:rsidP="00021FDC">
      <w:pPr>
        <w:autoSpaceDE w:val="0"/>
        <w:autoSpaceDN w:val="0"/>
        <w:adjustRightInd w:val="0"/>
        <w:spacing w:line="360" w:lineRule="auto"/>
        <w:ind w:firstLine="709"/>
        <w:jc w:val="both"/>
        <w:rPr>
          <w:rFonts w:eastAsia="Calibri"/>
          <w:sz w:val="28"/>
          <w:szCs w:val="28"/>
        </w:rPr>
      </w:pPr>
    </w:p>
    <w:p w:rsidR="00FB33FC" w:rsidRPr="00D323AB" w:rsidRDefault="00FB33FC" w:rsidP="008F37B0">
      <w:pPr>
        <w:pStyle w:val="ConsPlusNormal"/>
        <w:ind w:firstLine="709"/>
        <w:jc w:val="both"/>
        <w:rPr>
          <w:b/>
        </w:rPr>
      </w:pPr>
      <w:r w:rsidRPr="00D323AB">
        <w:rPr>
          <w:b/>
        </w:rPr>
        <w:t>2</w:t>
      </w:r>
      <w:r w:rsidR="000F33DB" w:rsidRPr="00D323AB">
        <w:rPr>
          <w:b/>
        </w:rPr>
        <w:t xml:space="preserve">. </w:t>
      </w:r>
      <w:r w:rsidR="00342C40" w:rsidRPr="00D323AB">
        <w:rPr>
          <w:b/>
        </w:rPr>
        <w:t>Приоритеты государственной политики</w:t>
      </w:r>
      <w:r w:rsidR="00E04CB4" w:rsidRPr="00D323AB">
        <w:rPr>
          <w:b/>
        </w:rPr>
        <w:t xml:space="preserve"> </w:t>
      </w:r>
      <w:r w:rsidR="00342C40" w:rsidRPr="00D323AB">
        <w:rPr>
          <w:b/>
        </w:rPr>
        <w:t xml:space="preserve">в сфере реализации </w:t>
      </w:r>
      <w:r w:rsidR="00E04CB4" w:rsidRPr="00D323AB">
        <w:rPr>
          <w:b/>
        </w:rPr>
        <w:t>муниципаль</w:t>
      </w:r>
      <w:r w:rsidR="00342C40" w:rsidRPr="00D323AB">
        <w:rPr>
          <w:b/>
        </w:rPr>
        <w:t xml:space="preserve">ной программы, цели, задачи, целевые показатели эффективности реализации </w:t>
      </w:r>
      <w:r w:rsidR="00E04CB4" w:rsidRPr="00D323AB">
        <w:rPr>
          <w:b/>
        </w:rPr>
        <w:t>муниципаль</w:t>
      </w:r>
      <w:r w:rsidR="00342C40" w:rsidRPr="00D323AB">
        <w:rPr>
          <w:b/>
        </w:rPr>
        <w:t>ной программы, срок</w:t>
      </w:r>
      <w:r w:rsidR="00F817A6" w:rsidRPr="00D323AB">
        <w:rPr>
          <w:b/>
        </w:rPr>
        <w:t xml:space="preserve">и </w:t>
      </w:r>
      <w:r w:rsidR="00342C40" w:rsidRPr="00D323AB">
        <w:rPr>
          <w:b/>
        </w:rPr>
        <w:t>реализ</w:t>
      </w:r>
      <w:r w:rsidR="000F33DB" w:rsidRPr="00D323AB">
        <w:rPr>
          <w:b/>
        </w:rPr>
        <w:t>ации</w:t>
      </w:r>
      <w:r w:rsidR="00527735" w:rsidRPr="00D323AB">
        <w:rPr>
          <w:b/>
        </w:rPr>
        <w:t xml:space="preserve"> </w:t>
      </w:r>
      <w:r w:rsidR="00E04CB4" w:rsidRPr="00D323AB">
        <w:rPr>
          <w:b/>
        </w:rPr>
        <w:t>муниципаль</w:t>
      </w:r>
      <w:r w:rsidR="000F33DB" w:rsidRPr="00D323AB">
        <w:rPr>
          <w:b/>
        </w:rPr>
        <w:t>ной программы</w:t>
      </w:r>
      <w:r w:rsidR="00E04CB4" w:rsidRPr="00D323AB">
        <w:rPr>
          <w:b/>
        </w:rPr>
        <w:t xml:space="preserve"> </w:t>
      </w:r>
    </w:p>
    <w:p w:rsidR="00E04CB4" w:rsidRPr="00D323AB" w:rsidRDefault="00E04CB4" w:rsidP="00225F07">
      <w:pPr>
        <w:autoSpaceDE w:val="0"/>
        <w:autoSpaceDN w:val="0"/>
        <w:adjustRightInd w:val="0"/>
        <w:spacing w:line="360" w:lineRule="auto"/>
        <w:ind w:firstLine="709"/>
        <w:jc w:val="both"/>
        <w:rPr>
          <w:rFonts w:eastAsia="Calibri"/>
          <w:b/>
          <w:i/>
          <w:sz w:val="28"/>
          <w:szCs w:val="28"/>
        </w:rPr>
      </w:pPr>
    </w:p>
    <w:p w:rsidR="0036098D" w:rsidRPr="00D323AB" w:rsidRDefault="00E04CB4"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t>Политика администрации города Вятские Поляны в сфере развития транспортной системы на долгосрочный период направлена на создание условий и решение задач модернизации экономики</w:t>
      </w:r>
      <w:r w:rsidR="009F4B33" w:rsidRPr="00D323AB">
        <w:rPr>
          <w:rFonts w:eastAsia="Calibri"/>
          <w:sz w:val="28"/>
          <w:szCs w:val="28"/>
        </w:rPr>
        <w:t xml:space="preserve"> и общественных отношений, и определена в Указе Президента Российской Федерации от 07.05.2018 № 204 «О национальных целях и стратегических задачах развития Российской Федерации на период до 2024 года» (далее-Указ), в Транспортной стратегии Российской Федерации на период до 2030 года (распоряжение Правительства Российской Федерации от 22 ноября 2008 года № 1734-р), Стратегии социально-экономического развития Кировской области на период до 2035 года</w:t>
      </w:r>
      <w:r w:rsidR="004C6381" w:rsidRPr="00D323AB">
        <w:rPr>
          <w:rFonts w:eastAsia="Calibri"/>
          <w:sz w:val="28"/>
          <w:szCs w:val="28"/>
        </w:rPr>
        <w:t>;</w:t>
      </w:r>
      <w:r w:rsidR="009F4B33" w:rsidRPr="00D323AB">
        <w:rPr>
          <w:rFonts w:eastAsia="Calibri"/>
          <w:sz w:val="28"/>
          <w:szCs w:val="28"/>
        </w:rPr>
        <w:t xml:space="preserve"> Стратегии социально-экономического развития муниципального образования городской округ город Вятские Поляны Кировской области на период до 2035 года, принятой решением Вятскополянской городской Думы от 24 сентября 2018 года № 31/282</w:t>
      </w:r>
      <w:r w:rsidR="004C6381" w:rsidRPr="00D323AB">
        <w:rPr>
          <w:rFonts w:eastAsia="Calibri"/>
          <w:sz w:val="28"/>
          <w:szCs w:val="28"/>
        </w:rPr>
        <w:t>;</w:t>
      </w:r>
      <w:r w:rsidR="00FD1942" w:rsidRPr="00D323AB">
        <w:rPr>
          <w:rFonts w:eastAsia="Calibri"/>
          <w:sz w:val="28"/>
          <w:szCs w:val="28"/>
        </w:rPr>
        <w:t xml:space="preserve"> </w:t>
      </w:r>
      <w:r w:rsidR="004C6381" w:rsidRPr="00D323AB">
        <w:rPr>
          <w:rFonts w:eastAsia="Calibri"/>
          <w:sz w:val="28"/>
          <w:szCs w:val="28"/>
        </w:rPr>
        <w:t xml:space="preserve">в </w:t>
      </w:r>
      <w:r w:rsidR="00FD1942" w:rsidRPr="00D323AB">
        <w:rPr>
          <w:rFonts w:eastAsia="Calibri"/>
          <w:sz w:val="28"/>
          <w:szCs w:val="28"/>
        </w:rPr>
        <w:t>Программе комплексного развития транспортной инфраструктуры муниципального образования городского округа город Вятские Поляны Кировской области на период до 2036 года, утверждённой постановлением администрации города Вятские Поляны от 18.07.2017 № 1094</w:t>
      </w:r>
      <w:r w:rsidR="0036098D" w:rsidRPr="00D323AB">
        <w:rPr>
          <w:rFonts w:eastAsia="Calibri"/>
          <w:sz w:val="28"/>
          <w:szCs w:val="28"/>
        </w:rPr>
        <w:t>.</w:t>
      </w:r>
    </w:p>
    <w:p w:rsidR="009F4B33" w:rsidRPr="00D323AB" w:rsidRDefault="009F4B33" w:rsidP="0055770B">
      <w:pPr>
        <w:autoSpaceDE w:val="0"/>
        <w:autoSpaceDN w:val="0"/>
        <w:adjustRightInd w:val="0"/>
        <w:spacing w:line="360" w:lineRule="auto"/>
        <w:ind w:firstLine="709"/>
        <w:jc w:val="both"/>
        <w:rPr>
          <w:rFonts w:eastAsia="Calibri"/>
          <w:sz w:val="28"/>
          <w:szCs w:val="28"/>
        </w:rPr>
      </w:pPr>
      <w:r w:rsidRPr="00D323AB">
        <w:rPr>
          <w:rFonts w:eastAsia="Calibri"/>
          <w:sz w:val="28"/>
          <w:szCs w:val="28"/>
        </w:rPr>
        <w:lastRenderedPageBreak/>
        <w:t>Основн</w:t>
      </w:r>
      <w:r w:rsidR="006F58E9" w:rsidRPr="00D323AB">
        <w:rPr>
          <w:rFonts w:eastAsia="Calibri"/>
          <w:sz w:val="28"/>
          <w:szCs w:val="28"/>
        </w:rPr>
        <w:t>ой</w:t>
      </w:r>
      <w:r w:rsidRPr="00D323AB">
        <w:rPr>
          <w:rFonts w:eastAsia="Calibri"/>
          <w:sz w:val="28"/>
          <w:szCs w:val="28"/>
        </w:rPr>
        <w:t xml:space="preserve"> цел</w:t>
      </w:r>
      <w:r w:rsidR="006F58E9" w:rsidRPr="00D323AB">
        <w:rPr>
          <w:rFonts w:eastAsia="Calibri"/>
          <w:sz w:val="28"/>
          <w:szCs w:val="28"/>
        </w:rPr>
        <w:t>ью</w:t>
      </w:r>
      <w:r w:rsidRPr="00D323AB">
        <w:rPr>
          <w:rFonts w:eastAsia="Calibri"/>
          <w:sz w:val="28"/>
          <w:szCs w:val="28"/>
        </w:rPr>
        <w:t xml:space="preserve"> </w:t>
      </w:r>
      <w:r w:rsidR="0036098D" w:rsidRPr="00D323AB">
        <w:rPr>
          <w:rFonts w:eastAsia="Calibri"/>
          <w:sz w:val="28"/>
          <w:szCs w:val="28"/>
        </w:rPr>
        <w:t>муниципальной программы</w:t>
      </w:r>
      <w:r w:rsidRPr="00D323AB">
        <w:rPr>
          <w:rFonts w:eastAsia="Calibri"/>
          <w:sz w:val="28"/>
          <w:szCs w:val="28"/>
        </w:rPr>
        <w:t xml:space="preserve"> явля</w:t>
      </w:r>
      <w:r w:rsidR="006F58E9" w:rsidRPr="00D323AB">
        <w:rPr>
          <w:rFonts w:eastAsia="Calibri"/>
          <w:sz w:val="28"/>
          <w:szCs w:val="28"/>
        </w:rPr>
        <w:t>е</w:t>
      </w:r>
      <w:r w:rsidRPr="00D323AB">
        <w:rPr>
          <w:rFonts w:eastAsia="Calibri"/>
          <w:sz w:val="28"/>
          <w:szCs w:val="28"/>
        </w:rPr>
        <w:t>тся развитие современной эффективной транспортной и дорожной инфраструктуры</w:t>
      </w:r>
      <w:r w:rsidR="0036098D" w:rsidRPr="00D323AB">
        <w:rPr>
          <w:rFonts w:eastAsia="Calibri"/>
          <w:sz w:val="28"/>
          <w:szCs w:val="28"/>
        </w:rPr>
        <w:t xml:space="preserve"> с </w:t>
      </w:r>
      <w:r w:rsidR="00B15CA3" w:rsidRPr="00D323AB">
        <w:rPr>
          <w:rFonts w:eastAsia="Calibri"/>
          <w:sz w:val="28"/>
          <w:szCs w:val="28"/>
        </w:rPr>
        <w:t>высоким</w:t>
      </w:r>
      <w:r w:rsidR="0036098D" w:rsidRPr="00D323AB">
        <w:rPr>
          <w:rFonts w:eastAsia="Calibri"/>
          <w:sz w:val="28"/>
          <w:szCs w:val="28"/>
        </w:rPr>
        <w:t xml:space="preserve"> уровн</w:t>
      </w:r>
      <w:r w:rsidR="00B15CA3" w:rsidRPr="00D323AB">
        <w:rPr>
          <w:rFonts w:eastAsia="Calibri"/>
          <w:sz w:val="28"/>
          <w:szCs w:val="28"/>
        </w:rPr>
        <w:t>ем</w:t>
      </w:r>
      <w:r w:rsidRPr="00D323AB">
        <w:rPr>
          <w:rFonts w:eastAsia="Calibri"/>
          <w:sz w:val="28"/>
          <w:szCs w:val="28"/>
        </w:rPr>
        <w:t xml:space="preserve"> безопасности</w:t>
      </w:r>
      <w:r w:rsidR="0036098D" w:rsidRPr="00D323AB">
        <w:rPr>
          <w:rFonts w:eastAsia="Calibri"/>
          <w:sz w:val="28"/>
          <w:szCs w:val="28"/>
        </w:rPr>
        <w:t>, доступности и качества услуг транспортного комплекса для населения</w:t>
      </w:r>
      <w:r w:rsidRPr="00D323AB">
        <w:rPr>
          <w:rFonts w:eastAsia="Calibri"/>
          <w:sz w:val="28"/>
          <w:szCs w:val="28"/>
        </w:rPr>
        <w:t>.</w:t>
      </w:r>
    </w:p>
    <w:p w:rsidR="009F4B33" w:rsidRPr="00D323AB" w:rsidRDefault="009F4B33" w:rsidP="0055770B">
      <w:pPr>
        <w:pStyle w:val="ConsPlusNormal"/>
        <w:spacing w:line="360" w:lineRule="auto"/>
        <w:ind w:firstLine="709"/>
        <w:jc w:val="both"/>
      </w:pPr>
      <w:r w:rsidRPr="00D323AB">
        <w:t>В рамках реализации этой цели планируется решение следующи</w:t>
      </w:r>
      <w:r w:rsidR="0036098D" w:rsidRPr="00D323AB">
        <w:t>х</w:t>
      </w:r>
      <w:r w:rsidRPr="00D323AB">
        <w:t xml:space="preserve"> задач:</w:t>
      </w:r>
    </w:p>
    <w:p w:rsidR="00C226F0" w:rsidRPr="00D323AB" w:rsidRDefault="009F4B33" w:rsidP="00C226F0">
      <w:pPr>
        <w:pStyle w:val="ConsPlusNormal"/>
        <w:spacing w:line="360" w:lineRule="auto"/>
        <w:ind w:firstLine="709"/>
        <w:jc w:val="both"/>
      </w:pPr>
      <w:r w:rsidRPr="00D323AB">
        <w:t xml:space="preserve"> </w:t>
      </w:r>
      <w:r w:rsidR="0005328F" w:rsidRPr="00D323AB">
        <w:rPr>
          <w:bCs/>
        </w:rPr>
        <w:t>приведение существующих автомобильных дорог общего пользования местного значения в нормативное состояние, соответствующее требованиям технических регламентов и транспортных стандартов для транспорта и пешеходов</w:t>
      </w:r>
      <w:r w:rsidR="00C226F0" w:rsidRPr="00D323AB">
        <w:t xml:space="preserve">, </w:t>
      </w:r>
    </w:p>
    <w:p w:rsidR="009F4B33" w:rsidRPr="00D323AB" w:rsidRDefault="00C226F0" w:rsidP="00C226F0">
      <w:pPr>
        <w:pStyle w:val="ConsPlusNormal"/>
        <w:spacing w:line="360" w:lineRule="auto"/>
        <w:ind w:firstLine="709"/>
        <w:jc w:val="both"/>
      </w:pPr>
      <w:r w:rsidRPr="00D323AB">
        <w:t xml:space="preserve"> </w:t>
      </w:r>
      <w:r w:rsidR="0005328F" w:rsidRPr="00D323AB">
        <w:t>повышение безопасности дорожного движения и безопасности пассажирских перевозок автомобильным транспортом</w:t>
      </w:r>
      <w:r w:rsidR="009F4B33" w:rsidRPr="00D323AB">
        <w:t>.</w:t>
      </w:r>
    </w:p>
    <w:p w:rsidR="009D66D7" w:rsidRPr="00D323AB" w:rsidRDefault="009D66D7" w:rsidP="0055770B">
      <w:pPr>
        <w:pStyle w:val="ConsPlusNormal"/>
        <w:spacing w:line="360" w:lineRule="auto"/>
        <w:ind w:firstLine="709"/>
        <w:jc w:val="both"/>
      </w:pPr>
      <w:r w:rsidRPr="00D323AB">
        <w:t xml:space="preserve">Целевыми показателями эффективности реализации муниципальной программы являются: </w:t>
      </w:r>
    </w:p>
    <w:p w:rsidR="009D66D7" w:rsidRPr="00D323AB" w:rsidRDefault="00E14DCF" w:rsidP="0055770B">
      <w:pPr>
        <w:pStyle w:val="ConsPlusNormal"/>
        <w:spacing w:line="360" w:lineRule="auto"/>
        <w:ind w:firstLine="709"/>
        <w:jc w:val="both"/>
      </w:pPr>
      <w:r w:rsidRPr="00D323AB">
        <w:t>доля автомобильных дорог, соответствующих нормативным требованиям к транспортно-эксплуатационным показателям</w:t>
      </w:r>
      <w:r w:rsidR="009D66D7" w:rsidRPr="00D323AB">
        <w:t xml:space="preserve">; </w:t>
      </w:r>
    </w:p>
    <w:p w:rsidR="009D66D7" w:rsidRPr="00D323AB" w:rsidRDefault="00565024" w:rsidP="0055770B">
      <w:pPr>
        <w:pStyle w:val="ConsPlusNormal"/>
        <w:spacing w:line="360" w:lineRule="auto"/>
        <w:ind w:firstLine="709"/>
        <w:jc w:val="both"/>
      </w:pPr>
      <w:r w:rsidRPr="00D323AB">
        <w:t>общая протяженность автомобильных дорог</w:t>
      </w:r>
      <w:r w:rsidR="009D66D7" w:rsidRPr="00D323AB">
        <w:t>.</w:t>
      </w:r>
    </w:p>
    <w:p w:rsidR="009F4B33" w:rsidRPr="00D323AB" w:rsidRDefault="009D66D7" w:rsidP="0055770B">
      <w:pPr>
        <w:pStyle w:val="ConsPlusNormal"/>
        <w:spacing w:line="360" w:lineRule="auto"/>
        <w:ind w:firstLine="709"/>
        <w:jc w:val="both"/>
      </w:pPr>
      <w:r w:rsidRPr="00D323AB">
        <w:t>Сведения о целевых показателях эффективности реализации муниципальной программы приведены в приложении</w:t>
      </w:r>
      <w:r w:rsidR="00D10216" w:rsidRPr="00D323AB">
        <w:t xml:space="preserve"> №</w:t>
      </w:r>
      <w:r w:rsidRPr="00D323AB">
        <w:t xml:space="preserve"> 1.</w:t>
      </w:r>
    </w:p>
    <w:p w:rsidR="009D66D7" w:rsidRPr="00D323AB" w:rsidRDefault="009D66D7" w:rsidP="0055770B">
      <w:pPr>
        <w:pStyle w:val="ConsPlusNormal"/>
        <w:spacing w:line="360" w:lineRule="auto"/>
        <w:ind w:firstLine="709"/>
        <w:jc w:val="both"/>
      </w:pPr>
      <w:r w:rsidRPr="00D323AB">
        <w:t>Сведения о методике расчета значений целевых показателей реализации муниципальной программы приведены в приложении</w:t>
      </w:r>
      <w:r w:rsidR="00D10216" w:rsidRPr="00D323AB">
        <w:t xml:space="preserve"> №</w:t>
      </w:r>
      <w:r w:rsidRPr="00D323AB">
        <w:t xml:space="preserve"> 2.</w:t>
      </w:r>
    </w:p>
    <w:p w:rsidR="009D66D7" w:rsidRPr="00D323AB" w:rsidRDefault="009D66D7" w:rsidP="0055770B">
      <w:pPr>
        <w:pStyle w:val="ConsPlusNormal"/>
        <w:spacing w:line="360" w:lineRule="auto"/>
        <w:ind w:firstLine="709"/>
        <w:jc w:val="both"/>
      </w:pPr>
      <w:r w:rsidRPr="00D323AB">
        <w:t>Срок реализации муниципальной программы 2020-2025 годы.</w:t>
      </w:r>
    </w:p>
    <w:p w:rsidR="008F37B0" w:rsidRPr="00D323AB" w:rsidRDefault="008F37B0" w:rsidP="008F37B0">
      <w:pPr>
        <w:pStyle w:val="ConsPlusNormal"/>
        <w:ind w:firstLine="709"/>
        <w:jc w:val="both"/>
        <w:rPr>
          <w:b/>
        </w:rPr>
      </w:pPr>
    </w:p>
    <w:p w:rsidR="00467B21" w:rsidRPr="00D323AB" w:rsidRDefault="00242314" w:rsidP="008F37B0">
      <w:pPr>
        <w:autoSpaceDE w:val="0"/>
        <w:autoSpaceDN w:val="0"/>
        <w:adjustRightInd w:val="0"/>
        <w:ind w:firstLine="709"/>
        <w:jc w:val="both"/>
        <w:outlineLvl w:val="0"/>
        <w:rPr>
          <w:rFonts w:eastAsia="Calibri"/>
          <w:b/>
          <w:bCs/>
          <w:sz w:val="28"/>
          <w:szCs w:val="28"/>
        </w:rPr>
      </w:pPr>
      <w:r w:rsidRPr="00D323AB">
        <w:rPr>
          <w:rFonts w:eastAsia="Calibri"/>
          <w:b/>
          <w:bCs/>
          <w:sz w:val="28"/>
          <w:szCs w:val="28"/>
        </w:rPr>
        <w:t>3</w:t>
      </w:r>
      <w:r w:rsidR="00EE3F7C" w:rsidRPr="00D323AB">
        <w:rPr>
          <w:rFonts w:eastAsia="Calibri"/>
          <w:b/>
          <w:bCs/>
          <w:sz w:val="28"/>
          <w:szCs w:val="28"/>
        </w:rPr>
        <w:t>.</w:t>
      </w:r>
      <w:r w:rsidR="00467B21" w:rsidRPr="00D323AB">
        <w:rPr>
          <w:rFonts w:eastAsia="Calibri"/>
          <w:b/>
          <w:bCs/>
          <w:sz w:val="28"/>
          <w:szCs w:val="28"/>
        </w:rPr>
        <w:t xml:space="preserve"> Обобщенная характеристика</w:t>
      </w:r>
      <w:r w:rsidR="00292D6D" w:rsidRPr="00D323AB">
        <w:rPr>
          <w:rFonts w:eastAsia="Calibri"/>
          <w:b/>
          <w:bCs/>
          <w:sz w:val="28"/>
          <w:szCs w:val="28"/>
        </w:rPr>
        <w:t xml:space="preserve"> отдельных </w:t>
      </w:r>
      <w:r w:rsidR="0004760B" w:rsidRPr="00D323AB">
        <w:rPr>
          <w:rFonts w:eastAsia="Calibri"/>
          <w:b/>
          <w:bCs/>
          <w:sz w:val="28"/>
          <w:szCs w:val="28"/>
        </w:rPr>
        <w:t>м</w:t>
      </w:r>
      <w:r w:rsidR="00467B21" w:rsidRPr="00D323AB">
        <w:rPr>
          <w:rFonts w:eastAsia="Calibri"/>
          <w:b/>
          <w:bCs/>
          <w:sz w:val="28"/>
          <w:szCs w:val="28"/>
        </w:rPr>
        <w:t>ероприятий</w:t>
      </w:r>
      <w:r w:rsidR="00A72CA9" w:rsidRPr="00D323AB">
        <w:rPr>
          <w:rFonts w:eastAsia="Calibri"/>
          <w:b/>
          <w:bCs/>
          <w:sz w:val="28"/>
          <w:szCs w:val="28"/>
        </w:rPr>
        <w:t>, проектов</w:t>
      </w:r>
      <w:r w:rsidR="00467B21" w:rsidRPr="00D323AB">
        <w:rPr>
          <w:rFonts w:eastAsia="Calibri"/>
          <w:b/>
          <w:bCs/>
          <w:sz w:val="28"/>
          <w:szCs w:val="28"/>
        </w:rPr>
        <w:t xml:space="preserve"> </w:t>
      </w:r>
      <w:r w:rsidR="006F58E9" w:rsidRPr="00D323AB">
        <w:rPr>
          <w:rFonts w:eastAsia="Calibri"/>
          <w:b/>
          <w:bCs/>
          <w:sz w:val="28"/>
          <w:szCs w:val="28"/>
        </w:rPr>
        <w:t>муниципаль</w:t>
      </w:r>
      <w:r w:rsidR="00467B21" w:rsidRPr="00D323AB">
        <w:rPr>
          <w:rFonts w:eastAsia="Calibri"/>
          <w:b/>
          <w:bCs/>
          <w:sz w:val="28"/>
          <w:szCs w:val="28"/>
        </w:rPr>
        <w:t>ной программы</w:t>
      </w:r>
    </w:p>
    <w:p w:rsidR="008F37B0" w:rsidRPr="00D323AB" w:rsidRDefault="008F37B0" w:rsidP="0055770B">
      <w:pPr>
        <w:autoSpaceDE w:val="0"/>
        <w:autoSpaceDN w:val="0"/>
        <w:adjustRightInd w:val="0"/>
        <w:spacing w:line="360" w:lineRule="auto"/>
        <w:ind w:firstLine="709"/>
        <w:jc w:val="both"/>
        <w:outlineLvl w:val="0"/>
        <w:rPr>
          <w:rFonts w:eastAsia="Calibri"/>
          <w:bCs/>
          <w:sz w:val="28"/>
          <w:szCs w:val="28"/>
        </w:rPr>
      </w:pPr>
    </w:p>
    <w:p w:rsidR="0036284C" w:rsidRPr="00D323AB" w:rsidRDefault="00EE3F7C" w:rsidP="0055770B">
      <w:pPr>
        <w:spacing w:line="360" w:lineRule="auto"/>
        <w:ind w:firstLine="540"/>
        <w:jc w:val="both"/>
        <w:rPr>
          <w:sz w:val="28"/>
          <w:szCs w:val="28"/>
        </w:rPr>
      </w:pPr>
      <w:r w:rsidRPr="00D323AB">
        <w:rPr>
          <w:sz w:val="28"/>
          <w:szCs w:val="28"/>
        </w:rPr>
        <w:t xml:space="preserve">3.1. </w:t>
      </w:r>
      <w:r w:rsidR="00DC0702" w:rsidRPr="00D323AB">
        <w:rPr>
          <w:sz w:val="28"/>
          <w:szCs w:val="28"/>
        </w:rPr>
        <w:t>На решение задачи «</w:t>
      </w:r>
      <w:r w:rsidR="00B94A9A" w:rsidRPr="00D323AB">
        <w:rPr>
          <w:sz w:val="28"/>
          <w:szCs w:val="28"/>
        </w:rPr>
        <w:t>П</w:t>
      </w:r>
      <w:r w:rsidR="006F58E9" w:rsidRPr="00D323AB">
        <w:rPr>
          <w:sz w:val="28"/>
          <w:szCs w:val="28"/>
        </w:rPr>
        <w:t>риведение существующих автомобильных дорог общего пользования местного значения в нормативное состояние, соответствующее требованиям технических регламентов</w:t>
      </w:r>
      <w:r w:rsidR="007A78D5" w:rsidRPr="00D323AB">
        <w:rPr>
          <w:sz w:val="28"/>
          <w:szCs w:val="28"/>
        </w:rPr>
        <w:t xml:space="preserve"> и транспортных стандартов для транспорта и пешеходов</w:t>
      </w:r>
      <w:r w:rsidR="00DC0702" w:rsidRPr="00D323AB">
        <w:rPr>
          <w:sz w:val="28"/>
          <w:szCs w:val="28"/>
        </w:rPr>
        <w:t xml:space="preserve">» </w:t>
      </w:r>
      <w:r w:rsidR="006F58E9" w:rsidRPr="00D323AB">
        <w:rPr>
          <w:sz w:val="28"/>
          <w:szCs w:val="28"/>
        </w:rPr>
        <w:t>планируется реализаци</w:t>
      </w:r>
      <w:r w:rsidR="0036284C" w:rsidRPr="00D323AB">
        <w:rPr>
          <w:sz w:val="28"/>
          <w:szCs w:val="28"/>
        </w:rPr>
        <w:t>я отдельных</w:t>
      </w:r>
      <w:r w:rsidR="006F58E9" w:rsidRPr="00D323AB">
        <w:rPr>
          <w:sz w:val="28"/>
          <w:szCs w:val="28"/>
        </w:rPr>
        <w:t xml:space="preserve"> мероприятий</w:t>
      </w:r>
      <w:r w:rsidR="0036284C" w:rsidRPr="00D323AB">
        <w:rPr>
          <w:sz w:val="28"/>
          <w:szCs w:val="28"/>
        </w:rPr>
        <w:t>:</w:t>
      </w:r>
      <w:r w:rsidR="006F58E9" w:rsidRPr="00D323AB">
        <w:rPr>
          <w:sz w:val="28"/>
          <w:szCs w:val="28"/>
        </w:rPr>
        <w:t xml:space="preserve"> </w:t>
      </w:r>
    </w:p>
    <w:p w:rsidR="006F58E9" w:rsidRPr="00D323AB" w:rsidRDefault="0036284C" w:rsidP="0055770B">
      <w:pPr>
        <w:spacing w:line="360" w:lineRule="auto"/>
        <w:ind w:firstLine="540"/>
        <w:jc w:val="both"/>
        <w:rPr>
          <w:sz w:val="28"/>
          <w:szCs w:val="28"/>
        </w:rPr>
      </w:pPr>
      <w:r w:rsidRPr="00D323AB">
        <w:rPr>
          <w:sz w:val="28"/>
          <w:szCs w:val="28"/>
        </w:rPr>
        <w:lastRenderedPageBreak/>
        <w:t>«С</w:t>
      </w:r>
      <w:r w:rsidR="006F58E9" w:rsidRPr="00D323AB">
        <w:rPr>
          <w:sz w:val="28"/>
          <w:szCs w:val="28"/>
        </w:rPr>
        <w:t>троительств</w:t>
      </w:r>
      <w:r w:rsidRPr="00D323AB">
        <w:rPr>
          <w:sz w:val="28"/>
          <w:szCs w:val="28"/>
        </w:rPr>
        <w:t>о</w:t>
      </w:r>
      <w:r w:rsidR="006F58E9" w:rsidRPr="00D323AB">
        <w:rPr>
          <w:sz w:val="28"/>
          <w:szCs w:val="28"/>
        </w:rPr>
        <w:t>, реконструкци</w:t>
      </w:r>
      <w:r w:rsidRPr="00D323AB">
        <w:rPr>
          <w:sz w:val="28"/>
          <w:szCs w:val="28"/>
        </w:rPr>
        <w:t>я,</w:t>
      </w:r>
      <w:r w:rsidR="006F58E9" w:rsidRPr="00D323AB">
        <w:rPr>
          <w:sz w:val="28"/>
          <w:szCs w:val="28"/>
        </w:rPr>
        <w:t xml:space="preserve"> капитальн</w:t>
      </w:r>
      <w:r w:rsidRPr="00D323AB">
        <w:rPr>
          <w:sz w:val="28"/>
          <w:szCs w:val="28"/>
        </w:rPr>
        <w:t>ый</w:t>
      </w:r>
      <w:r w:rsidR="006F58E9" w:rsidRPr="00D323AB">
        <w:rPr>
          <w:sz w:val="28"/>
          <w:szCs w:val="28"/>
        </w:rPr>
        <w:t xml:space="preserve"> ремонт</w:t>
      </w:r>
      <w:r w:rsidRPr="00D323AB">
        <w:rPr>
          <w:sz w:val="28"/>
          <w:szCs w:val="28"/>
        </w:rPr>
        <w:t xml:space="preserve"> и ремонт</w:t>
      </w:r>
      <w:r w:rsidR="006F58E9" w:rsidRPr="00D323AB">
        <w:rPr>
          <w:sz w:val="28"/>
          <w:szCs w:val="28"/>
        </w:rPr>
        <w:t xml:space="preserve"> автомобильных дорог и искусственных сооружений</w:t>
      </w:r>
      <w:r w:rsidR="00F6549B" w:rsidRPr="00D323AB">
        <w:rPr>
          <w:sz w:val="28"/>
          <w:szCs w:val="28"/>
        </w:rPr>
        <w:t xml:space="preserve"> на них</w:t>
      </w:r>
      <w:r w:rsidR="006F58E9" w:rsidRPr="00D323AB">
        <w:rPr>
          <w:sz w:val="28"/>
          <w:szCs w:val="28"/>
        </w:rPr>
        <w:t>, являющи</w:t>
      </w:r>
      <w:r w:rsidR="004334E2" w:rsidRPr="00D323AB">
        <w:rPr>
          <w:sz w:val="28"/>
          <w:szCs w:val="28"/>
        </w:rPr>
        <w:t>х</w:t>
      </w:r>
      <w:r w:rsidR="006F58E9" w:rsidRPr="00D323AB">
        <w:rPr>
          <w:sz w:val="28"/>
          <w:szCs w:val="28"/>
        </w:rPr>
        <w:t>ся необходимым условием обеспечения нормативного состояния дорожной сети</w:t>
      </w:r>
      <w:r w:rsidRPr="00D323AB">
        <w:rPr>
          <w:sz w:val="28"/>
          <w:szCs w:val="28"/>
        </w:rPr>
        <w:t>»;</w:t>
      </w:r>
      <w:r w:rsidR="006F58E9" w:rsidRPr="00D323AB">
        <w:rPr>
          <w:sz w:val="28"/>
          <w:szCs w:val="28"/>
        </w:rPr>
        <w:t xml:space="preserve"> </w:t>
      </w:r>
    </w:p>
    <w:p w:rsidR="003D6625" w:rsidRPr="00D323AB" w:rsidRDefault="00D97113" w:rsidP="0055770B">
      <w:pPr>
        <w:spacing w:line="360" w:lineRule="auto"/>
        <w:ind w:firstLine="540"/>
        <w:jc w:val="both"/>
        <w:rPr>
          <w:sz w:val="28"/>
          <w:szCs w:val="28"/>
        </w:rPr>
      </w:pPr>
      <w:r w:rsidRPr="00D323AB">
        <w:rPr>
          <w:sz w:val="28"/>
          <w:szCs w:val="28"/>
        </w:rPr>
        <w:t>«Сохранение и развитие автомобильных дорог общего пользования местного значения</w:t>
      </w:r>
      <w:r w:rsidR="00F6549B" w:rsidRPr="00D323AB">
        <w:rPr>
          <w:sz w:val="28"/>
          <w:szCs w:val="28"/>
        </w:rPr>
        <w:t xml:space="preserve"> </w:t>
      </w:r>
      <w:r w:rsidR="00731290">
        <w:rPr>
          <w:sz w:val="28"/>
          <w:szCs w:val="28"/>
        </w:rPr>
        <w:t xml:space="preserve">и искусственных  сооружений на них </w:t>
      </w:r>
      <w:r w:rsidRPr="00D323AB">
        <w:rPr>
          <w:sz w:val="28"/>
          <w:szCs w:val="28"/>
        </w:rPr>
        <w:t>в муниципальном образовании</w:t>
      </w:r>
      <w:r w:rsidR="0036284C" w:rsidRPr="00D323AB">
        <w:rPr>
          <w:sz w:val="28"/>
          <w:szCs w:val="28"/>
        </w:rPr>
        <w:t>»</w:t>
      </w:r>
      <w:r w:rsidR="003D6625" w:rsidRPr="00D323AB">
        <w:rPr>
          <w:sz w:val="28"/>
          <w:szCs w:val="28"/>
        </w:rPr>
        <w:t>.</w:t>
      </w:r>
    </w:p>
    <w:p w:rsidR="004118DB" w:rsidRPr="00D323AB" w:rsidRDefault="0036284C" w:rsidP="0055770B">
      <w:pPr>
        <w:pStyle w:val="af"/>
        <w:spacing w:line="360" w:lineRule="auto"/>
        <w:ind w:left="0" w:firstLine="709"/>
        <w:jc w:val="both"/>
        <w:rPr>
          <w:sz w:val="28"/>
          <w:szCs w:val="28"/>
          <w:lang w:val="ru-RU"/>
        </w:rPr>
      </w:pPr>
      <w:r w:rsidRPr="00D323AB">
        <w:rPr>
          <w:sz w:val="28"/>
          <w:szCs w:val="28"/>
          <w:lang w:val="ru-RU"/>
        </w:rPr>
        <w:t>3.1.1. В рамках реализации отдельного мероприятия</w:t>
      </w:r>
      <w:r w:rsidRPr="00D323AB">
        <w:rPr>
          <w:sz w:val="28"/>
          <w:szCs w:val="28"/>
        </w:rPr>
        <w:t xml:space="preserve"> муниципальной программы </w:t>
      </w:r>
      <w:r w:rsidR="007A78D5" w:rsidRPr="00D323AB">
        <w:rPr>
          <w:sz w:val="28"/>
          <w:szCs w:val="28"/>
          <w:lang w:val="ru-RU"/>
        </w:rPr>
        <w:t>«</w:t>
      </w:r>
      <w:r w:rsidR="007A78D5" w:rsidRPr="00D323AB">
        <w:rPr>
          <w:sz w:val="28"/>
          <w:szCs w:val="28"/>
        </w:rPr>
        <w:t>Строительство, реконструкция, капитальный ремонт и ремонт автомобильных дорог и искусственных сооружений</w:t>
      </w:r>
      <w:r w:rsidR="00F6549B" w:rsidRPr="00D323AB">
        <w:rPr>
          <w:sz w:val="28"/>
          <w:szCs w:val="28"/>
          <w:lang w:val="ru-RU"/>
        </w:rPr>
        <w:t xml:space="preserve"> на них</w:t>
      </w:r>
      <w:r w:rsidR="007A78D5" w:rsidRPr="00D323AB">
        <w:rPr>
          <w:sz w:val="28"/>
          <w:szCs w:val="28"/>
        </w:rPr>
        <w:t>, являющихся необходимым условием обеспечения нормативного состояния дорожной сети»</w:t>
      </w:r>
      <w:r w:rsidR="007A78D5" w:rsidRPr="00D323AB">
        <w:rPr>
          <w:sz w:val="28"/>
          <w:szCs w:val="28"/>
          <w:lang w:val="ru-RU"/>
        </w:rPr>
        <w:t xml:space="preserve"> планируется: </w:t>
      </w:r>
    </w:p>
    <w:p w:rsidR="00F6549B" w:rsidRPr="00D323AB" w:rsidRDefault="004118DB" w:rsidP="0055770B">
      <w:pPr>
        <w:pStyle w:val="af"/>
        <w:spacing w:line="360" w:lineRule="auto"/>
        <w:ind w:left="0" w:firstLine="709"/>
        <w:jc w:val="both"/>
        <w:rPr>
          <w:sz w:val="28"/>
          <w:szCs w:val="28"/>
          <w:lang w:val="ru-RU"/>
        </w:rPr>
      </w:pPr>
      <w:r w:rsidRPr="00D323AB">
        <w:rPr>
          <w:sz w:val="28"/>
          <w:szCs w:val="28"/>
          <w:lang w:val="ru-RU"/>
        </w:rPr>
        <w:t xml:space="preserve">увеличение </w:t>
      </w:r>
      <w:r w:rsidR="0005328F" w:rsidRPr="00D323AB">
        <w:rPr>
          <w:sz w:val="28"/>
          <w:szCs w:val="28"/>
          <w:lang w:val="ru-RU"/>
        </w:rPr>
        <w:t xml:space="preserve">протяженности отремонтированных </w:t>
      </w:r>
      <w:r w:rsidRPr="00D323AB">
        <w:rPr>
          <w:sz w:val="28"/>
          <w:szCs w:val="28"/>
          <w:lang w:val="ru-RU"/>
        </w:rPr>
        <w:t>автомобильных дорог</w:t>
      </w:r>
      <w:r w:rsidR="0005328F" w:rsidRPr="00D323AB">
        <w:rPr>
          <w:sz w:val="28"/>
          <w:szCs w:val="28"/>
          <w:lang w:val="ru-RU"/>
        </w:rPr>
        <w:t xml:space="preserve"> общего пользования местного значения</w:t>
      </w:r>
      <w:r w:rsidR="00F6549B" w:rsidRPr="00D323AB">
        <w:rPr>
          <w:sz w:val="28"/>
          <w:szCs w:val="28"/>
          <w:lang w:val="ru-RU"/>
        </w:rPr>
        <w:t xml:space="preserve"> как в границах, так и вне границ муниципального образования;</w:t>
      </w:r>
    </w:p>
    <w:p w:rsidR="00927E73" w:rsidRPr="00D323AB" w:rsidRDefault="00F6549B" w:rsidP="0055770B">
      <w:pPr>
        <w:pStyle w:val="af"/>
        <w:spacing w:line="360" w:lineRule="auto"/>
        <w:ind w:left="0" w:firstLine="709"/>
        <w:jc w:val="both"/>
        <w:rPr>
          <w:sz w:val="28"/>
          <w:szCs w:val="28"/>
          <w:lang w:val="ru-RU"/>
        </w:rPr>
      </w:pPr>
      <w:r w:rsidRPr="00D323AB">
        <w:rPr>
          <w:sz w:val="28"/>
          <w:szCs w:val="28"/>
          <w:lang w:val="ru-RU"/>
        </w:rPr>
        <w:t>реконструкция и ремонт искусственных сооружений – пешеходных и автомобильных мостов</w:t>
      </w:r>
      <w:r w:rsidR="00927E73" w:rsidRPr="00D323AB">
        <w:rPr>
          <w:sz w:val="28"/>
          <w:szCs w:val="28"/>
          <w:lang w:val="ru-RU"/>
        </w:rPr>
        <w:t>;</w:t>
      </w:r>
    </w:p>
    <w:p w:rsidR="004118DB" w:rsidRPr="00D323AB" w:rsidRDefault="00927E73" w:rsidP="0055770B">
      <w:pPr>
        <w:pStyle w:val="af"/>
        <w:spacing w:line="360" w:lineRule="auto"/>
        <w:ind w:left="0" w:firstLine="709"/>
        <w:jc w:val="both"/>
        <w:rPr>
          <w:sz w:val="28"/>
          <w:szCs w:val="28"/>
          <w:lang w:val="ru-RU"/>
        </w:rPr>
      </w:pPr>
      <w:r w:rsidRPr="00D323AB">
        <w:rPr>
          <w:sz w:val="28"/>
          <w:szCs w:val="28"/>
          <w:lang w:val="ru-RU"/>
        </w:rPr>
        <w:t>ремонт</w:t>
      </w:r>
      <w:r w:rsidR="00F6549B" w:rsidRPr="00D323AB">
        <w:rPr>
          <w:sz w:val="28"/>
          <w:szCs w:val="28"/>
          <w:lang w:val="ru-RU"/>
        </w:rPr>
        <w:t xml:space="preserve"> тротуаров</w:t>
      </w:r>
      <w:r w:rsidR="00565024" w:rsidRPr="00D323AB">
        <w:rPr>
          <w:sz w:val="28"/>
          <w:szCs w:val="28"/>
          <w:lang w:val="ru-RU"/>
        </w:rPr>
        <w:t>.</w:t>
      </w:r>
      <w:r w:rsidR="004118DB" w:rsidRPr="00D323AB">
        <w:rPr>
          <w:sz w:val="28"/>
          <w:szCs w:val="28"/>
          <w:lang w:val="ru-RU"/>
        </w:rPr>
        <w:t xml:space="preserve"> </w:t>
      </w:r>
    </w:p>
    <w:p w:rsidR="002D6BB4" w:rsidRPr="00D323AB" w:rsidRDefault="0036284C" w:rsidP="0055770B">
      <w:pPr>
        <w:pStyle w:val="af"/>
        <w:spacing w:line="360" w:lineRule="auto"/>
        <w:ind w:left="0" w:firstLine="709"/>
        <w:jc w:val="both"/>
        <w:rPr>
          <w:sz w:val="28"/>
          <w:szCs w:val="28"/>
          <w:lang w:val="ru-RU"/>
        </w:rPr>
      </w:pPr>
      <w:r w:rsidRPr="00D323AB">
        <w:rPr>
          <w:sz w:val="28"/>
          <w:szCs w:val="28"/>
          <w:lang w:val="ru-RU"/>
        </w:rPr>
        <w:t xml:space="preserve">3.1.2. </w:t>
      </w:r>
      <w:r w:rsidR="007A78D5" w:rsidRPr="00D323AB">
        <w:rPr>
          <w:sz w:val="28"/>
          <w:szCs w:val="28"/>
          <w:lang w:val="ru-RU"/>
        </w:rPr>
        <w:t>В рамках реализации отдельного мероприятия</w:t>
      </w:r>
      <w:r w:rsidR="007A78D5" w:rsidRPr="00D323AB">
        <w:rPr>
          <w:sz w:val="28"/>
          <w:szCs w:val="28"/>
        </w:rPr>
        <w:t xml:space="preserve"> муниципальной программы</w:t>
      </w:r>
      <w:r w:rsidR="007A78D5" w:rsidRPr="00D323AB">
        <w:rPr>
          <w:sz w:val="28"/>
          <w:szCs w:val="28"/>
          <w:lang w:val="ru-RU"/>
        </w:rPr>
        <w:t xml:space="preserve"> </w:t>
      </w:r>
      <w:r w:rsidR="007A78D5" w:rsidRPr="00D323AB">
        <w:rPr>
          <w:sz w:val="28"/>
          <w:szCs w:val="28"/>
        </w:rPr>
        <w:t>«Сохранение и развитие автомобильных дорог общего пользования местного значения</w:t>
      </w:r>
      <w:r w:rsidR="00701DEB" w:rsidRPr="00D323AB">
        <w:rPr>
          <w:sz w:val="28"/>
          <w:szCs w:val="28"/>
        </w:rPr>
        <w:t xml:space="preserve"> и искусственных сооружений на них</w:t>
      </w:r>
      <w:r w:rsidR="007A78D5" w:rsidRPr="00D323AB">
        <w:rPr>
          <w:sz w:val="28"/>
          <w:szCs w:val="28"/>
        </w:rPr>
        <w:t xml:space="preserve"> в муниципальном образовании</w:t>
      </w:r>
      <w:r w:rsidR="007A78D5" w:rsidRPr="00D323AB">
        <w:rPr>
          <w:sz w:val="28"/>
          <w:szCs w:val="28"/>
          <w:lang w:val="ru-RU"/>
        </w:rPr>
        <w:t>» планируется</w:t>
      </w:r>
      <w:r w:rsidR="002D6BB4" w:rsidRPr="00D323AB">
        <w:rPr>
          <w:sz w:val="28"/>
          <w:szCs w:val="28"/>
          <w:lang w:val="ru-RU"/>
        </w:rPr>
        <w:t>:</w:t>
      </w:r>
      <w:r w:rsidR="007A78D5" w:rsidRPr="00D323AB">
        <w:rPr>
          <w:sz w:val="28"/>
          <w:szCs w:val="28"/>
          <w:lang w:val="ru-RU"/>
        </w:rPr>
        <w:t xml:space="preserve"> </w:t>
      </w:r>
    </w:p>
    <w:p w:rsidR="004D47A2" w:rsidRPr="00D323AB" w:rsidRDefault="00701DEB" w:rsidP="0055770B">
      <w:pPr>
        <w:pStyle w:val="af"/>
        <w:spacing w:line="360" w:lineRule="auto"/>
        <w:ind w:left="0" w:firstLine="709"/>
        <w:jc w:val="both"/>
        <w:rPr>
          <w:sz w:val="28"/>
          <w:szCs w:val="28"/>
        </w:rPr>
      </w:pPr>
      <w:r w:rsidRPr="00D323AB">
        <w:rPr>
          <w:sz w:val="28"/>
          <w:szCs w:val="28"/>
          <w:lang w:val="ru-RU"/>
        </w:rPr>
        <w:t>в</w:t>
      </w:r>
      <w:r w:rsidR="004D47A2" w:rsidRPr="00D323AB">
        <w:rPr>
          <w:sz w:val="28"/>
          <w:szCs w:val="28"/>
          <w:lang w:val="ru-RU"/>
        </w:rPr>
        <w:t xml:space="preserve">ыполнение комплекса работ по зимнему и летнему </w:t>
      </w:r>
      <w:r w:rsidR="007A78D5" w:rsidRPr="00D323AB">
        <w:rPr>
          <w:sz w:val="28"/>
          <w:szCs w:val="28"/>
          <w:lang w:val="ru-RU"/>
        </w:rPr>
        <w:t xml:space="preserve">содержанию </w:t>
      </w:r>
      <w:r w:rsidR="007A78D5" w:rsidRPr="00D323AB">
        <w:rPr>
          <w:sz w:val="28"/>
          <w:szCs w:val="28"/>
        </w:rPr>
        <w:t>автомобильных дорог общего пользования местного значения</w:t>
      </w:r>
      <w:r w:rsidR="00927E73" w:rsidRPr="00D323AB">
        <w:rPr>
          <w:sz w:val="28"/>
          <w:szCs w:val="28"/>
        </w:rPr>
        <w:t xml:space="preserve"> и искусственных сооружений на них</w:t>
      </w:r>
      <w:r w:rsidR="004D47A2" w:rsidRPr="00D323AB">
        <w:rPr>
          <w:sz w:val="28"/>
          <w:szCs w:val="28"/>
        </w:rPr>
        <w:t>;</w:t>
      </w:r>
    </w:p>
    <w:p w:rsidR="00701DEB" w:rsidRPr="00D323AB" w:rsidRDefault="00701DEB" w:rsidP="0055770B">
      <w:pPr>
        <w:pStyle w:val="af"/>
        <w:spacing w:line="360" w:lineRule="auto"/>
        <w:ind w:left="0" w:firstLine="709"/>
        <w:jc w:val="both"/>
        <w:rPr>
          <w:sz w:val="28"/>
          <w:szCs w:val="28"/>
          <w:lang w:val="ru-RU"/>
        </w:rPr>
      </w:pPr>
      <w:r w:rsidRPr="00D323AB">
        <w:rPr>
          <w:sz w:val="28"/>
          <w:szCs w:val="28"/>
          <w:lang w:val="ru-RU"/>
        </w:rPr>
        <w:t>устранение деформаций и повреждений</w:t>
      </w:r>
      <w:r w:rsidR="00927E73" w:rsidRPr="00D323AB">
        <w:rPr>
          <w:sz w:val="28"/>
          <w:szCs w:val="28"/>
          <w:lang w:val="ru-RU"/>
        </w:rPr>
        <w:t xml:space="preserve"> покрытия на</w:t>
      </w:r>
      <w:r w:rsidRPr="00D323AB">
        <w:rPr>
          <w:sz w:val="28"/>
          <w:szCs w:val="28"/>
          <w:lang w:val="ru-RU"/>
        </w:rPr>
        <w:t xml:space="preserve"> проезжей части дорог</w:t>
      </w:r>
    </w:p>
    <w:p w:rsidR="004D47A2" w:rsidRPr="00D323AB" w:rsidRDefault="004D47A2" w:rsidP="0055770B">
      <w:pPr>
        <w:pStyle w:val="af"/>
        <w:spacing w:line="360" w:lineRule="auto"/>
        <w:ind w:left="0" w:firstLine="709"/>
        <w:jc w:val="both"/>
        <w:rPr>
          <w:sz w:val="28"/>
          <w:szCs w:val="28"/>
          <w:lang w:val="ru-RU"/>
        </w:rPr>
      </w:pPr>
      <w:r w:rsidRPr="00D323AB">
        <w:rPr>
          <w:sz w:val="28"/>
          <w:szCs w:val="28"/>
          <w:lang w:val="ru-RU"/>
        </w:rPr>
        <w:t>нанесение дорожной разметки;</w:t>
      </w:r>
    </w:p>
    <w:p w:rsidR="002D6BB4" w:rsidRPr="00D323AB" w:rsidRDefault="004D47A2" w:rsidP="0055770B">
      <w:pPr>
        <w:pStyle w:val="af"/>
        <w:spacing w:line="360" w:lineRule="auto"/>
        <w:ind w:left="0" w:firstLine="709"/>
        <w:jc w:val="both"/>
        <w:rPr>
          <w:sz w:val="28"/>
          <w:szCs w:val="28"/>
          <w:lang w:val="ru-RU"/>
        </w:rPr>
      </w:pPr>
      <w:r w:rsidRPr="00D323AB">
        <w:rPr>
          <w:sz w:val="28"/>
          <w:szCs w:val="28"/>
          <w:lang w:val="ru-RU"/>
        </w:rPr>
        <w:t xml:space="preserve">устройство, содержание и ремонт </w:t>
      </w:r>
      <w:r w:rsidR="00271D62" w:rsidRPr="00D323AB">
        <w:rPr>
          <w:sz w:val="28"/>
          <w:szCs w:val="28"/>
          <w:lang w:val="ru-RU"/>
        </w:rPr>
        <w:t>системы водоотведения дождевых, талых и поливомоечных вод</w:t>
      </w:r>
      <w:r w:rsidR="002D6BB4" w:rsidRPr="00D323AB">
        <w:rPr>
          <w:sz w:val="28"/>
          <w:szCs w:val="28"/>
          <w:lang w:val="ru-RU"/>
        </w:rPr>
        <w:t>.</w:t>
      </w:r>
    </w:p>
    <w:p w:rsidR="00EE3F7C" w:rsidRDefault="00EE3F7C" w:rsidP="0055770B">
      <w:pPr>
        <w:spacing w:line="360" w:lineRule="auto"/>
        <w:ind w:firstLine="540"/>
        <w:jc w:val="both"/>
        <w:rPr>
          <w:sz w:val="28"/>
          <w:szCs w:val="28"/>
        </w:rPr>
      </w:pPr>
      <w:r w:rsidRPr="00D323AB">
        <w:rPr>
          <w:sz w:val="28"/>
          <w:szCs w:val="28"/>
        </w:rPr>
        <w:t xml:space="preserve">3.2. </w:t>
      </w:r>
      <w:r w:rsidR="00AE4392" w:rsidRPr="00D323AB">
        <w:rPr>
          <w:sz w:val="28"/>
          <w:szCs w:val="28"/>
        </w:rPr>
        <w:t>На решение задачи «</w:t>
      </w:r>
      <w:r w:rsidRPr="00D323AB">
        <w:rPr>
          <w:sz w:val="28"/>
          <w:szCs w:val="28"/>
        </w:rPr>
        <w:t>Повышение безопасности дорожного движения и безопасности пассажирских перевозок автомобильным транспортом</w:t>
      </w:r>
      <w:r w:rsidR="00AE4392" w:rsidRPr="00D323AB">
        <w:rPr>
          <w:sz w:val="28"/>
          <w:szCs w:val="28"/>
        </w:rPr>
        <w:t xml:space="preserve">» </w:t>
      </w:r>
      <w:r w:rsidR="00AE4392" w:rsidRPr="00D323AB">
        <w:rPr>
          <w:sz w:val="28"/>
          <w:szCs w:val="28"/>
        </w:rPr>
        <w:lastRenderedPageBreak/>
        <w:t>планируется</w:t>
      </w:r>
      <w:r w:rsidR="004334E2" w:rsidRPr="00D323AB">
        <w:rPr>
          <w:sz w:val="28"/>
          <w:szCs w:val="28"/>
        </w:rPr>
        <w:t xml:space="preserve"> реализаци</w:t>
      </w:r>
      <w:r w:rsidR="00AE4392" w:rsidRPr="00D323AB">
        <w:rPr>
          <w:sz w:val="28"/>
          <w:szCs w:val="28"/>
        </w:rPr>
        <w:t>я</w:t>
      </w:r>
      <w:r w:rsidR="004334E2" w:rsidRPr="00D323AB">
        <w:rPr>
          <w:sz w:val="28"/>
          <w:szCs w:val="28"/>
        </w:rPr>
        <w:t xml:space="preserve"> </w:t>
      </w:r>
      <w:r w:rsidR="002D6BB4" w:rsidRPr="00D323AB">
        <w:rPr>
          <w:sz w:val="28"/>
          <w:szCs w:val="28"/>
        </w:rPr>
        <w:t xml:space="preserve">отдельных </w:t>
      </w:r>
      <w:r w:rsidR="004334E2" w:rsidRPr="00D323AB">
        <w:rPr>
          <w:sz w:val="28"/>
          <w:szCs w:val="28"/>
        </w:rPr>
        <w:t>мероприятий подпрограммы «Повышение безопасности дорожного движения на территории муниципального образования городского округа город Вятские Поляны Кировской области» на 2020 - 2025 годы</w:t>
      </w:r>
      <w:r w:rsidR="00AE4392" w:rsidRPr="00D323AB">
        <w:rPr>
          <w:sz w:val="28"/>
          <w:szCs w:val="28"/>
        </w:rPr>
        <w:t>»</w:t>
      </w:r>
      <w:r w:rsidRPr="00D323AB">
        <w:rPr>
          <w:sz w:val="28"/>
          <w:szCs w:val="28"/>
        </w:rPr>
        <w:t xml:space="preserve"> </w:t>
      </w:r>
      <w:r w:rsidR="001C1CBC" w:rsidRPr="00D323AB">
        <w:rPr>
          <w:sz w:val="28"/>
          <w:szCs w:val="28"/>
        </w:rPr>
        <w:t>муниципальной программы</w:t>
      </w:r>
      <w:r w:rsidR="00811B05">
        <w:rPr>
          <w:sz w:val="28"/>
          <w:szCs w:val="28"/>
        </w:rPr>
        <w:t xml:space="preserve"> и отдельного мероприятия муниципальной программы «Возмещение части затрат на выполнение работ, связанных  с осуществлением  регулярных перевозок</w:t>
      </w:r>
      <w:r w:rsidR="007F3F82">
        <w:rPr>
          <w:sz w:val="28"/>
          <w:szCs w:val="28"/>
        </w:rPr>
        <w:t xml:space="preserve"> и багажа автомобильным  транспортом по муниципальным маршрутам города Вятские Поляны по регулируемым  тарифам»</w:t>
      </w:r>
      <w:r w:rsidR="001C1CBC" w:rsidRPr="00D323AB">
        <w:rPr>
          <w:sz w:val="28"/>
          <w:szCs w:val="28"/>
        </w:rPr>
        <w:t>.</w:t>
      </w:r>
    </w:p>
    <w:p w:rsidR="007F3F82" w:rsidRDefault="007F3F82" w:rsidP="007F3F82">
      <w:pPr>
        <w:spacing w:line="360" w:lineRule="auto"/>
        <w:ind w:firstLine="540"/>
        <w:jc w:val="both"/>
        <w:rPr>
          <w:sz w:val="28"/>
          <w:szCs w:val="28"/>
        </w:rPr>
      </w:pPr>
      <w:r>
        <w:rPr>
          <w:sz w:val="28"/>
          <w:szCs w:val="28"/>
        </w:rPr>
        <w:t>В рамках реализации  отдельного мероприятия «Возмещение части затрат на выполнение работ, связанных  с осуществлением  регулярных перевозок и багажа автомобильным  транспортом по муниципальным маршрутам города Вятские Поляны по регулируемым  тарифам» планируется  компенсация  по социальным  городским маршрутам.</w:t>
      </w:r>
    </w:p>
    <w:p w:rsidR="002D6BB4" w:rsidRPr="00D323AB" w:rsidRDefault="002D6BB4" w:rsidP="0055770B">
      <w:pPr>
        <w:spacing w:line="360" w:lineRule="auto"/>
        <w:ind w:firstLine="540"/>
        <w:jc w:val="both"/>
        <w:rPr>
          <w:sz w:val="28"/>
          <w:szCs w:val="28"/>
        </w:rPr>
      </w:pPr>
      <w:r w:rsidRPr="00D323AB">
        <w:rPr>
          <w:sz w:val="28"/>
          <w:szCs w:val="28"/>
        </w:rPr>
        <w:t>Описание мероприятий, реализуемых в рамках подпрограммы, приведены в соответствующем разделе подпрограммы муниципальной программы.</w:t>
      </w:r>
    </w:p>
    <w:p w:rsidR="00DB63AD" w:rsidRPr="00D323AB" w:rsidRDefault="00DB63AD" w:rsidP="0055770B">
      <w:pPr>
        <w:spacing w:line="360" w:lineRule="auto"/>
        <w:ind w:firstLine="540"/>
        <w:jc w:val="both"/>
        <w:rPr>
          <w:sz w:val="28"/>
          <w:szCs w:val="28"/>
        </w:rPr>
      </w:pPr>
      <w:r w:rsidRPr="00D323AB">
        <w:rPr>
          <w:sz w:val="28"/>
          <w:szCs w:val="28"/>
        </w:rPr>
        <w:t>3.3. В рамках реализации отдельного мероприятия муниципальной программы «Обеспечение реализации муниципальной программы</w:t>
      </w:r>
      <w:r w:rsidR="005A22A6" w:rsidRPr="00D323AB">
        <w:rPr>
          <w:sz w:val="28"/>
          <w:szCs w:val="28"/>
        </w:rPr>
        <w:t>»</w:t>
      </w:r>
      <w:r w:rsidRPr="00D323AB">
        <w:rPr>
          <w:sz w:val="28"/>
          <w:szCs w:val="28"/>
        </w:rPr>
        <w:t xml:space="preserve"> планируется: </w:t>
      </w:r>
    </w:p>
    <w:p w:rsidR="00927E73" w:rsidRPr="00D323AB" w:rsidRDefault="00DB63AD" w:rsidP="0055770B">
      <w:pPr>
        <w:spacing w:line="360" w:lineRule="auto"/>
        <w:ind w:firstLine="540"/>
        <w:jc w:val="both"/>
        <w:rPr>
          <w:sz w:val="28"/>
          <w:szCs w:val="28"/>
        </w:rPr>
      </w:pPr>
      <w:r w:rsidRPr="00D323AB">
        <w:rPr>
          <w:sz w:val="28"/>
          <w:szCs w:val="28"/>
        </w:rPr>
        <w:t>финансовое обеспечение деятельности муниципального казенного учреждения «Организация капитального строительства»</w:t>
      </w:r>
      <w:r w:rsidR="004D47A2" w:rsidRPr="00D323AB">
        <w:rPr>
          <w:sz w:val="28"/>
          <w:szCs w:val="28"/>
        </w:rPr>
        <w:t xml:space="preserve"> на выполнение работ по проектированию и проверке достоверности определения сметной стоимости</w:t>
      </w:r>
      <w:r w:rsidR="004B419A" w:rsidRPr="00D323AB">
        <w:rPr>
          <w:sz w:val="28"/>
          <w:szCs w:val="28"/>
        </w:rPr>
        <w:t xml:space="preserve"> строительства; </w:t>
      </w:r>
    </w:p>
    <w:p w:rsidR="00DB63AD" w:rsidRPr="00D323AB" w:rsidRDefault="004B419A" w:rsidP="0055770B">
      <w:pPr>
        <w:spacing w:line="360" w:lineRule="auto"/>
        <w:ind w:firstLine="540"/>
        <w:jc w:val="both"/>
        <w:rPr>
          <w:sz w:val="28"/>
          <w:szCs w:val="28"/>
        </w:rPr>
      </w:pPr>
      <w:r w:rsidRPr="00D323AB">
        <w:rPr>
          <w:sz w:val="28"/>
          <w:szCs w:val="28"/>
        </w:rPr>
        <w:t>внесение изменений в проект организации дорожного движения на автомобильных дорогах города</w:t>
      </w:r>
      <w:r w:rsidR="00DB63AD" w:rsidRPr="00D323AB">
        <w:rPr>
          <w:sz w:val="28"/>
          <w:szCs w:val="28"/>
        </w:rPr>
        <w:t>.</w:t>
      </w:r>
    </w:p>
    <w:p w:rsidR="0055770B" w:rsidRPr="00D323AB" w:rsidRDefault="0055770B" w:rsidP="00DB63AD">
      <w:pPr>
        <w:autoSpaceDE w:val="0"/>
        <w:autoSpaceDN w:val="0"/>
        <w:adjustRightInd w:val="0"/>
        <w:ind w:firstLine="709"/>
        <w:jc w:val="both"/>
        <w:outlineLvl w:val="0"/>
        <w:rPr>
          <w:rFonts w:eastAsia="Calibri"/>
          <w:b/>
          <w:bCs/>
          <w:sz w:val="28"/>
          <w:szCs w:val="28"/>
        </w:rPr>
      </w:pPr>
    </w:p>
    <w:p w:rsidR="00DB63AD" w:rsidRPr="00D323AB" w:rsidRDefault="00DB63AD" w:rsidP="00DB63AD">
      <w:pPr>
        <w:autoSpaceDE w:val="0"/>
        <w:autoSpaceDN w:val="0"/>
        <w:adjustRightInd w:val="0"/>
        <w:ind w:firstLine="709"/>
        <w:jc w:val="both"/>
        <w:outlineLvl w:val="0"/>
        <w:rPr>
          <w:rFonts w:eastAsia="Calibri"/>
          <w:b/>
          <w:bCs/>
          <w:sz w:val="28"/>
          <w:szCs w:val="28"/>
        </w:rPr>
      </w:pPr>
      <w:r w:rsidRPr="00D323AB">
        <w:rPr>
          <w:rFonts w:eastAsia="Calibri"/>
          <w:b/>
          <w:bCs/>
          <w:sz w:val="28"/>
          <w:szCs w:val="28"/>
        </w:rPr>
        <w:t>4. Ресурсное</w:t>
      </w:r>
      <w:r w:rsidR="00A550D6" w:rsidRPr="00D323AB">
        <w:rPr>
          <w:rFonts w:eastAsia="Calibri"/>
          <w:b/>
          <w:bCs/>
          <w:sz w:val="28"/>
          <w:szCs w:val="28"/>
        </w:rPr>
        <w:t xml:space="preserve"> </w:t>
      </w:r>
      <w:r w:rsidRPr="00D323AB">
        <w:rPr>
          <w:rFonts w:eastAsia="Calibri"/>
          <w:b/>
          <w:bCs/>
          <w:sz w:val="28"/>
          <w:szCs w:val="28"/>
        </w:rPr>
        <w:t xml:space="preserve">обеспечение </w:t>
      </w:r>
      <w:r w:rsidR="00A550D6" w:rsidRPr="00D323AB">
        <w:rPr>
          <w:rFonts w:eastAsia="Calibri"/>
          <w:b/>
          <w:bCs/>
          <w:sz w:val="28"/>
          <w:szCs w:val="28"/>
        </w:rPr>
        <w:t>муниципаль</w:t>
      </w:r>
      <w:r w:rsidRPr="00D323AB">
        <w:rPr>
          <w:rFonts w:eastAsia="Calibri"/>
          <w:b/>
          <w:bCs/>
          <w:sz w:val="28"/>
          <w:szCs w:val="28"/>
        </w:rPr>
        <w:t>ной программы</w:t>
      </w:r>
    </w:p>
    <w:p w:rsidR="00DB63AD" w:rsidRPr="00D323AB" w:rsidRDefault="00DB63AD" w:rsidP="001C1CBC">
      <w:pPr>
        <w:ind w:firstLine="540"/>
        <w:jc w:val="both"/>
        <w:rPr>
          <w:b/>
          <w:i/>
          <w:sz w:val="28"/>
          <w:szCs w:val="28"/>
        </w:rPr>
      </w:pPr>
    </w:p>
    <w:p w:rsidR="00A550D6" w:rsidRPr="00D323AB" w:rsidRDefault="00A550D6" w:rsidP="0055770B">
      <w:pPr>
        <w:spacing w:line="360" w:lineRule="auto"/>
        <w:ind w:firstLine="539"/>
        <w:jc w:val="both"/>
        <w:rPr>
          <w:sz w:val="28"/>
          <w:szCs w:val="28"/>
        </w:rPr>
      </w:pPr>
      <w:r w:rsidRPr="00D323AB">
        <w:rPr>
          <w:sz w:val="28"/>
          <w:szCs w:val="28"/>
        </w:rPr>
        <w:t xml:space="preserve">Общий объем финансирования муниципальной программы составит </w:t>
      </w:r>
      <w:r w:rsidR="00046D88">
        <w:rPr>
          <w:rFonts w:eastAsia="Calibri"/>
          <w:bCs/>
          <w:color w:val="000000"/>
          <w:sz w:val="28"/>
          <w:szCs w:val="28"/>
        </w:rPr>
        <w:t>3</w:t>
      </w:r>
      <w:r w:rsidR="00A867BF">
        <w:rPr>
          <w:rFonts w:eastAsia="Calibri"/>
          <w:bCs/>
          <w:color w:val="000000"/>
          <w:sz w:val="28"/>
          <w:szCs w:val="28"/>
        </w:rPr>
        <w:t>32215,9</w:t>
      </w:r>
      <w:r w:rsidR="00F6722D" w:rsidRPr="00D323AB">
        <w:rPr>
          <w:rFonts w:eastAsia="Calibri"/>
          <w:bCs/>
          <w:color w:val="000000"/>
          <w:sz w:val="28"/>
          <w:szCs w:val="28"/>
        </w:rPr>
        <w:t xml:space="preserve"> </w:t>
      </w:r>
      <w:r w:rsidRPr="00D323AB">
        <w:rPr>
          <w:sz w:val="28"/>
          <w:szCs w:val="28"/>
        </w:rPr>
        <w:t>тыс. рублей, в том числе:</w:t>
      </w:r>
    </w:p>
    <w:p w:rsidR="00F6722D" w:rsidRPr="00D323AB" w:rsidRDefault="00F6722D" w:rsidP="0055770B">
      <w:pPr>
        <w:spacing w:line="360" w:lineRule="auto"/>
        <w:ind w:firstLine="539"/>
        <w:jc w:val="both"/>
        <w:rPr>
          <w:sz w:val="28"/>
          <w:szCs w:val="28"/>
        </w:rPr>
      </w:pPr>
      <w:r w:rsidRPr="00D323AB">
        <w:rPr>
          <w:sz w:val="28"/>
          <w:szCs w:val="28"/>
        </w:rPr>
        <w:t>Средства федерального бюджета-0.00 тыс.руб.</w:t>
      </w:r>
    </w:p>
    <w:p w:rsidR="00A550D6" w:rsidRPr="00D323AB" w:rsidRDefault="00A550D6" w:rsidP="0055770B">
      <w:pPr>
        <w:spacing w:line="360" w:lineRule="auto"/>
        <w:ind w:firstLine="539"/>
        <w:jc w:val="both"/>
        <w:rPr>
          <w:sz w:val="28"/>
          <w:szCs w:val="28"/>
        </w:rPr>
      </w:pPr>
      <w:r w:rsidRPr="00D323AB">
        <w:rPr>
          <w:sz w:val="28"/>
          <w:szCs w:val="28"/>
        </w:rPr>
        <w:t xml:space="preserve">Средства областного бюджета – </w:t>
      </w:r>
      <w:r w:rsidR="00A867BF">
        <w:rPr>
          <w:sz w:val="28"/>
          <w:szCs w:val="28"/>
        </w:rPr>
        <w:t>81595,0</w:t>
      </w:r>
      <w:r w:rsidR="00F6722D" w:rsidRPr="00D323AB">
        <w:rPr>
          <w:sz w:val="28"/>
          <w:szCs w:val="28"/>
        </w:rPr>
        <w:t xml:space="preserve"> </w:t>
      </w:r>
      <w:r w:rsidRPr="00D323AB">
        <w:rPr>
          <w:sz w:val="28"/>
          <w:szCs w:val="28"/>
        </w:rPr>
        <w:t xml:space="preserve"> тыс. рублей;</w:t>
      </w:r>
    </w:p>
    <w:p w:rsidR="00A550D6" w:rsidRPr="00D323AB" w:rsidRDefault="00A550D6" w:rsidP="0055770B">
      <w:pPr>
        <w:spacing w:line="360" w:lineRule="auto"/>
        <w:ind w:firstLine="539"/>
        <w:jc w:val="both"/>
        <w:rPr>
          <w:sz w:val="28"/>
          <w:szCs w:val="28"/>
        </w:rPr>
      </w:pPr>
      <w:r w:rsidRPr="00D323AB">
        <w:rPr>
          <w:sz w:val="28"/>
          <w:szCs w:val="28"/>
        </w:rPr>
        <w:t xml:space="preserve">Средства </w:t>
      </w:r>
      <w:r w:rsidR="00D6462B">
        <w:rPr>
          <w:sz w:val="28"/>
          <w:szCs w:val="28"/>
        </w:rPr>
        <w:t>городского</w:t>
      </w:r>
      <w:r w:rsidRPr="00D323AB">
        <w:rPr>
          <w:sz w:val="28"/>
          <w:szCs w:val="28"/>
        </w:rPr>
        <w:t xml:space="preserve"> бюджета –</w:t>
      </w:r>
      <w:r w:rsidR="00046D88">
        <w:rPr>
          <w:sz w:val="28"/>
          <w:szCs w:val="28"/>
        </w:rPr>
        <w:t>2</w:t>
      </w:r>
      <w:r w:rsidR="00A867BF">
        <w:rPr>
          <w:sz w:val="28"/>
          <w:szCs w:val="28"/>
        </w:rPr>
        <w:t>50620,9</w:t>
      </w:r>
      <w:r w:rsidR="00F6722D" w:rsidRPr="00D323AB">
        <w:rPr>
          <w:sz w:val="28"/>
          <w:szCs w:val="28"/>
        </w:rPr>
        <w:t xml:space="preserve"> </w:t>
      </w:r>
      <w:r w:rsidRPr="00D323AB">
        <w:rPr>
          <w:sz w:val="28"/>
          <w:szCs w:val="28"/>
        </w:rPr>
        <w:t>тыс. рублей.</w:t>
      </w:r>
    </w:p>
    <w:p w:rsidR="00A550D6" w:rsidRPr="00D323AB" w:rsidRDefault="00A550D6" w:rsidP="0055770B">
      <w:pPr>
        <w:spacing w:line="360" w:lineRule="auto"/>
        <w:ind w:firstLine="539"/>
        <w:jc w:val="both"/>
        <w:rPr>
          <w:sz w:val="28"/>
          <w:szCs w:val="28"/>
        </w:rPr>
      </w:pPr>
      <w:r w:rsidRPr="00D323AB">
        <w:rPr>
          <w:sz w:val="28"/>
          <w:szCs w:val="28"/>
        </w:rPr>
        <w:lastRenderedPageBreak/>
        <w:t>Объем ежегодных расходов, связанных с финансовым обеспечением муниципальной программы за счет средств городского бюджета устанавливается решением Вятскополянской городской Думы о городском бюджете на очередной финансовый год и плановый период.</w:t>
      </w:r>
      <w:r w:rsidR="00F6722D" w:rsidRPr="00D323AB">
        <w:rPr>
          <w:sz w:val="28"/>
          <w:szCs w:val="28"/>
        </w:rPr>
        <w:t xml:space="preserve"> Привлечение средств областного бюджета  будет осуществлено в рамках  государственной программы «Развитие </w:t>
      </w:r>
      <w:r w:rsidR="00604A57" w:rsidRPr="00D323AB">
        <w:rPr>
          <w:sz w:val="28"/>
          <w:szCs w:val="28"/>
        </w:rPr>
        <w:t>т</w:t>
      </w:r>
      <w:r w:rsidR="00F6722D" w:rsidRPr="00D323AB">
        <w:rPr>
          <w:sz w:val="28"/>
          <w:szCs w:val="28"/>
        </w:rPr>
        <w:t>ранспортной системы»  Кировской области на 2020-202</w:t>
      </w:r>
      <w:r w:rsidR="00D6462B">
        <w:rPr>
          <w:sz w:val="28"/>
          <w:szCs w:val="28"/>
        </w:rPr>
        <w:t>4</w:t>
      </w:r>
      <w:r w:rsidR="00F6722D" w:rsidRPr="00D323AB">
        <w:rPr>
          <w:sz w:val="28"/>
          <w:szCs w:val="28"/>
        </w:rPr>
        <w:t xml:space="preserve"> годы. </w:t>
      </w:r>
    </w:p>
    <w:p w:rsidR="00A550D6" w:rsidRPr="00D323AB" w:rsidRDefault="00A550D6" w:rsidP="0055770B">
      <w:pPr>
        <w:spacing w:line="360" w:lineRule="auto"/>
        <w:ind w:firstLine="539"/>
        <w:jc w:val="both"/>
        <w:rPr>
          <w:sz w:val="28"/>
          <w:szCs w:val="28"/>
        </w:rPr>
      </w:pPr>
      <w:r w:rsidRPr="00D323AB">
        <w:rPr>
          <w:sz w:val="28"/>
          <w:szCs w:val="28"/>
        </w:rPr>
        <w:t>Объемы финансирования носят прогнозный характер и подлежат ежегодной корректировке с учетом возможности городского бюджета.</w:t>
      </w:r>
    </w:p>
    <w:p w:rsidR="00A550D6" w:rsidRPr="00D323AB" w:rsidRDefault="00A550D6" w:rsidP="0055770B">
      <w:pPr>
        <w:spacing w:line="360" w:lineRule="auto"/>
        <w:ind w:firstLine="539"/>
        <w:jc w:val="both"/>
        <w:rPr>
          <w:sz w:val="28"/>
          <w:szCs w:val="28"/>
        </w:rPr>
      </w:pPr>
      <w:r w:rsidRPr="00D323AB">
        <w:rPr>
          <w:sz w:val="28"/>
          <w:szCs w:val="28"/>
        </w:rPr>
        <w:t>Финансирование муниципальной программы за счет средств областного бюджета планируется в рамках субсидии муниципальному образованию из областного бюджета на содержание и ремонт автомобильных дорог общего пользования местного значения.</w:t>
      </w:r>
    </w:p>
    <w:p w:rsidR="00FE487A" w:rsidRPr="00D323AB" w:rsidRDefault="00FE487A" w:rsidP="0055770B">
      <w:pPr>
        <w:spacing w:line="360" w:lineRule="auto"/>
        <w:ind w:firstLine="539"/>
        <w:jc w:val="both"/>
        <w:rPr>
          <w:sz w:val="28"/>
          <w:szCs w:val="28"/>
        </w:rPr>
      </w:pPr>
      <w:r w:rsidRPr="00D323AB">
        <w:rPr>
          <w:sz w:val="28"/>
          <w:szCs w:val="28"/>
        </w:rPr>
        <w:t>Ресурсное обеспечение муниципальной программы приведено в приложении</w:t>
      </w:r>
      <w:r w:rsidR="00D10216" w:rsidRPr="00D323AB">
        <w:rPr>
          <w:sz w:val="28"/>
          <w:szCs w:val="28"/>
        </w:rPr>
        <w:t xml:space="preserve"> №</w:t>
      </w:r>
      <w:r w:rsidRPr="00D323AB">
        <w:rPr>
          <w:sz w:val="28"/>
          <w:szCs w:val="28"/>
        </w:rPr>
        <w:t xml:space="preserve"> </w:t>
      </w:r>
      <w:r w:rsidR="0055770B" w:rsidRPr="00D323AB">
        <w:rPr>
          <w:sz w:val="28"/>
          <w:szCs w:val="28"/>
        </w:rPr>
        <w:t>3</w:t>
      </w:r>
      <w:r w:rsidRPr="00D323AB">
        <w:rPr>
          <w:sz w:val="28"/>
          <w:szCs w:val="28"/>
        </w:rPr>
        <w:t>.</w:t>
      </w:r>
    </w:p>
    <w:p w:rsidR="00A550D6" w:rsidRPr="00D323AB" w:rsidRDefault="00A550D6" w:rsidP="001C1CBC">
      <w:pPr>
        <w:ind w:firstLine="540"/>
        <w:jc w:val="both"/>
        <w:rPr>
          <w:b/>
          <w:i/>
          <w:sz w:val="28"/>
          <w:szCs w:val="28"/>
        </w:rPr>
      </w:pPr>
    </w:p>
    <w:p w:rsidR="00FE487A" w:rsidRPr="00D323AB" w:rsidRDefault="00FE487A" w:rsidP="00FE487A">
      <w:pPr>
        <w:autoSpaceDE w:val="0"/>
        <w:autoSpaceDN w:val="0"/>
        <w:adjustRightInd w:val="0"/>
        <w:ind w:firstLine="709"/>
        <w:jc w:val="both"/>
        <w:outlineLvl w:val="0"/>
        <w:rPr>
          <w:rFonts w:eastAsia="Calibri"/>
          <w:b/>
          <w:bCs/>
          <w:sz w:val="28"/>
          <w:szCs w:val="28"/>
        </w:rPr>
      </w:pPr>
      <w:r w:rsidRPr="00D323AB">
        <w:rPr>
          <w:rFonts w:eastAsia="Calibri"/>
          <w:b/>
          <w:bCs/>
          <w:sz w:val="28"/>
          <w:szCs w:val="28"/>
        </w:rPr>
        <w:t>5. Анализ рисков реализации муниципальной программы и описание мер управления рисками</w:t>
      </w:r>
    </w:p>
    <w:p w:rsidR="00FE487A" w:rsidRPr="00D323AB" w:rsidRDefault="00FE487A" w:rsidP="001C1CBC">
      <w:pPr>
        <w:ind w:firstLine="540"/>
        <w:jc w:val="both"/>
        <w:rPr>
          <w:b/>
          <w:i/>
          <w:sz w:val="28"/>
          <w:szCs w:val="28"/>
        </w:rPr>
      </w:pPr>
    </w:p>
    <w:p w:rsidR="00FE487A" w:rsidRPr="00D323AB" w:rsidRDefault="00FE487A" w:rsidP="001E5C32">
      <w:pPr>
        <w:spacing w:line="360" w:lineRule="auto"/>
        <w:ind w:firstLine="539"/>
        <w:jc w:val="both"/>
        <w:rPr>
          <w:sz w:val="28"/>
          <w:szCs w:val="28"/>
        </w:rPr>
      </w:pPr>
      <w:r w:rsidRPr="00D323AB">
        <w:rPr>
          <w:sz w:val="28"/>
          <w:szCs w:val="28"/>
        </w:rPr>
        <w:t>В ходе реализации муниципальной программы могут возникнуть следующие группы рисков: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F85AE5" w:rsidRPr="00D323AB" w:rsidTr="00D6455F">
        <w:tc>
          <w:tcPr>
            <w:tcW w:w="4785" w:type="dxa"/>
            <w:shd w:val="clear" w:color="auto" w:fill="auto"/>
          </w:tcPr>
          <w:p w:rsidR="00F85AE5" w:rsidRPr="00D323AB" w:rsidRDefault="00F85AE5" w:rsidP="00D6455F">
            <w:pPr>
              <w:jc w:val="both"/>
              <w:rPr>
                <w:sz w:val="28"/>
                <w:szCs w:val="28"/>
              </w:rPr>
            </w:pPr>
            <w:r w:rsidRPr="00D323AB">
              <w:rPr>
                <w:sz w:val="28"/>
                <w:szCs w:val="28"/>
              </w:rPr>
              <w:t>Негативный фактор</w:t>
            </w:r>
          </w:p>
        </w:tc>
        <w:tc>
          <w:tcPr>
            <w:tcW w:w="4785" w:type="dxa"/>
            <w:shd w:val="clear" w:color="auto" w:fill="auto"/>
          </w:tcPr>
          <w:p w:rsidR="00F85AE5" w:rsidRPr="00D323AB" w:rsidRDefault="00F85AE5" w:rsidP="00D6455F">
            <w:pPr>
              <w:jc w:val="both"/>
              <w:rPr>
                <w:sz w:val="28"/>
                <w:szCs w:val="28"/>
              </w:rPr>
            </w:pPr>
            <w:r w:rsidRPr="00D323AB">
              <w:rPr>
                <w:sz w:val="28"/>
                <w:szCs w:val="28"/>
              </w:rPr>
              <w:t>Способы минимизации рисков</w:t>
            </w:r>
          </w:p>
        </w:tc>
      </w:tr>
      <w:tr w:rsidR="00F85AE5" w:rsidRPr="00D323AB" w:rsidTr="00D6455F">
        <w:tc>
          <w:tcPr>
            <w:tcW w:w="4785" w:type="dxa"/>
            <w:shd w:val="clear" w:color="auto" w:fill="auto"/>
          </w:tcPr>
          <w:p w:rsidR="00F85AE5" w:rsidRPr="00D323AB" w:rsidRDefault="00F85AE5" w:rsidP="00D6455F">
            <w:pPr>
              <w:jc w:val="both"/>
              <w:rPr>
                <w:sz w:val="28"/>
                <w:szCs w:val="28"/>
              </w:rPr>
            </w:pPr>
            <w:r w:rsidRPr="00D323AB">
              <w:rPr>
                <w:sz w:val="28"/>
                <w:szCs w:val="28"/>
              </w:rPr>
              <w:t>Риски изменения законодательства</w:t>
            </w:r>
          </w:p>
        </w:tc>
        <w:tc>
          <w:tcPr>
            <w:tcW w:w="4785" w:type="dxa"/>
            <w:shd w:val="clear" w:color="auto" w:fill="auto"/>
          </w:tcPr>
          <w:p w:rsidR="00F85AE5" w:rsidRPr="00D323AB" w:rsidRDefault="00F85AE5" w:rsidP="00D6455F">
            <w:pPr>
              <w:jc w:val="both"/>
              <w:rPr>
                <w:sz w:val="28"/>
                <w:szCs w:val="28"/>
              </w:rPr>
            </w:pPr>
            <w:r w:rsidRPr="00D323AB">
              <w:rPr>
                <w:sz w:val="28"/>
                <w:szCs w:val="28"/>
              </w:rPr>
              <w:t>Осуществление мониторинга изменений федерального и регионального законодательства с оценкой возможных последствий. Актуализация нормативных правовых актов в сфере развития транспортной системы</w:t>
            </w:r>
          </w:p>
        </w:tc>
      </w:tr>
      <w:tr w:rsidR="00F85AE5" w:rsidRPr="00D323AB" w:rsidTr="00D6455F">
        <w:tc>
          <w:tcPr>
            <w:tcW w:w="4785" w:type="dxa"/>
            <w:shd w:val="clear" w:color="auto" w:fill="auto"/>
          </w:tcPr>
          <w:p w:rsidR="00F85AE5" w:rsidRPr="00D323AB" w:rsidRDefault="00F85AE5" w:rsidP="00D6455F">
            <w:pPr>
              <w:jc w:val="both"/>
              <w:rPr>
                <w:sz w:val="28"/>
                <w:szCs w:val="28"/>
              </w:rPr>
            </w:pPr>
            <w:r w:rsidRPr="00D323AB">
              <w:rPr>
                <w:sz w:val="28"/>
                <w:szCs w:val="28"/>
              </w:rPr>
              <w:t>Риски финансового обеспечения</w:t>
            </w:r>
          </w:p>
        </w:tc>
        <w:tc>
          <w:tcPr>
            <w:tcW w:w="4785" w:type="dxa"/>
            <w:shd w:val="clear" w:color="auto" w:fill="auto"/>
          </w:tcPr>
          <w:p w:rsidR="00F85AE5" w:rsidRPr="00D323AB" w:rsidRDefault="00F85AE5" w:rsidP="00D6455F">
            <w:pPr>
              <w:jc w:val="both"/>
              <w:rPr>
                <w:sz w:val="28"/>
                <w:szCs w:val="28"/>
              </w:rPr>
            </w:pPr>
            <w:r w:rsidRPr="00D323AB">
              <w:rPr>
                <w:sz w:val="28"/>
                <w:szCs w:val="28"/>
              </w:rPr>
              <w:t>Перераспределение средств в программе, финансирование приоритетных мероприятий, оказывающих наибольшее влияние на состояние транспортной системы</w:t>
            </w:r>
          </w:p>
        </w:tc>
      </w:tr>
      <w:tr w:rsidR="00F85AE5" w:rsidRPr="00D323AB" w:rsidTr="00D6455F">
        <w:tc>
          <w:tcPr>
            <w:tcW w:w="4785" w:type="dxa"/>
            <w:shd w:val="clear" w:color="auto" w:fill="auto"/>
          </w:tcPr>
          <w:p w:rsidR="00F85AE5" w:rsidRPr="00D323AB" w:rsidRDefault="00F85AE5" w:rsidP="00D6455F">
            <w:pPr>
              <w:jc w:val="both"/>
              <w:rPr>
                <w:sz w:val="28"/>
                <w:szCs w:val="28"/>
              </w:rPr>
            </w:pPr>
            <w:r w:rsidRPr="00D323AB">
              <w:rPr>
                <w:sz w:val="28"/>
                <w:szCs w:val="28"/>
              </w:rPr>
              <w:t>Экономические риски</w:t>
            </w:r>
          </w:p>
        </w:tc>
        <w:tc>
          <w:tcPr>
            <w:tcW w:w="4785" w:type="dxa"/>
            <w:shd w:val="clear" w:color="auto" w:fill="auto"/>
          </w:tcPr>
          <w:p w:rsidR="00F85AE5" w:rsidRPr="00D323AB" w:rsidRDefault="00F85AE5" w:rsidP="00D6455F">
            <w:pPr>
              <w:jc w:val="both"/>
              <w:rPr>
                <w:sz w:val="28"/>
                <w:szCs w:val="28"/>
              </w:rPr>
            </w:pPr>
            <w:r w:rsidRPr="00D323AB">
              <w:rPr>
                <w:sz w:val="28"/>
                <w:szCs w:val="28"/>
              </w:rPr>
              <w:t xml:space="preserve">Осуществление мониторинга экономической ситуации с оценкой возможных последствий на </w:t>
            </w:r>
            <w:r w:rsidRPr="00D323AB">
              <w:rPr>
                <w:sz w:val="28"/>
                <w:szCs w:val="28"/>
              </w:rPr>
              <w:lastRenderedPageBreak/>
              <w:t>показатели эффективности реализации программы. Актуализация мероприятий программы</w:t>
            </w:r>
          </w:p>
        </w:tc>
      </w:tr>
    </w:tbl>
    <w:p w:rsidR="00FE487A" w:rsidRPr="00D323AB" w:rsidRDefault="00FE487A" w:rsidP="001C1CBC">
      <w:pPr>
        <w:ind w:firstLine="540"/>
        <w:jc w:val="both"/>
        <w:rPr>
          <w:b/>
          <w:i/>
          <w:sz w:val="28"/>
          <w:szCs w:val="28"/>
        </w:rPr>
      </w:pPr>
    </w:p>
    <w:p w:rsidR="004F068B" w:rsidRPr="00D323AB" w:rsidRDefault="001C1CBC" w:rsidP="004F068B">
      <w:pPr>
        <w:jc w:val="center"/>
        <w:rPr>
          <w:b/>
          <w:sz w:val="28"/>
          <w:szCs w:val="28"/>
        </w:rPr>
      </w:pPr>
      <w:r w:rsidRPr="00D323AB">
        <w:rPr>
          <w:b/>
          <w:i/>
          <w:sz w:val="28"/>
          <w:szCs w:val="28"/>
        </w:rPr>
        <w:br w:type="page"/>
      </w:r>
      <w:r w:rsidRPr="00D323AB">
        <w:rPr>
          <w:b/>
          <w:sz w:val="28"/>
          <w:szCs w:val="28"/>
        </w:rPr>
        <w:lastRenderedPageBreak/>
        <w:t>П</w:t>
      </w:r>
      <w:r w:rsidR="004F068B" w:rsidRPr="00D323AB">
        <w:rPr>
          <w:b/>
          <w:sz w:val="28"/>
          <w:szCs w:val="28"/>
        </w:rPr>
        <w:t xml:space="preserve">аспорт </w:t>
      </w:r>
    </w:p>
    <w:p w:rsidR="001C1CBC" w:rsidRPr="00D323AB" w:rsidRDefault="004F068B" w:rsidP="004F068B">
      <w:pPr>
        <w:jc w:val="center"/>
        <w:rPr>
          <w:b/>
          <w:sz w:val="28"/>
          <w:szCs w:val="28"/>
        </w:rPr>
      </w:pPr>
      <w:r w:rsidRPr="00D323AB">
        <w:rPr>
          <w:b/>
          <w:sz w:val="28"/>
          <w:szCs w:val="28"/>
        </w:rPr>
        <w:t>п</w:t>
      </w:r>
      <w:r w:rsidR="001C1CBC" w:rsidRPr="00D323AB">
        <w:rPr>
          <w:b/>
          <w:sz w:val="28"/>
          <w:szCs w:val="28"/>
        </w:rPr>
        <w:t>одпрограмм</w:t>
      </w:r>
      <w:r w:rsidRPr="00D323AB">
        <w:rPr>
          <w:b/>
          <w:sz w:val="28"/>
          <w:szCs w:val="28"/>
        </w:rPr>
        <w:t>ы</w:t>
      </w:r>
      <w:r w:rsidR="001C1CBC" w:rsidRPr="00D323AB">
        <w:rPr>
          <w:b/>
          <w:sz w:val="28"/>
          <w:szCs w:val="28"/>
        </w:rPr>
        <w:t xml:space="preserve"> </w:t>
      </w:r>
      <w:r w:rsidRPr="00D323AB">
        <w:rPr>
          <w:b/>
          <w:sz w:val="28"/>
          <w:szCs w:val="28"/>
        </w:rPr>
        <w:t xml:space="preserve">«Повышение безопасности дорожного движения на территории муниципального образования городского округа город Вятские Поляны Кировской области» на 2020 - 2025 годы» </w:t>
      </w:r>
      <w:r w:rsidR="001C1CBC" w:rsidRPr="00D323AB">
        <w:rPr>
          <w:b/>
          <w:sz w:val="28"/>
          <w:szCs w:val="28"/>
        </w:rPr>
        <w:t>муниципальной программы «Развитие</w:t>
      </w:r>
      <w:r w:rsidRPr="00D323AB">
        <w:rPr>
          <w:b/>
          <w:sz w:val="28"/>
          <w:szCs w:val="28"/>
        </w:rPr>
        <w:t xml:space="preserve"> </w:t>
      </w:r>
      <w:r w:rsidR="001C1CBC" w:rsidRPr="00D323AB">
        <w:rPr>
          <w:b/>
          <w:sz w:val="28"/>
          <w:szCs w:val="28"/>
        </w:rPr>
        <w:t xml:space="preserve">транспортной </w:t>
      </w:r>
      <w:r w:rsidRPr="00D323AB">
        <w:rPr>
          <w:b/>
          <w:sz w:val="28"/>
          <w:szCs w:val="28"/>
        </w:rPr>
        <w:t>системы города Вятские Поляны</w:t>
      </w:r>
      <w:r w:rsidR="001C1CBC" w:rsidRPr="00D323AB">
        <w:rPr>
          <w:b/>
          <w:sz w:val="28"/>
          <w:szCs w:val="28"/>
        </w:rPr>
        <w:t>»</w:t>
      </w:r>
      <w:r w:rsidRPr="00D323AB">
        <w:rPr>
          <w:b/>
          <w:sz w:val="28"/>
          <w:szCs w:val="28"/>
        </w:rPr>
        <w:t xml:space="preserve"> </w:t>
      </w:r>
      <w:r w:rsidR="001C1CBC" w:rsidRPr="00D323AB">
        <w:rPr>
          <w:b/>
          <w:sz w:val="28"/>
          <w:szCs w:val="28"/>
        </w:rPr>
        <w:t>на 2020 - 2025 годы»</w:t>
      </w:r>
    </w:p>
    <w:p w:rsidR="001C1CBC" w:rsidRPr="00D323AB" w:rsidRDefault="001C1CBC" w:rsidP="001C1CBC">
      <w:pPr>
        <w:jc w:val="right"/>
        <w:rPr>
          <w:sz w:val="28"/>
          <w:szCs w:val="28"/>
        </w:rPr>
      </w:pPr>
    </w:p>
    <w:tbl>
      <w:tblPr>
        <w:tblW w:w="9700" w:type="dxa"/>
        <w:tblInd w:w="62" w:type="dxa"/>
        <w:tblLayout w:type="fixed"/>
        <w:tblCellMar>
          <w:top w:w="102" w:type="dxa"/>
          <w:left w:w="62" w:type="dxa"/>
          <w:bottom w:w="102" w:type="dxa"/>
          <w:right w:w="62" w:type="dxa"/>
        </w:tblCellMar>
        <w:tblLook w:val="04A0"/>
      </w:tblPr>
      <w:tblGrid>
        <w:gridCol w:w="3800"/>
        <w:gridCol w:w="5900"/>
      </w:tblGrid>
      <w:tr w:rsidR="001C1CBC" w:rsidRPr="00D323AB" w:rsidTr="00192E19">
        <w:tc>
          <w:tcPr>
            <w:tcW w:w="3800" w:type="dxa"/>
            <w:tcBorders>
              <w:top w:val="single" w:sz="4" w:space="0" w:color="auto"/>
              <w:left w:val="single" w:sz="4" w:space="0" w:color="auto"/>
              <w:bottom w:val="single" w:sz="4" w:space="0" w:color="auto"/>
              <w:right w:val="single" w:sz="4" w:space="0" w:color="auto"/>
            </w:tcBorders>
            <w:hideMark/>
          </w:tcPr>
          <w:p w:rsidR="001C1CBC" w:rsidRPr="00D323AB" w:rsidRDefault="001C1CBC">
            <w:pPr>
              <w:rPr>
                <w:sz w:val="28"/>
                <w:szCs w:val="28"/>
              </w:rPr>
            </w:pPr>
            <w:r w:rsidRPr="00D323AB">
              <w:rPr>
                <w:sz w:val="28"/>
                <w:szCs w:val="28"/>
              </w:rPr>
              <w:t>Ответственный исполнитель подпрограммы</w:t>
            </w:r>
          </w:p>
        </w:tc>
        <w:tc>
          <w:tcPr>
            <w:tcW w:w="5900" w:type="dxa"/>
            <w:tcBorders>
              <w:top w:val="single" w:sz="4" w:space="0" w:color="auto"/>
              <w:left w:val="single" w:sz="4" w:space="0" w:color="auto"/>
              <w:bottom w:val="single" w:sz="4" w:space="0" w:color="auto"/>
              <w:right w:val="single" w:sz="4" w:space="0" w:color="auto"/>
            </w:tcBorders>
            <w:hideMark/>
          </w:tcPr>
          <w:p w:rsidR="001C1CBC" w:rsidRPr="00D323AB" w:rsidRDefault="004F068B">
            <w:pPr>
              <w:jc w:val="both"/>
              <w:rPr>
                <w:sz w:val="28"/>
                <w:szCs w:val="28"/>
              </w:rPr>
            </w:pPr>
            <w:r w:rsidRPr="00D323AB">
              <w:rPr>
                <w:sz w:val="28"/>
                <w:szCs w:val="28"/>
              </w:rPr>
              <w:t>Муниципальное казенное учреждение «Организация капитального строительства»</w:t>
            </w:r>
          </w:p>
        </w:tc>
      </w:tr>
      <w:tr w:rsidR="001C1CBC" w:rsidRPr="00D323AB" w:rsidTr="00192E19">
        <w:tc>
          <w:tcPr>
            <w:tcW w:w="3800" w:type="dxa"/>
            <w:tcBorders>
              <w:top w:val="single" w:sz="4" w:space="0" w:color="auto"/>
              <w:left w:val="single" w:sz="2" w:space="0" w:color="000000"/>
              <w:bottom w:val="single" w:sz="2" w:space="0" w:color="000000"/>
              <w:right w:val="nil"/>
            </w:tcBorders>
            <w:hideMark/>
          </w:tcPr>
          <w:p w:rsidR="001C1CBC" w:rsidRPr="00D323AB" w:rsidRDefault="001C1CBC">
            <w:pPr>
              <w:rPr>
                <w:sz w:val="28"/>
                <w:szCs w:val="28"/>
              </w:rPr>
            </w:pPr>
            <w:r w:rsidRPr="00D323AB">
              <w:rPr>
                <w:sz w:val="28"/>
                <w:szCs w:val="28"/>
              </w:rPr>
              <w:t>Соисполнители подпрограммы</w:t>
            </w:r>
          </w:p>
        </w:tc>
        <w:tc>
          <w:tcPr>
            <w:tcW w:w="5900" w:type="dxa"/>
            <w:tcBorders>
              <w:top w:val="single" w:sz="4" w:space="0" w:color="auto"/>
              <w:left w:val="single" w:sz="2" w:space="0" w:color="000000"/>
              <w:bottom w:val="single" w:sz="2" w:space="0" w:color="000000"/>
              <w:right w:val="single" w:sz="2" w:space="0" w:color="000000"/>
            </w:tcBorders>
            <w:hideMark/>
          </w:tcPr>
          <w:p w:rsidR="001C1CBC" w:rsidRPr="00D323AB" w:rsidRDefault="004F068B">
            <w:pPr>
              <w:jc w:val="both"/>
              <w:rPr>
                <w:sz w:val="28"/>
                <w:szCs w:val="28"/>
              </w:rPr>
            </w:pPr>
            <w:r w:rsidRPr="00D323AB">
              <w:rPr>
                <w:sz w:val="28"/>
                <w:szCs w:val="28"/>
              </w:rPr>
              <w:t xml:space="preserve">Муниципальное предприятие «Благоустройство </w:t>
            </w:r>
            <w:r w:rsidR="00F6722D" w:rsidRPr="00D323AB">
              <w:rPr>
                <w:sz w:val="28"/>
                <w:szCs w:val="28"/>
              </w:rPr>
              <w:t xml:space="preserve">            </w:t>
            </w:r>
            <w:r w:rsidRPr="00D323AB">
              <w:rPr>
                <w:sz w:val="28"/>
                <w:szCs w:val="28"/>
              </w:rPr>
              <w:t>г.</w:t>
            </w:r>
            <w:r w:rsidR="00F6722D" w:rsidRPr="00D323AB">
              <w:rPr>
                <w:sz w:val="28"/>
                <w:szCs w:val="28"/>
              </w:rPr>
              <w:t xml:space="preserve"> </w:t>
            </w:r>
            <w:r w:rsidRPr="00D323AB">
              <w:rPr>
                <w:sz w:val="28"/>
                <w:szCs w:val="28"/>
              </w:rPr>
              <w:t>Вятские Поляны»</w:t>
            </w:r>
          </w:p>
          <w:p w:rsidR="00F6722D" w:rsidRPr="00D323AB" w:rsidRDefault="00F6722D" w:rsidP="00F6722D">
            <w:pPr>
              <w:rPr>
                <w:sz w:val="28"/>
                <w:szCs w:val="28"/>
              </w:rPr>
            </w:pPr>
            <w:r w:rsidRPr="00D323AB">
              <w:rPr>
                <w:sz w:val="28"/>
                <w:szCs w:val="28"/>
              </w:rPr>
              <w:t>Отдел гражданской  обороны, чрезвычайной ситуации, охраны труда и муниципального  жи</w:t>
            </w:r>
            <w:r w:rsidR="004F456A" w:rsidRPr="00D323AB">
              <w:rPr>
                <w:sz w:val="28"/>
                <w:szCs w:val="28"/>
              </w:rPr>
              <w:t>л</w:t>
            </w:r>
            <w:r w:rsidRPr="00D323AB">
              <w:rPr>
                <w:sz w:val="28"/>
                <w:szCs w:val="28"/>
              </w:rPr>
              <w:t>ищного контроля  управления по вопросам  жи</w:t>
            </w:r>
            <w:r w:rsidRPr="00D323AB">
              <w:rPr>
                <w:sz w:val="28"/>
                <w:szCs w:val="28"/>
              </w:rPr>
              <w:t>з</w:t>
            </w:r>
            <w:r w:rsidRPr="00D323AB">
              <w:rPr>
                <w:sz w:val="28"/>
                <w:szCs w:val="28"/>
              </w:rPr>
              <w:t>необеспечения.</w:t>
            </w:r>
          </w:p>
          <w:p w:rsidR="00F6722D" w:rsidRPr="00D323AB" w:rsidRDefault="00F6722D">
            <w:pPr>
              <w:jc w:val="both"/>
              <w:rPr>
                <w:sz w:val="28"/>
                <w:szCs w:val="28"/>
              </w:rPr>
            </w:pPr>
          </w:p>
          <w:p w:rsidR="004F068B" w:rsidRPr="00D323AB" w:rsidRDefault="004F068B">
            <w:pPr>
              <w:jc w:val="both"/>
              <w:rPr>
                <w:sz w:val="28"/>
                <w:szCs w:val="28"/>
              </w:rPr>
            </w:pPr>
            <w:r w:rsidRPr="00D323AB">
              <w:rPr>
                <w:sz w:val="28"/>
                <w:szCs w:val="28"/>
              </w:rPr>
              <w:t>Управление образования</w:t>
            </w:r>
            <w:r w:rsidR="00F6722D" w:rsidRPr="00D323AB">
              <w:rPr>
                <w:sz w:val="28"/>
                <w:szCs w:val="28"/>
              </w:rPr>
              <w:t xml:space="preserve"> г. Вятские Поляны</w:t>
            </w:r>
          </w:p>
        </w:tc>
      </w:tr>
      <w:tr w:rsidR="0055770B" w:rsidRPr="00D323AB" w:rsidTr="004F068B">
        <w:trPr>
          <w:trHeight w:val="535"/>
        </w:trPr>
        <w:tc>
          <w:tcPr>
            <w:tcW w:w="3800" w:type="dxa"/>
            <w:tcBorders>
              <w:top w:val="nil"/>
              <w:left w:val="single" w:sz="2" w:space="0" w:color="000000"/>
              <w:bottom w:val="single" w:sz="2" w:space="0" w:color="000000"/>
              <w:right w:val="nil"/>
            </w:tcBorders>
            <w:hideMark/>
          </w:tcPr>
          <w:p w:rsidR="0055770B" w:rsidRPr="00D323AB" w:rsidRDefault="0055770B">
            <w:pPr>
              <w:rPr>
                <w:sz w:val="28"/>
                <w:szCs w:val="28"/>
              </w:rPr>
            </w:pPr>
            <w:r w:rsidRPr="00D323AB">
              <w:rPr>
                <w:sz w:val="28"/>
                <w:szCs w:val="28"/>
              </w:rPr>
              <w:t>Цель подпрограммы</w:t>
            </w:r>
          </w:p>
        </w:tc>
        <w:tc>
          <w:tcPr>
            <w:tcW w:w="5900" w:type="dxa"/>
            <w:tcBorders>
              <w:top w:val="nil"/>
              <w:left w:val="single" w:sz="2" w:space="0" w:color="000000"/>
              <w:bottom w:val="single" w:sz="2" w:space="0" w:color="000000"/>
              <w:right w:val="single" w:sz="2" w:space="0" w:color="000000"/>
            </w:tcBorders>
            <w:hideMark/>
          </w:tcPr>
          <w:p w:rsidR="0055770B" w:rsidRPr="00D323AB" w:rsidRDefault="0055770B" w:rsidP="00D6455F">
            <w:pPr>
              <w:autoSpaceDE w:val="0"/>
              <w:autoSpaceDN w:val="0"/>
              <w:adjustRightInd w:val="0"/>
              <w:jc w:val="both"/>
              <w:outlineLvl w:val="0"/>
              <w:rPr>
                <w:rFonts w:eastAsia="Calibri"/>
                <w:bCs/>
                <w:sz w:val="28"/>
                <w:szCs w:val="28"/>
              </w:rPr>
            </w:pPr>
            <w:r w:rsidRPr="00D323AB">
              <w:rPr>
                <w:rFonts w:eastAsia="Calibri"/>
                <w:bCs/>
                <w:sz w:val="28"/>
                <w:szCs w:val="28"/>
              </w:rPr>
              <w:t>Обеспечение безопасности на дорогах города</w:t>
            </w:r>
          </w:p>
        </w:tc>
      </w:tr>
      <w:tr w:rsidR="0055770B" w:rsidRPr="00D323AB" w:rsidTr="004F068B">
        <w:tc>
          <w:tcPr>
            <w:tcW w:w="3800" w:type="dxa"/>
            <w:tcBorders>
              <w:top w:val="nil"/>
              <w:left w:val="single" w:sz="2" w:space="0" w:color="000000"/>
              <w:bottom w:val="single" w:sz="2" w:space="0" w:color="000000"/>
              <w:right w:val="nil"/>
            </w:tcBorders>
            <w:hideMark/>
          </w:tcPr>
          <w:p w:rsidR="0055770B" w:rsidRPr="00D323AB" w:rsidRDefault="0055770B">
            <w:pPr>
              <w:rPr>
                <w:sz w:val="28"/>
                <w:szCs w:val="28"/>
              </w:rPr>
            </w:pPr>
            <w:r w:rsidRPr="00D323AB">
              <w:rPr>
                <w:sz w:val="28"/>
                <w:szCs w:val="28"/>
              </w:rPr>
              <w:t>Задачи подпрограммы</w:t>
            </w:r>
          </w:p>
        </w:tc>
        <w:tc>
          <w:tcPr>
            <w:tcW w:w="5900" w:type="dxa"/>
            <w:tcBorders>
              <w:top w:val="nil"/>
              <w:left w:val="single" w:sz="2" w:space="0" w:color="000000"/>
              <w:bottom w:val="single" w:sz="2" w:space="0" w:color="000000"/>
              <w:right w:val="single" w:sz="2" w:space="0" w:color="000000"/>
            </w:tcBorders>
            <w:hideMark/>
          </w:tcPr>
          <w:p w:rsidR="0055770B" w:rsidRPr="00D323AB" w:rsidRDefault="0055770B" w:rsidP="00D6455F">
            <w:pPr>
              <w:autoSpaceDE w:val="0"/>
              <w:autoSpaceDN w:val="0"/>
              <w:adjustRightInd w:val="0"/>
              <w:jc w:val="both"/>
              <w:outlineLvl w:val="0"/>
              <w:rPr>
                <w:rFonts w:eastAsia="Calibri"/>
                <w:bCs/>
                <w:sz w:val="28"/>
                <w:szCs w:val="28"/>
              </w:rPr>
            </w:pPr>
            <w:r w:rsidRPr="00D323AB">
              <w:rPr>
                <w:rFonts w:eastAsia="Calibri"/>
                <w:bCs/>
                <w:sz w:val="28"/>
                <w:szCs w:val="28"/>
              </w:rPr>
              <w:t>Предупреждение опасного поведения участников дорожного движения</w:t>
            </w:r>
          </w:p>
        </w:tc>
      </w:tr>
      <w:tr w:rsidR="001C1CBC" w:rsidRPr="00D323AB" w:rsidTr="004F068B">
        <w:tc>
          <w:tcPr>
            <w:tcW w:w="3800" w:type="dxa"/>
            <w:tcBorders>
              <w:top w:val="nil"/>
              <w:left w:val="single" w:sz="2" w:space="0" w:color="000000"/>
              <w:bottom w:val="single" w:sz="2" w:space="0" w:color="000000"/>
              <w:right w:val="nil"/>
            </w:tcBorders>
            <w:hideMark/>
          </w:tcPr>
          <w:p w:rsidR="001C1CBC" w:rsidRPr="00D323AB" w:rsidRDefault="001C1CBC" w:rsidP="00D16F38">
            <w:pPr>
              <w:rPr>
                <w:sz w:val="28"/>
                <w:szCs w:val="28"/>
              </w:rPr>
            </w:pPr>
            <w:r w:rsidRPr="00D323AB">
              <w:rPr>
                <w:sz w:val="28"/>
                <w:szCs w:val="28"/>
              </w:rPr>
              <w:t xml:space="preserve">Целевые  показатели </w:t>
            </w:r>
            <w:r w:rsidR="00D16F38">
              <w:rPr>
                <w:sz w:val="28"/>
                <w:szCs w:val="28"/>
              </w:rPr>
              <w:t xml:space="preserve">эффективности реализации </w:t>
            </w:r>
            <w:r w:rsidRPr="00D323AB">
              <w:rPr>
                <w:sz w:val="28"/>
                <w:szCs w:val="28"/>
              </w:rPr>
              <w:t>подпрограммы</w:t>
            </w:r>
          </w:p>
        </w:tc>
        <w:tc>
          <w:tcPr>
            <w:tcW w:w="5900" w:type="dxa"/>
            <w:tcBorders>
              <w:top w:val="nil"/>
              <w:left w:val="single" w:sz="2" w:space="0" w:color="000000"/>
              <w:bottom w:val="single" w:sz="2" w:space="0" w:color="000000"/>
              <w:right w:val="single" w:sz="2" w:space="0" w:color="000000"/>
            </w:tcBorders>
            <w:hideMark/>
          </w:tcPr>
          <w:p w:rsidR="00D16F38" w:rsidRPr="00D323AB" w:rsidRDefault="00D16F38" w:rsidP="00192E19">
            <w:pPr>
              <w:jc w:val="both"/>
              <w:rPr>
                <w:sz w:val="28"/>
                <w:szCs w:val="28"/>
              </w:rPr>
            </w:pPr>
            <w:r>
              <w:rPr>
                <w:rFonts w:eastAsia="Calibri"/>
                <w:bCs/>
                <w:sz w:val="28"/>
                <w:szCs w:val="28"/>
              </w:rPr>
              <w:t>Устройство механических ограждений для предотвращения выхода пешеходов на проезжую часть в неустановленных местах</w:t>
            </w:r>
          </w:p>
        </w:tc>
      </w:tr>
      <w:tr w:rsidR="001C1CBC" w:rsidRPr="00D323AB" w:rsidTr="004F068B">
        <w:tc>
          <w:tcPr>
            <w:tcW w:w="3800" w:type="dxa"/>
            <w:tcBorders>
              <w:top w:val="single" w:sz="2" w:space="0" w:color="000000"/>
              <w:left w:val="single" w:sz="2" w:space="0" w:color="000000"/>
              <w:bottom w:val="single" w:sz="2" w:space="0" w:color="000000"/>
              <w:right w:val="nil"/>
            </w:tcBorders>
            <w:hideMark/>
          </w:tcPr>
          <w:p w:rsidR="001C1CBC" w:rsidRPr="00D323AB" w:rsidRDefault="00E72FBA" w:rsidP="00E72FBA">
            <w:pPr>
              <w:rPr>
                <w:sz w:val="28"/>
                <w:szCs w:val="28"/>
              </w:rPr>
            </w:pPr>
            <w:r>
              <w:rPr>
                <w:sz w:val="28"/>
                <w:szCs w:val="28"/>
              </w:rPr>
              <w:t>С</w:t>
            </w:r>
            <w:r w:rsidR="001C1CBC" w:rsidRPr="00D323AB">
              <w:rPr>
                <w:sz w:val="28"/>
                <w:szCs w:val="28"/>
              </w:rPr>
              <w:t>роки реализации подпрограммы</w:t>
            </w:r>
          </w:p>
        </w:tc>
        <w:tc>
          <w:tcPr>
            <w:tcW w:w="5900" w:type="dxa"/>
            <w:tcBorders>
              <w:top w:val="single" w:sz="2" w:space="0" w:color="000000"/>
              <w:left w:val="single" w:sz="2" w:space="0" w:color="000000"/>
              <w:bottom w:val="single" w:sz="2" w:space="0" w:color="000000"/>
              <w:right w:val="single" w:sz="2" w:space="0" w:color="000000"/>
            </w:tcBorders>
            <w:hideMark/>
          </w:tcPr>
          <w:p w:rsidR="001C1CBC" w:rsidRPr="00D323AB" w:rsidRDefault="001C1CBC" w:rsidP="00192E19">
            <w:pPr>
              <w:jc w:val="both"/>
              <w:rPr>
                <w:sz w:val="28"/>
                <w:szCs w:val="28"/>
              </w:rPr>
            </w:pPr>
            <w:r w:rsidRPr="00D323AB">
              <w:rPr>
                <w:sz w:val="28"/>
                <w:szCs w:val="28"/>
              </w:rPr>
              <w:t xml:space="preserve">2020 </w:t>
            </w:r>
            <w:r w:rsidR="00192E19" w:rsidRPr="00D323AB">
              <w:rPr>
                <w:sz w:val="28"/>
                <w:szCs w:val="28"/>
              </w:rPr>
              <w:t>-</w:t>
            </w:r>
            <w:r w:rsidRPr="00D323AB">
              <w:rPr>
                <w:sz w:val="28"/>
                <w:szCs w:val="28"/>
              </w:rPr>
              <w:t xml:space="preserve"> 2025 год</w:t>
            </w:r>
            <w:r w:rsidR="00192E19" w:rsidRPr="00D323AB">
              <w:rPr>
                <w:sz w:val="28"/>
                <w:szCs w:val="28"/>
              </w:rPr>
              <w:t>ы</w:t>
            </w:r>
          </w:p>
        </w:tc>
      </w:tr>
      <w:tr w:rsidR="001C1CBC" w:rsidRPr="00D323AB" w:rsidTr="004F068B">
        <w:tc>
          <w:tcPr>
            <w:tcW w:w="3800" w:type="dxa"/>
            <w:tcBorders>
              <w:top w:val="nil"/>
              <w:left w:val="single" w:sz="2" w:space="0" w:color="000000"/>
              <w:bottom w:val="single" w:sz="2" w:space="0" w:color="000000"/>
              <w:right w:val="nil"/>
            </w:tcBorders>
            <w:hideMark/>
          </w:tcPr>
          <w:p w:rsidR="001C1CBC" w:rsidRPr="00D323AB" w:rsidRDefault="001B6662" w:rsidP="001B6662">
            <w:pPr>
              <w:rPr>
                <w:sz w:val="28"/>
                <w:szCs w:val="28"/>
              </w:rPr>
            </w:pPr>
            <w:r>
              <w:rPr>
                <w:sz w:val="28"/>
                <w:szCs w:val="28"/>
              </w:rPr>
              <w:t>Ресурсное  обеспечение подпрограммы</w:t>
            </w:r>
          </w:p>
        </w:tc>
        <w:tc>
          <w:tcPr>
            <w:tcW w:w="5900" w:type="dxa"/>
            <w:tcBorders>
              <w:top w:val="nil"/>
              <w:left w:val="single" w:sz="2" w:space="0" w:color="000000"/>
              <w:bottom w:val="single" w:sz="2" w:space="0" w:color="000000"/>
              <w:right w:val="single" w:sz="2" w:space="0" w:color="000000"/>
            </w:tcBorders>
            <w:hideMark/>
          </w:tcPr>
          <w:p w:rsidR="00947783" w:rsidRPr="00D323AB" w:rsidRDefault="00947783" w:rsidP="00947783">
            <w:pPr>
              <w:jc w:val="both"/>
              <w:rPr>
                <w:sz w:val="28"/>
                <w:szCs w:val="28"/>
              </w:rPr>
            </w:pPr>
            <w:r w:rsidRPr="00D323AB">
              <w:rPr>
                <w:sz w:val="28"/>
                <w:szCs w:val="28"/>
              </w:rPr>
              <w:t xml:space="preserve">Общий объем финансирования мероприятий подпрограммы в 2020 - 2025 годах составит </w:t>
            </w:r>
            <w:r>
              <w:rPr>
                <w:sz w:val="28"/>
                <w:szCs w:val="28"/>
              </w:rPr>
              <w:t xml:space="preserve">                   </w:t>
            </w:r>
            <w:r w:rsidR="00A867BF">
              <w:rPr>
                <w:sz w:val="28"/>
                <w:szCs w:val="28"/>
              </w:rPr>
              <w:t>5443,3</w:t>
            </w:r>
            <w:r>
              <w:rPr>
                <w:sz w:val="28"/>
                <w:szCs w:val="28"/>
              </w:rPr>
              <w:t xml:space="preserve"> </w:t>
            </w:r>
            <w:r w:rsidRPr="00D323AB">
              <w:rPr>
                <w:sz w:val="28"/>
                <w:szCs w:val="28"/>
              </w:rPr>
              <w:t xml:space="preserve">тыс. рублей; в том числе: за счет средств областного бюджета </w:t>
            </w:r>
            <w:r w:rsidR="00A867BF">
              <w:rPr>
                <w:sz w:val="28"/>
                <w:szCs w:val="28"/>
              </w:rPr>
              <w:t>4780,00</w:t>
            </w:r>
            <w:r w:rsidRPr="00D323AB">
              <w:rPr>
                <w:sz w:val="28"/>
                <w:szCs w:val="28"/>
              </w:rPr>
              <w:t xml:space="preserve"> тыс. руб., за счет </w:t>
            </w:r>
            <w:r w:rsidR="001B6662">
              <w:rPr>
                <w:sz w:val="28"/>
                <w:szCs w:val="28"/>
              </w:rPr>
              <w:t>городского</w:t>
            </w:r>
            <w:r w:rsidRPr="00D323AB">
              <w:rPr>
                <w:sz w:val="28"/>
                <w:szCs w:val="28"/>
              </w:rPr>
              <w:t xml:space="preserve"> бюджета — </w:t>
            </w:r>
            <w:r>
              <w:rPr>
                <w:sz w:val="28"/>
                <w:szCs w:val="28"/>
              </w:rPr>
              <w:t>6</w:t>
            </w:r>
            <w:r w:rsidR="00A867BF">
              <w:rPr>
                <w:sz w:val="28"/>
                <w:szCs w:val="28"/>
              </w:rPr>
              <w:t>63,3</w:t>
            </w:r>
            <w:r w:rsidRPr="00D323AB">
              <w:rPr>
                <w:sz w:val="28"/>
                <w:szCs w:val="28"/>
              </w:rPr>
              <w:t xml:space="preserve"> тыс. рублей.</w:t>
            </w:r>
          </w:p>
          <w:p w:rsidR="00F6722D" w:rsidRPr="00D323AB" w:rsidRDefault="00F6722D" w:rsidP="0055770B">
            <w:pPr>
              <w:jc w:val="both"/>
              <w:rPr>
                <w:sz w:val="28"/>
                <w:szCs w:val="28"/>
              </w:rPr>
            </w:pPr>
          </w:p>
        </w:tc>
      </w:tr>
    </w:tbl>
    <w:p w:rsidR="001C1CBC" w:rsidRPr="00D323AB" w:rsidRDefault="001C1CBC" w:rsidP="001C1CBC">
      <w:pPr>
        <w:jc w:val="center"/>
        <w:rPr>
          <w:kern w:val="2"/>
          <w:sz w:val="28"/>
          <w:szCs w:val="28"/>
          <w:lang w:eastAsia="zh-CN" w:bidi="hi-IN"/>
        </w:rPr>
      </w:pPr>
    </w:p>
    <w:p w:rsidR="00F6722D" w:rsidRPr="00D323AB" w:rsidRDefault="00F6722D" w:rsidP="001C1CBC">
      <w:pPr>
        <w:jc w:val="center"/>
        <w:rPr>
          <w:kern w:val="2"/>
          <w:sz w:val="28"/>
          <w:szCs w:val="28"/>
          <w:lang w:eastAsia="zh-CN" w:bidi="hi-IN"/>
        </w:rPr>
      </w:pPr>
    </w:p>
    <w:p w:rsidR="001C1CBC" w:rsidRPr="00D323AB" w:rsidRDefault="001C1CBC" w:rsidP="007F5795">
      <w:pPr>
        <w:autoSpaceDE w:val="0"/>
        <w:autoSpaceDN w:val="0"/>
        <w:adjustRightInd w:val="0"/>
        <w:ind w:firstLine="709"/>
        <w:jc w:val="both"/>
        <w:outlineLvl w:val="0"/>
        <w:rPr>
          <w:rFonts w:eastAsia="Calibri"/>
          <w:b/>
          <w:bCs/>
          <w:sz w:val="28"/>
          <w:szCs w:val="28"/>
        </w:rPr>
      </w:pPr>
      <w:r w:rsidRPr="00D323AB">
        <w:rPr>
          <w:rFonts w:eastAsia="Calibri"/>
          <w:b/>
          <w:bCs/>
          <w:sz w:val="28"/>
          <w:szCs w:val="28"/>
        </w:rPr>
        <w:t xml:space="preserve">I. </w:t>
      </w:r>
      <w:r w:rsidR="007F5795" w:rsidRPr="00D323AB">
        <w:rPr>
          <w:rFonts w:eastAsia="Calibri"/>
          <w:b/>
          <w:bCs/>
          <w:sz w:val="28"/>
          <w:szCs w:val="28"/>
        </w:rPr>
        <w:t>Общая х</w:t>
      </w:r>
      <w:r w:rsidRPr="00D323AB">
        <w:rPr>
          <w:rFonts w:eastAsia="Calibri"/>
          <w:b/>
          <w:bCs/>
          <w:sz w:val="28"/>
          <w:szCs w:val="28"/>
        </w:rPr>
        <w:t xml:space="preserve">арактеристика </w:t>
      </w:r>
      <w:r w:rsidR="007F5795" w:rsidRPr="00D323AB">
        <w:rPr>
          <w:rFonts w:eastAsia="Calibri"/>
          <w:b/>
          <w:bCs/>
          <w:sz w:val="28"/>
          <w:szCs w:val="28"/>
        </w:rPr>
        <w:t>сферы реализации подпрограммы, в том числе формулировки основных проблем в указанной сфере и прогноз её развития</w:t>
      </w:r>
    </w:p>
    <w:p w:rsidR="001C1CBC" w:rsidRPr="00D323AB" w:rsidRDefault="001C1CBC" w:rsidP="001E5C32">
      <w:pPr>
        <w:spacing w:line="360" w:lineRule="auto"/>
        <w:ind w:firstLine="540"/>
        <w:jc w:val="both"/>
        <w:rPr>
          <w:sz w:val="28"/>
          <w:szCs w:val="28"/>
        </w:rPr>
      </w:pPr>
      <w:r w:rsidRPr="00D323AB">
        <w:rPr>
          <w:sz w:val="28"/>
          <w:szCs w:val="28"/>
        </w:rPr>
        <w:t xml:space="preserve">Город </w:t>
      </w:r>
      <w:r w:rsidR="00E93E6A" w:rsidRPr="00D323AB">
        <w:rPr>
          <w:sz w:val="28"/>
          <w:szCs w:val="28"/>
        </w:rPr>
        <w:t>Вятские Поляны</w:t>
      </w:r>
      <w:r w:rsidRPr="00D323AB">
        <w:rPr>
          <w:sz w:val="28"/>
          <w:szCs w:val="28"/>
        </w:rPr>
        <w:t xml:space="preserve"> является </w:t>
      </w:r>
      <w:r w:rsidR="00E93E6A" w:rsidRPr="00D323AB">
        <w:rPr>
          <w:sz w:val="28"/>
          <w:szCs w:val="28"/>
        </w:rPr>
        <w:t>одним из крупных промышленных городов Кировской</w:t>
      </w:r>
      <w:r w:rsidRPr="00D323AB">
        <w:rPr>
          <w:sz w:val="28"/>
          <w:szCs w:val="28"/>
        </w:rPr>
        <w:t xml:space="preserve"> области. Общая площадь территории составляет </w:t>
      </w:r>
      <w:r w:rsidR="00E93E6A" w:rsidRPr="00D323AB">
        <w:rPr>
          <w:sz w:val="28"/>
          <w:szCs w:val="28"/>
        </w:rPr>
        <w:t>2834</w:t>
      </w:r>
      <w:r w:rsidRPr="00D323AB">
        <w:rPr>
          <w:sz w:val="28"/>
          <w:szCs w:val="28"/>
        </w:rPr>
        <w:t xml:space="preserve"> га. </w:t>
      </w:r>
    </w:p>
    <w:p w:rsidR="001C1CBC" w:rsidRPr="00D323AB" w:rsidRDefault="00274AB3" w:rsidP="001E5C32">
      <w:pPr>
        <w:spacing w:line="360" w:lineRule="auto"/>
        <w:ind w:firstLine="540"/>
        <w:jc w:val="both"/>
        <w:rPr>
          <w:sz w:val="28"/>
          <w:szCs w:val="28"/>
        </w:rPr>
      </w:pPr>
      <w:r w:rsidRPr="00D323AB">
        <w:rPr>
          <w:sz w:val="28"/>
          <w:szCs w:val="28"/>
        </w:rPr>
        <w:lastRenderedPageBreak/>
        <w:t>П</w:t>
      </w:r>
      <w:r w:rsidR="001C1CBC" w:rsidRPr="00D323AB">
        <w:rPr>
          <w:sz w:val="28"/>
          <w:szCs w:val="28"/>
        </w:rPr>
        <w:t xml:space="preserve">о состоянию на 1 января 2019 года численность постоянного населения составляет </w:t>
      </w:r>
      <w:r w:rsidRPr="00D323AB">
        <w:rPr>
          <w:sz w:val="28"/>
          <w:szCs w:val="28"/>
        </w:rPr>
        <w:t>32</w:t>
      </w:r>
      <w:r w:rsidR="001C1CBC" w:rsidRPr="00D323AB">
        <w:rPr>
          <w:sz w:val="28"/>
          <w:szCs w:val="28"/>
        </w:rPr>
        <w:t>,</w:t>
      </w:r>
      <w:r w:rsidRPr="00D323AB">
        <w:rPr>
          <w:sz w:val="28"/>
          <w:szCs w:val="28"/>
        </w:rPr>
        <w:t>1</w:t>
      </w:r>
      <w:r w:rsidR="001C1CBC" w:rsidRPr="00D323AB">
        <w:rPr>
          <w:sz w:val="28"/>
          <w:szCs w:val="28"/>
        </w:rPr>
        <w:t>0</w:t>
      </w:r>
      <w:r w:rsidRPr="00D323AB">
        <w:rPr>
          <w:sz w:val="28"/>
          <w:szCs w:val="28"/>
        </w:rPr>
        <w:t>8</w:t>
      </w:r>
      <w:r w:rsidR="001C1CBC" w:rsidRPr="00D323AB">
        <w:rPr>
          <w:sz w:val="28"/>
          <w:szCs w:val="28"/>
        </w:rPr>
        <w:t xml:space="preserve"> тыс. человек.</w:t>
      </w:r>
    </w:p>
    <w:p w:rsidR="001C1CBC" w:rsidRPr="00D323AB" w:rsidRDefault="001C1CBC" w:rsidP="001E5C32">
      <w:pPr>
        <w:spacing w:line="360" w:lineRule="auto"/>
        <w:ind w:firstLine="540"/>
        <w:jc w:val="both"/>
        <w:rPr>
          <w:sz w:val="28"/>
          <w:szCs w:val="28"/>
        </w:rPr>
      </w:pPr>
      <w:r w:rsidRPr="00D323AB">
        <w:rPr>
          <w:sz w:val="28"/>
          <w:szCs w:val="28"/>
        </w:rPr>
        <w:t>Протяженность автомобильных дорог общего пользования местного значения, расположенных на территории город</w:t>
      </w:r>
      <w:r w:rsidR="00274AB3" w:rsidRPr="00D323AB">
        <w:rPr>
          <w:sz w:val="28"/>
          <w:szCs w:val="28"/>
        </w:rPr>
        <w:t>а</w:t>
      </w:r>
      <w:r w:rsidRPr="00D323AB">
        <w:rPr>
          <w:sz w:val="28"/>
          <w:szCs w:val="28"/>
        </w:rPr>
        <w:t xml:space="preserve">, с 01.01.2019 составляет </w:t>
      </w:r>
      <w:r w:rsidR="00274AB3" w:rsidRPr="00D323AB">
        <w:rPr>
          <w:sz w:val="28"/>
          <w:szCs w:val="28"/>
        </w:rPr>
        <w:t>114,3</w:t>
      </w:r>
      <w:r w:rsidRPr="00D323AB">
        <w:rPr>
          <w:sz w:val="28"/>
          <w:szCs w:val="28"/>
        </w:rPr>
        <w:t xml:space="preserve"> км, в том числе с усовершенствованным покрытием </w:t>
      </w:r>
      <w:r w:rsidR="007F5795" w:rsidRPr="00D323AB">
        <w:rPr>
          <w:sz w:val="28"/>
          <w:szCs w:val="28"/>
        </w:rPr>
        <w:t>49,2 км</w:t>
      </w:r>
      <w:r w:rsidRPr="00D323AB">
        <w:rPr>
          <w:sz w:val="28"/>
          <w:szCs w:val="28"/>
        </w:rPr>
        <w:t xml:space="preserve"> от указанной протяженности.</w:t>
      </w:r>
    </w:p>
    <w:p w:rsidR="001C1CBC" w:rsidRPr="00D323AB" w:rsidRDefault="001C1CBC" w:rsidP="001E5C32">
      <w:pPr>
        <w:spacing w:line="360" w:lineRule="auto"/>
        <w:ind w:firstLine="540"/>
        <w:jc w:val="both"/>
        <w:rPr>
          <w:sz w:val="28"/>
          <w:szCs w:val="28"/>
        </w:rPr>
      </w:pPr>
      <w:r w:rsidRPr="00D323AB">
        <w:rPr>
          <w:sz w:val="28"/>
          <w:szCs w:val="28"/>
        </w:rPr>
        <w:t>На территории город</w:t>
      </w:r>
      <w:r w:rsidR="00274AB3" w:rsidRPr="00D323AB">
        <w:rPr>
          <w:sz w:val="28"/>
          <w:szCs w:val="28"/>
        </w:rPr>
        <w:t xml:space="preserve">а </w:t>
      </w:r>
      <w:r w:rsidRPr="00D323AB">
        <w:rPr>
          <w:sz w:val="28"/>
          <w:szCs w:val="28"/>
        </w:rPr>
        <w:t xml:space="preserve">зарегистрировано </w:t>
      </w:r>
      <w:r w:rsidR="00DF6AE5" w:rsidRPr="00D323AB">
        <w:rPr>
          <w:sz w:val="28"/>
          <w:szCs w:val="28"/>
        </w:rPr>
        <w:t xml:space="preserve">12 120 </w:t>
      </w:r>
      <w:r w:rsidRPr="00D323AB">
        <w:rPr>
          <w:sz w:val="28"/>
          <w:szCs w:val="28"/>
        </w:rPr>
        <w:t>автомототранспортных средств.</w:t>
      </w:r>
    </w:p>
    <w:p w:rsidR="001C1CBC" w:rsidRPr="00D323AB" w:rsidRDefault="001C1CBC" w:rsidP="001E5C32">
      <w:pPr>
        <w:spacing w:line="360" w:lineRule="auto"/>
        <w:ind w:firstLine="540"/>
        <w:jc w:val="both"/>
        <w:rPr>
          <w:sz w:val="28"/>
          <w:szCs w:val="28"/>
        </w:rPr>
      </w:pPr>
      <w:r w:rsidRPr="00D323AB">
        <w:rPr>
          <w:sz w:val="28"/>
          <w:szCs w:val="28"/>
        </w:rPr>
        <w:t>Проблема дорожно-транспортного травматизма - многосторонняя проблема, отражающая динамическое развитие многих изменений на социальном и экономическом уровне. Существует сложная взаимосвязь между дорожно-транспортным травматизмом, количеством автотранспорта и экономическим развитием страны. Рост количества автотранспортных средств является принципиально значимым фактором не только для дорожной безопасности, но и для таких проблем, как загрязнение окружающей среды, качество жизни населения, истощение природных ресурсов и социальная справедливость.</w:t>
      </w:r>
    </w:p>
    <w:p w:rsidR="00E71CF6" w:rsidRPr="00D323AB" w:rsidRDefault="00E71CF6" w:rsidP="001E5C32">
      <w:pPr>
        <w:spacing w:line="360" w:lineRule="auto"/>
        <w:ind w:firstLine="540"/>
        <w:jc w:val="both"/>
        <w:rPr>
          <w:sz w:val="28"/>
          <w:szCs w:val="28"/>
        </w:rPr>
      </w:pPr>
      <w:r w:rsidRPr="00D323AB">
        <w:rPr>
          <w:sz w:val="28"/>
          <w:szCs w:val="28"/>
        </w:rPr>
        <w:t>Проблема аварийности на автотранспорте на территории города в последнее десятилетие приобрела особую остроту в связи с несоответствием дорожно-транспортной инфраструктуры потребностям (общества и города)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1C1CBC" w:rsidRPr="00D323AB" w:rsidRDefault="00E71CF6" w:rsidP="001E5C32">
      <w:pPr>
        <w:spacing w:line="360" w:lineRule="auto"/>
        <w:ind w:firstLine="540"/>
        <w:jc w:val="both"/>
        <w:rPr>
          <w:sz w:val="28"/>
          <w:szCs w:val="28"/>
        </w:rPr>
      </w:pPr>
      <w:r w:rsidRPr="00D323AB">
        <w:rPr>
          <w:sz w:val="28"/>
          <w:szCs w:val="28"/>
        </w:rPr>
        <w:t>Из всех дорожно-транспортных происшествий (ДТП) в городе более 50% происходят на улицах Ленина, Гагарина, Урицкого и Мира.</w:t>
      </w:r>
    </w:p>
    <w:p w:rsidR="00E71CF6" w:rsidRPr="00D323AB" w:rsidRDefault="00E71CF6" w:rsidP="001E5C32">
      <w:pPr>
        <w:spacing w:line="360" w:lineRule="auto"/>
        <w:ind w:firstLine="540"/>
        <w:jc w:val="both"/>
        <w:rPr>
          <w:sz w:val="28"/>
          <w:szCs w:val="28"/>
        </w:rPr>
      </w:pPr>
      <w:r w:rsidRPr="00D323AB">
        <w:rPr>
          <w:sz w:val="28"/>
          <w:szCs w:val="28"/>
        </w:rPr>
        <w:t>Основными видами ДТП являются наезд на пешехода, наезд на препятствие и на стоящее транспортное средство, а также столкновение и опрокидывание транспортного средства. 85 % всех ДТП связаны с нарушением Правил Дорожного движения водителями транспортных средств.</w:t>
      </w:r>
    </w:p>
    <w:p w:rsidR="001C1CBC" w:rsidRPr="00D323AB" w:rsidRDefault="001C1CBC" w:rsidP="001E5C32">
      <w:pPr>
        <w:spacing w:line="360" w:lineRule="auto"/>
        <w:ind w:firstLine="540"/>
        <w:jc w:val="both"/>
        <w:rPr>
          <w:sz w:val="28"/>
          <w:szCs w:val="28"/>
        </w:rPr>
      </w:pPr>
      <w:r w:rsidRPr="00D323AB">
        <w:rPr>
          <w:sz w:val="28"/>
          <w:szCs w:val="28"/>
        </w:rPr>
        <w:t xml:space="preserve">Основным фактором риска для пешеходов является их непосредственная близость к быстро двигающимся транспортным средствам. Для обеспечения </w:t>
      </w:r>
      <w:r w:rsidRPr="00D323AB">
        <w:rPr>
          <w:sz w:val="28"/>
          <w:szCs w:val="28"/>
        </w:rPr>
        <w:lastRenderedPageBreak/>
        <w:t>безопасности пешеходов и с целью пресечения их выхода на проезжую часть в неположенном месте применяется строительство таких инженерных сооружений, как пешеходные ограждения.</w:t>
      </w:r>
    </w:p>
    <w:p w:rsidR="001C1CBC" w:rsidRPr="00D323AB" w:rsidRDefault="001C1CBC" w:rsidP="001E5C32">
      <w:pPr>
        <w:spacing w:line="360" w:lineRule="auto"/>
        <w:ind w:firstLine="540"/>
        <w:jc w:val="both"/>
        <w:rPr>
          <w:sz w:val="28"/>
          <w:szCs w:val="28"/>
        </w:rPr>
      </w:pPr>
      <w:r w:rsidRPr="00D323AB">
        <w:rPr>
          <w:sz w:val="28"/>
          <w:szCs w:val="28"/>
        </w:rPr>
        <w:t>Другим, не менее важным фактором риска является повышенная скорость движения транспорта. Следует отметить, что при скорости 30 км/ч пешеходы, находясь рядом с движущимся транспортом, могут быть в относительной безопасности. При больших скоростях вероятность ДТП и получения травм резко возрастает - пропорционально квадрату скорости. Слишком большие скорости во многих странах являются главной проблемой безопасности дорожного движения, становясь причиной до 1/3 ДТП со смертельным исходом и являясь фактором, усиливающим тяжесть всех ДТП.</w:t>
      </w:r>
    </w:p>
    <w:p w:rsidR="001C1CBC" w:rsidRPr="00D323AB" w:rsidRDefault="001C1CBC" w:rsidP="001E5C32">
      <w:pPr>
        <w:spacing w:line="360" w:lineRule="auto"/>
        <w:ind w:firstLine="540"/>
        <w:jc w:val="both"/>
        <w:rPr>
          <w:sz w:val="28"/>
          <w:szCs w:val="28"/>
        </w:rPr>
      </w:pPr>
      <w:r w:rsidRPr="00D323AB">
        <w:rPr>
          <w:sz w:val="28"/>
          <w:szCs w:val="28"/>
        </w:rPr>
        <w:t>Будучи причинным фактором приблизительно 1/3 ДТП со смертельным исходом, высокая скорость является также фактором, повышающим тяжесть всех ДТП. Уязвимые участники дорожного движения, особенно в городских районах, наиболее подвержены наездам и ударам автомобилями со скоростями, которые выше пределов выносливости человека.</w:t>
      </w:r>
    </w:p>
    <w:p w:rsidR="001C1CBC" w:rsidRPr="00D323AB" w:rsidRDefault="001C1CBC" w:rsidP="001E5C32">
      <w:pPr>
        <w:spacing w:line="360" w:lineRule="auto"/>
        <w:ind w:firstLine="540"/>
        <w:jc w:val="both"/>
        <w:rPr>
          <w:sz w:val="28"/>
          <w:szCs w:val="28"/>
        </w:rPr>
      </w:pPr>
      <w:r w:rsidRPr="00D323AB">
        <w:rPr>
          <w:sz w:val="28"/>
          <w:szCs w:val="28"/>
        </w:rPr>
        <w:t>Чрезмерная скорость - это широко распространенная социальная проблема, которая затрагивает всю дорожную сеть. В любое время до 50% водителей едут со скоростью выше установленного ограничения. Часто водители превышают установленное ограничение скорости меньше, чем на 20 км/ч, тогда как меньшее число водителей едут быстрее установленного ограничения более чем на 20 км/ч. Слишком быстрая езда касается всех типов автомобилей и всех групп участников дорожного движения. Однако она особенно характерна для молодых водителей.</w:t>
      </w:r>
      <w:r w:rsidR="00DD300D" w:rsidRPr="00D323AB">
        <w:rPr>
          <w:sz w:val="28"/>
          <w:szCs w:val="28"/>
        </w:rPr>
        <w:t xml:space="preserve"> И </w:t>
      </w:r>
      <w:r w:rsidRPr="00D323AB">
        <w:rPr>
          <w:sz w:val="28"/>
          <w:szCs w:val="28"/>
        </w:rPr>
        <w:t>снижение скорости всего на несколько км/ч может значительно уменьшить опасность ДТП и ослабить его последствия.</w:t>
      </w:r>
    </w:p>
    <w:p w:rsidR="001C1CBC" w:rsidRPr="00D323AB" w:rsidRDefault="001C1CBC" w:rsidP="001E5C32">
      <w:pPr>
        <w:spacing w:line="360" w:lineRule="auto"/>
        <w:ind w:firstLine="540"/>
        <w:jc w:val="both"/>
        <w:rPr>
          <w:sz w:val="28"/>
          <w:szCs w:val="28"/>
        </w:rPr>
      </w:pPr>
      <w:r w:rsidRPr="00D323AB">
        <w:rPr>
          <w:sz w:val="28"/>
          <w:szCs w:val="28"/>
        </w:rPr>
        <w:t>Небезопасным местом для пешеходов являются участки смешанного дорожного движения - переходы и перекрестки. Дети-пешеходы в большей степени, чем взрослые, уязвимы ввиду их небольшого роста, что снижает их своевременное обнаружение водителями автотранспортных средств.</w:t>
      </w:r>
    </w:p>
    <w:p w:rsidR="00DD300D" w:rsidRPr="00D323AB" w:rsidRDefault="00DD300D" w:rsidP="001E5C32">
      <w:pPr>
        <w:spacing w:line="360" w:lineRule="auto"/>
        <w:ind w:firstLine="540"/>
        <w:jc w:val="both"/>
        <w:rPr>
          <w:sz w:val="28"/>
          <w:szCs w:val="28"/>
        </w:rPr>
      </w:pPr>
      <w:r w:rsidRPr="00D323AB">
        <w:rPr>
          <w:sz w:val="28"/>
          <w:szCs w:val="28"/>
        </w:rPr>
        <w:t>Сложная обстановка с аварийностью и наличие тенденций к дальнейшему ухудшению ситуации во многом объясняются следующими причинами:</w:t>
      </w:r>
    </w:p>
    <w:p w:rsidR="00DD300D" w:rsidRPr="00D323AB" w:rsidRDefault="00DD300D" w:rsidP="001E5C32">
      <w:pPr>
        <w:spacing w:line="360" w:lineRule="auto"/>
        <w:ind w:firstLine="540"/>
        <w:jc w:val="both"/>
        <w:rPr>
          <w:sz w:val="28"/>
          <w:szCs w:val="28"/>
        </w:rPr>
      </w:pPr>
      <w:r w:rsidRPr="00D323AB">
        <w:rPr>
          <w:sz w:val="28"/>
          <w:szCs w:val="28"/>
        </w:rPr>
        <w:lastRenderedPageBreak/>
        <w:t xml:space="preserve">постоянно возрастающей мобильностью населения; </w:t>
      </w:r>
    </w:p>
    <w:p w:rsidR="00DD300D" w:rsidRPr="00D323AB" w:rsidRDefault="00DD300D" w:rsidP="001E5C32">
      <w:pPr>
        <w:spacing w:line="360" w:lineRule="auto"/>
        <w:ind w:firstLine="540"/>
        <w:jc w:val="both"/>
        <w:rPr>
          <w:sz w:val="28"/>
          <w:szCs w:val="28"/>
        </w:rPr>
      </w:pPr>
      <w:r w:rsidRPr="00D323AB">
        <w:rPr>
          <w:sz w:val="28"/>
          <w:szCs w:val="28"/>
        </w:rPr>
        <w:t xml:space="preserve">уменьшением перевозок общественным транспортом и увеличением перевозок личным транспортом; </w:t>
      </w:r>
    </w:p>
    <w:p w:rsidR="006A18BC" w:rsidRPr="00D323AB" w:rsidRDefault="00DD300D" w:rsidP="001E5C32">
      <w:pPr>
        <w:spacing w:line="360" w:lineRule="auto"/>
        <w:ind w:firstLine="540"/>
        <w:jc w:val="both"/>
        <w:rPr>
          <w:sz w:val="28"/>
          <w:szCs w:val="28"/>
        </w:rPr>
      </w:pPr>
      <w:r w:rsidRPr="00D323AB">
        <w:rPr>
          <w:sz w:val="28"/>
          <w:szCs w:val="28"/>
        </w:rPr>
        <w:t xml:space="preserve">нарастающей диспропорцией между количеством автомобилей и состоянием улично-дорожной сети. Проблема усугубляется тем, что улично-дорожная сеть в городе сформировалась в 1950-1970 годы, </w:t>
      </w:r>
      <w:r w:rsidR="00025AB5" w:rsidRPr="00D323AB">
        <w:rPr>
          <w:sz w:val="28"/>
          <w:szCs w:val="28"/>
        </w:rPr>
        <w:t>когда градостроительными нормативными актами предусматривалось наличие 300-400 единиц автотранспорта на 10 тысяч человек населения, а в настоящее время фактически этот показател</w:t>
      </w:r>
      <w:r w:rsidR="006A18BC" w:rsidRPr="00D323AB">
        <w:rPr>
          <w:sz w:val="28"/>
          <w:szCs w:val="28"/>
        </w:rPr>
        <w:t>ь увеличился более чем в 10 раз;</w:t>
      </w:r>
    </w:p>
    <w:p w:rsidR="006A18BC" w:rsidRPr="00D323AB" w:rsidRDefault="006A18BC" w:rsidP="001E5C32">
      <w:pPr>
        <w:spacing w:line="360" w:lineRule="auto"/>
        <w:ind w:firstLine="540"/>
        <w:jc w:val="both"/>
        <w:rPr>
          <w:sz w:val="28"/>
          <w:szCs w:val="28"/>
        </w:rPr>
      </w:pPr>
      <w:r w:rsidRPr="00D323AB">
        <w:rPr>
          <w:sz w:val="28"/>
          <w:szCs w:val="28"/>
        </w:rPr>
        <w:t>недостаточный уровень правового воспитания детей дошкольного и школьного возраста, участников дорожного движения.</w:t>
      </w:r>
    </w:p>
    <w:p w:rsidR="00025AB5" w:rsidRPr="00D323AB" w:rsidRDefault="00025AB5" w:rsidP="001E5C32">
      <w:pPr>
        <w:spacing w:line="360" w:lineRule="auto"/>
        <w:ind w:firstLine="540"/>
        <w:jc w:val="both"/>
        <w:rPr>
          <w:sz w:val="28"/>
          <w:szCs w:val="28"/>
        </w:rPr>
      </w:pPr>
      <w:r w:rsidRPr="00D323AB">
        <w:rPr>
          <w:sz w:val="28"/>
          <w:szCs w:val="28"/>
        </w:rPr>
        <w:t>Следствием такого положения дел являются ухудшение условий дорожного движения, нарушение экологической обстановки, увеличение количества заторов на дорогах, увеличение расхода топлива, а также рост количества ДТП. В настоящее время на долю городов и крупных населенных пунктов приходится более 70 % всех ДТП.</w:t>
      </w:r>
    </w:p>
    <w:p w:rsidR="001C1CBC" w:rsidRPr="00D323AB" w:rsidRDefault="001C1CBC" w:rsidP="001E5C32">
      <w:pPr>
        <w:spacing w:line="360" w:lineRule="auto"/>
        <w:ind w:firstLine="540"/>
        <w:jc w:val="both"/>
        <w:rPr>
          <w:sz w:val="28"/>
          <w:szCs w:val="28"/>
        </w:rPr>
      </w:pPr>
      <w:r w:rsidRPr="00D323AB">
        <w:rPr>
          <w:sz w:val="28"/>
          <w:szCs w:val="28"/>
        </w:rPr>
        <w:t>К другим факторам риска для пешеходов относятся:</w:t>
      </w:r>
    </w:p>
    <w:p w:rsidR="001C1CBC" w:rsidRPr="00D323AB" w:rsidRDefault="001C1CBC" w:rsidP="001E5C32">
      <w:pPr>
        <w:spacing w:line="360" w:lineRule="auto"/>
        <w:ind w:firstLine="540"/>
        <w:jc w:val="both"/>
        <w:rPr>
          <w:sz w:val="28"/>
          <w:szCs w:val="28"/>
        </w:rPr>
      </w:pPr>
      <w:r w:rsidRPr="00D323AB">
        <w:rPr>
          <w:sz w:val="28"/>
          <w:szCs w:val="28"/>
        </w:rPr>
        <w:t>плохая видимость на дорогах;</w:t>
      </w:r>
    </w:p>
    <w:p w:rsidR="001C1CBC" w:rsidRPr="00D323AB" w:rsidRDefault="001C1CBC" w:rsidP="001E5C32">
      <w:pPr>
        <w:spacing w:line="360" w:lineRule="auto"/>
        <w:ind w:firstLine="540"/>
        <w:jc w:val="both"/>
        <w:rPr>
          <w:sz w:val="28"/>
          <w:szCs w:val="28"/>
        </w:rPr>
      </w:pPr>
      <w:r w:rsidRPr="00D323AB">
        <w:rPr>
          <w:sz w:val="28"/>
          <w:szCs w:val="28"/>
        </w:rPr>
        <w:t>нарушение пешеходами правил перехода проезжей части автодорог;</w:t>
      </w:r>
    </w:p>
    <w:p w:rsidR="001C1CBC" w:rsidRPr="00D323AB" w:rsidRDefault="001C1CBC" w:rsidP="001E5C32">
      <w:pPr>
        <w:spacing w:line="360" w:lineRule="auto"/>
        <w:ind w:firstLine="540"/>
        <w:jc w:val="both"/>
        <w:rPr>
          <w:sz w:val="28"/>
          <w:szCs w:val="28"/>
        </w:rPr>
      </w:pPr>
      <w:r w:rsidRPr="00D323AB">
        <w:rPr>
          <w:sz w:val="28"/>
          <w:szCs w:val="28"/>
        </w:rPr>
        <w:t>состояние опьянения у пешеходов.</w:t>
      </w:r>
    </w:p>
    <w:p w:rsidR="001C1CBC" w:rsidRPr="00D323AB" w:rsidRDefault="001C1CBC" w:rsidP="001E5C32">
      <w:pPr>
        <w:spacing w:line="360" w:lineRule="auto"/>
        <w:ind w:firstLine="540"/>
        <w:jc w:val="both"/>
        <w:rPr>
          <w:sz w:val="28"/>
          <w:szCs w:val="28"/>
        </w:rPr>
      </w:pPr>
      <w:r w:rsidRPr="00D323AB">
        <w:rPr>
          <w:sz w:val="28"/>
          <w:szCs w:val="28"/>
        </w:rPr>
        <w:t>Искусственные дорожные неровности, пешеходные ограждения, дорожные знаки повышенной яркости с применением современных технологий, системы дополнительного освещения, устанавливаемые в зоне пешеходных переходов и районах образовательных учреждений, в значительной степени позволяют снизить риски попадания детей в аварийные ситуации. При выполнении таких мероприятий удается существенно ограничить скорость транспортного потока как фактора, являющегося причиной около 30% ДТП со смертельным исходом и травмами.</w:t>
      </w:r>
    </w:p>
    <w:p w:rsidR="001C1CBC" w:rsidRPr="00D323AB" w:rsidRDefault="001C1CBC" w:rsidP="001E5C32">
      <w:pPr>
        <w:spacing w:line="360" w:lineRule="auto"/>
        <w:ind w:firstLine="540"/>
        <w:jc w:val="both"/>
        <w:rPr>
          <w:sz w:val="28"/>
          <w:szCs w:val="28"/>
        </w:rPr>
      </w:pPr>
      <w:r w:rsidRPr="00D323AB">
        <w:rPr>
          <w:sz w:val="28"/>
          <w:szCs w:val="28"/>
        </w:rPr>
        <w:t xml:space="preserve">Крайне важным фактором обеспечения безопасности дорожного движения является неотвратимость административного наказания за нарушение правил дорожного движения. Это обеспечивает среди автомобилистов устойчивое </w:t>
      </w:r>
      <w:r w:rsidRPr="00D323AB">
        <w:rPr>
          <w:sz w:val="28"/>
          <w:szCs w:val="28"/>
        </w:rPr>
        <w:lastRenderedPageBreak/>
        <w:t>понимание недопустимости подобных нарушений. В условиях уменьшения количества сотрудников полиции, обеспечивающих контроль на дорогах, указанного можно достичь только за счет массового применения систем фото- и видеофиксации нарушения правил дорожного движения.</w:t>
      </w:r>
    </w:p>
    <w:p w:rsidR="001C1CBC" w:rsidRPr="00D323AB" w:rsidRDefault="001C1CBC" w:rsidP="001E5C32">
      <w:pPr>
        <w:spacing w:line="360" w:lineRule="auto"/>
        <w:ind w:firstLine="540"/>
        <w:jc w:val="both"/>
        <w:rPr>
          <w:sz w:val="28"/>
          <w:szCs w:val="28"/>
        </w:rPr>
      </w:pPr>
      <w:r w:rsidRPr="00D323AB">
        <w:rPr>
          <w:sz w:val="28"/>
          <w:szCs w:val="28"/>
        </w:rPr>
        <w:t>Немаловажным фактором обеспечения безопасности дорожного движения является дорожная грамотность людей. Обучение начинается с детства, и поэтому в целях популяризации ПДД среди школьников и сокращения детского дорожно-транспортного травматизма за счет средств местного бюджета ежегодно выделяются средства на приобретение специальной литературы и пособий, проводится городской конкурс «Безопасное колесо».</w:t>
      </w:r>
    </w:p>
    <w:p w:rsidR="001C1CBC" w:rsidRPr="00D323AB" w:rsidRDefault="001C1CBC" w:rsidP="001E5C32">
      <w:pPr>
        <w:spacing w:line="360" w:lineRule="auto"/>
        <w:ind w:firstLine="540"/>
        <w:jc w:val="both"/>
        <w:rPr>
          <w:sz w:val="28"/>
          <w:szCs w:val="28"/>
        </w:rPr>
      </w:pPr>
      <w:r w:rsidRPr="00D323AB">
        <w:rPr>
          <w:sz w:val="28"/>
          <w:szCs w:val="28"/>
        </w:rPr>
        <w:t>Вместе с тем, в связи с устойчивым ростом автомобилизации, планируемые мероприятия подпрограммы «Повышение безопасности дорожного движения на территории</w:t>
      </w:r>
      <w:r w:rsidR="005730A5" w:rsidRPr="00D323AB">
        <w:rPr>
          <w:sz w:val="28"/>
          <w:szCs w:val="28"/>
        </w:rPr>
        <w:t xml:space="preserve"> муниципального образования</w:t>
      </w:r>
      <w:r w:rsidRPr="00D323AB">
        <w:rPr>
          <w:sz w:val="28"/>
          <w:szCs w:val="28"/>
        </w:rPr>
        <w:t xml:space="preserve"> городского округа </w:t>
      </w:r>
      <w:r w:rsidR="005730A5" w:rsidRPr="00D323AB">
        <w:rPr>
          <w:sz w:val="28"/>
          <w:szCs w:val="28"/>
        </w:rPr>
        <w:t>город Вятские Поляны Кировской области</w:t>
      </w:r>
      <w:r w:rsidRPr="00D323AB">
        <w:rPr>
          <w:sz w:val="28"/>
          <w:szCs w:val="28"/>
        </w:rPr>
        <w:t xml:space="preserve"> на период 2020 - 2025 годов» не позволят полностью исключить дорожно-транспортные происшествия с пострадавшими.</w:t>
      </w:r>
    </w:p>
    <w:p w:rsidR="001C1CBC" w:rsidRPr="00D323AB" w:rsidRDefault="001C1CBC" w:rsidP="001E5C32">
      <w:pPr>
        <w:spacing w:line="360" w:lineRule="auto"/>
        <w:ind w:firstLine="540"/>
        <w:jc w:val="both"/>
        <w:rPr>
          <w:sz w:val="28"/>
          <w:szCs w:val="28"/>
        </w:rPr>
      </w:pPr>
      <w:r w:rsidRPr="00D323AB">
        <w:rPr>
          <w:sz w:val="28"/>
          <w:szCs w:val="28"/>
        </w:rPr>
        <w:t xml:space="preserve">Решающим фактором сокращения ДТП и связанным с ними травматизмом являются мероприятия по строительству новых автомобильных дорог в обход густонаселенных районов города, а также реконструкция и </w:t>
      </w:r>
      <w:r w:rsidR="005730A5" w:rsidRPr="00D323AB">
        <w:rPr>
          <w:sz w:val="28"/>
          <w:szCs w:val="28"/>
        </w:rPr>
        <w:t>ремонт</w:t>
      </w:r>
      <w:r w:rsidRPr="00D323AB">
        <w:rPr>
          <w:sz w:val="28"/>
          <w:szCs w:val="28"/>
        </w:rPr>
        <w:t xml:space="preserve"> существующих автомобильных дорог. Это способствует выводу транзитного движения с улиц жилой зоны и повышению его концентрации на дорогах более высокого класса, реконструированных таким образом, что повышение интенсивности движения не повлечет за собой увеличения числа ДТП.</w:t>
      </w:r>
    </w:p>
    <w:p w:rsidR="001C1CBC" w:rsidRPr="00D323AB" w:rsidRDefault="001C1CBC" w:rsidP="001E5C32">
      <w:pPr>
        <w:spacing w:line="360" w:lineRule="auto"/>
        <w:ind w:firstLine="540"/>
        <w:jc w:val="both"/>
        <w:rPr>
          <w:sz w:val="28"/>
          <w:szCs w:val="28"/>
        </w:rPr>
      </w:pPr>
      <w:r w:rsidRPr="00D323AB">
        <w:rPr>
          <w:sz w:val="28"/>
          <w:szCs w:val="28"/>
        </w:rPr>
        <w:t>Высокий уровень аварийности в значительной степени определяется не только ростом автомобилизации, но и отсутствием достаточного количества средств и источников целевого финансирования мероприятий подпрограммы по обеспечению безопасности дорожного движения.</w:t>
      </w:r>
    </w:p>
    <w:p w:rsidR="001C1CBC" w:rsidRPr="00D323AB" w:rsidRDefault="001C1CBC" w:rsidP="001E5C32">
      <w:pPr>
        <w:spacing w:line="360" w:lineRule="auto"/>
        <w:ind w:firstLine="540"/>
        <w:jc w:val="both"/>
        <w:rPr>
          <w:sz w:val="28"/>
          <w:szCs w:val="28"/>
        </w:rPr>
      </w:pPr>
      <w:r w:rsidRPr="00D323AB">
        <w:rPr>
          <w:sz w:val="28"/>
          <w:szCs w:val="28"/>
        </w:rPr>
        <w:t>Анализ мест концентрации ДТП показывает, что они сосредоточены, как правило, в зонах нерегулируемых перекрестков и пешеходных переходов. Это подтверждается статистикой ДТП, которая указывает на то, что в случае организации светофорного регулирования существенно снижается уровень аварийности при проезде перекрестков.</w:t>
      </w:r>
    </w:p>
    <w:p w:rsidR="001C1CBC" w:rsidRPr="00D323AB" w:rsidRDefault="001C1CBC" w:rsidP="001E5C32">
      <w:pPr>
        <w:spacing w:line="360" w:lineRule="auto"/>
        <w:ind w:firstLine="540"/>
        <w:jc w:val="both"/>
        <w:rPr>
          <w:sz w:val="28"/>
          <w:szCs w:val="28"/>
        </w:rPr>
      </w:pPr>
      <w:r w:rsidRPr="00D323AB">
        <w:rPr>
          <w:sz w:val="28"/>
          <w:szCs w:val="28"/>
        </w:rPr>
        <w:lastRenderedPageBreak/>
        <w:t>Воспитание у ребенка, начиная с 6 - 7-летнего возраста, надлежащей манеры поведения на дорогах на протяжении всего срока обучения в школе является неоспоримым фактором снижения дорожно-транспортного травматизма.</w:t>
      </w:r>
    </w:p>
    <w:p w:rsidR="001C1CBC" w:rsidRPr="00D323AB" w:rsidRDefault="001C1CBC" w:rsidP="001E5C32">
      <w:pPr>
        <w:spacing w:line="360" w:lineRule="auto"/>
        <w:ind w:firstLine="540"/>
        <w:jc w:val="both"/>
        <w:rPr>
          <w:sz w:val="28"/>
          <w:szCs w:val="28"/>
        </w:rPr>
      </w:pPr>
      <w:r w:rsidRPr="00D323AB">
        <w:rPr>
          <w:sz w:val="28"/>
          <w:szCs w:val="28"/>
        </w:rPr>
        <w:t>Анализ происшествий с участием детей при переходе проезжей части улиц показывает, что даже при наличии пешеходных переходов, оборудованных необходимыми техническими средствами регулирования, не представляется возможным обеспечить безопасный переход улицы учащимися. Причиной ДТП, как правило, является нарушение водителями транспортных средств скоростного режима, что, чаще всего, приводит к наезду на пешехода. Опыт многих стран свидетельствует о том, что установка дорожных знаков, ограничивающих скорость движения, не дает желаемого результата без применения дополнительных сооружений инженерно-технического характера - искусственных дорожных неровностей.</w:t>
      </w:r>
    </w:p>
    <w:p w:rsidR="001C1CBC" w:rsidRPr="00D323AB" w:rsidRDefault="001C1CBC" w:rsidP="001E5C32">
      <w:pPr>
        <w:spacing w:line="360" w:lineRule="auto"/>
        <w:ind w:firstLine="540"/>
        <w:jc w:val="both"/>
        <w:rPr>
          <w:sz w:val="28"/>
          <w:szCs w:val="28"/>
        </w:rPr>
      </w:pPr>
      <w:r w:rsidRPr="00D323AB">
        <w:rPr>
          <w:sz w:val="28"/>
          <w:szCs w:val="28"/>
        </w:rPr>
        <w:t xml:space="preserve">В условиях резкого увеличения количества автомототранспорта в </w:t>
      </w:r>
      <w:r w:rsidR="005730A5" w:rsidRPr="00D323AB">
        <w:rPr>
          <w:sz w:val="28"/>
          <w:szCs w:val="28"/>
        </w:rPr>
        <w:t>городе</w:t>
      </w:r>
      <w:r w:rsidRPr="00D323AB">
        <w:rPr>
          <w:sz w:val="28"/>
          <w:szCs w:val="28"/>
        </w:rPr>
        <w:t xml:space="preserve"> реализация мероприятий, направленных на повышение безопасности дорожного движения и закреплению знаний ПДД среди детей, формирует законопослушных участников дорожного движения и навыков предупреждения опасного поведения на дорогах. </w:t>
      </w:r>
    </w:p>
    <w:p w:rsidR="0073363D" w:rsidRPr="00D323AB" w:rsidRDefault="0073363D" w:rsidP="001E5C32">
      <w:pPr>
        <w:autoSpaceDE w:val="0"/>
        <w:autoSpaceDN w:val="0"/>
        <w:adjustRightInd w:val="0"/>
        <w:spacing w:line="360" w:lineRule="auto"/>
        <w:ind w:firstLine="709"/>
        <w:jc w:val="both"/>
        <w:outlineLvl w:val="0"/>
        <w:rPr>
          <w:rFonts w:eastAsia="Calibri"/>
          <w:b/>
          <w:bCs/>
          <w:sz w:val="28"/>
          <w:szCs w:val="28"/>
        </w:rPr>
      </w:pPr>
    </w:p>
    <w:p w:rsidR="00DF6AE5" w:rsidRPr="00D323AB" w:rsidRDefault="00DF6AE5" w:rsidP="00137B85">
      <w:pPr>
        <w:autoSpaceDE w:val="0"/>
        <w:autoSpaceDN w:val="0"/>
        <w:adjustRightInd w:val="0"/>
        <w:ind w:firstLine="709"/>
        <w:jc w:val="both"/>
        <w:outlineLvl w:val="0"/>
        <w:rPr>
          <w:rFonts w:eastAsia="Calibri"/>
          <w:b/>
          <w:bCs/>
          <w:sz w:val="28"/>
          <w:szCs w:val="28"/>
        </w:rPr>
      </w:pPr>
      <w:r w:rsidRPr="00D323AB">
        <w:rPr>
          <w:rFonts w:eastAsia="Calibri"/>
          <w:b/>
          <w:bCs/>
          <w:sz w:val="28"/>
          <w:szCs w:val="28"/>
        </w:rPr>
        <w:t>2. Приоритеты государственной политики в сфере реализации подпрограммы муниципальной программы, цели, задачи, целевые показатели эффективности реализации подпрограммы муниципальной программы, сроки реализации подпрограммы муниципальной программы</w:t>
      </w:r>
    </w:p>
    <w:p w:rsidR="00DF6AE5" w:rsidRPr="00D323AB" w:rsidRDefault="00DF6AE5" w:rsidP="001C1CBC">
      <w:pPr>
        <w:jc w:val="center"/>
        <w:rPr>
          <w:sz w:val="28"/>
          <w:szCs w:val="28"/>
        </w:rPr>
      </w:pPr>
    </w:p>
    <w:p w:rsidR="00CC365A" w:rsidRPr="00D323AB" w:rsidRDefault="00CC365A" w:rsidP="00137B85">
      <w:pPr>
        <w:spacing w:line="360" w:lineRule="auto"/>
        <w:ind w:firstLine="709"/>
        <w:jc w:val="both"/>
        <w:rPr>
          <w:sz w:val="28"/>
          <w:szCs w:val="28"/>
        </w:rPr>
      </w:pPr>
      <w:r w:rsidRPr="00D323AB">
        <w:rPr>
          <w:sz w:val="28"/>
          <w:szCs w:val="28"/>
        </w:rPr>
        <w:t>Приоритеты в сфере реализации подпрограммы муниципальной программы сформированы на основе положений:</w:t>
      </w:r>
      <w:r w:rsidR="009B56BF" w:rsidRPr="00D323AB">
        <w:rPr>
          <w:sz w:val="28"/>
          <w:szCs w:val="28"/>
        </w:rPr>
        <w:t xml:space="preserve"> </w:t>
      </w:r>
      <w:r w:rsidRPr="00D323AB">
        <w:rPr>
          <w:sz w:val="28"/>
          <w:szCs w:val="28"/>
        </w:rPr>
        <w:t>федеральных законов от 08.11.2007 № 257-ФЗ «Об автомобильных дорогах и дорожной деятельности в Российской Федерации», и от 10.12.1995 № 196-Ф</w:t>
      </w:r>
      <w:r w:rsidR="00075AEF" w:rsidRPr="00D323AB">
        <w:rPr>
          <w:sz w:val="28"/>
          <w:szCs w:val="28"/>
        </w:rPr>
        <w:t>З</w:t>
      </w:r>
      <w:r w:rsidRPr="00D323AB">
        <w:rPr>
          <w:sz w:val="28"/>
          <w:szCs w:val="28"/>
        </w:rPr>
        <w:t xml:space="preserve"> «О безопасности дорожного движения»;</w:t>
      </w:r>
      <w:r w:rsidR="009B56BF" w:rsidRPr="00D323AB">
        <w:rPr>
          <w:sz w:val="28"/>
          <w:szCs w:val="28"/>
        </w:rPr>
        <w:t xml:space="preserve"> </w:t>
      </w:r>
      <w:r w:rsidRPr="00D323AB">
        <w:rPr>
          <w:sz w:val="28"/>
          <w:szCs w:val="28"/>
        </w:rPr>
        <w:t>концепции федеральной целевой программы «Повышение безопасности дорожного движения в 2013-2020 годах», утвержденной распоряжением Правительства Российской Федерации от 27.10.2012 № 1995-р.</w:t>
      </w:r>
    </w:p>
    <w:p w:rsidR="009B56BF" w:rsidRPr="00D323AB" w:rsidRDefault="009B56BF" w:rsidP="009B56BF">
      <w:pPr>
        <w:spacing w:line="360" w:lineRule="auto"/>
        <w:ind w:firstLine="540"/>
        <w:jc w:val="both"/>
        <w:rPr>
          <w:sz w:val="28"/>
          <w:szCs w:val="28"/>
        </w:rPr>
      </w:pPr>
      <w:r w:rsidRPr="00D323AB">
        <w:rPr>
          <w:sz w:val="28"/>
          <w:szCs w:val="28"/>
        </w:rPr>
        <w:lastRenderedPageBreak/>
        <w:t xml:space="preserve">Основной целью подпрограммы муниципальной подпрограммы является обеспечение безопасности на дорогах города. </w:t>
      </w:r>
    </w:p>
    <w:p w:rsidR="009B56BF" w:rsidRPr="00D323AB" w:rsidRDefault="009B56BF" w:rsidP="009B56BF">
      <w:pPr>
        <w:spacing w:line="360" w:lineRule="auto"/>
        <w:ind w:firstLine="540"/>
        <w:jc w:val="both"/>
        <w:rPr>
          <w:sz w:val="28"/>
          <w:szCs w:val="28"/>
        </w:rPr>
      </w:pPr>
      <w:r w:rsidRPr="00D323AB">
        <w:rPr>
          <w:sz w:val="28"/>
          <w:szCs w:val="28"/>
        </w:rPr>
        <w:t>Задача подпрограммы - Предупреждение опасного поведения участников дорожного движения.</w:t>
      </w:r>
    </w:p>
    <w:p w:rsidR="00E72FBA" w:rsidRPr="00D323AB" w:rsidRDefault="00E72FBA" w:rsidP="00E72FBA">
      <w:pPr>
        <w:pStyle w:val="ConsPlusNormal"/>
        <w:spacing w:line="360" w:lineRule="auto"/>
        <w:ind w:firstLine="709"/>
        <w:jc w:val="both"/>
      </w:pPr>
      <w:r w:rsidRPr="00D323AB">
        <w:t xml:space="preserve">Сведения о целевых показателях эффективности реализации </w:t>
      </w:r>
      <w:r w:rsidR="00863313">
        <w:t xml:space="preserve">подпрограммы </w:t>
      </w:r>
      <w:r w:rsidRPr="00D323AB">
        <w:t xml:space="preserve"> приведены в приложении № 1</w:t>
      </w:r>
      <w:r w:rsidR="00863313">
        <w:t xml:space="preserve"> к муниципальной программе</w:t>
      </w:r>
      <w:r w:rsidRPr="00D323AB">
        <w:t>.</w:t>
      </w:r>
    </w:p>
    <w:p w:rsidR="00E72FBA" w:rsidRPr="00D323AB" w:rsidRDefault="00E72FBA" w:rsidP="00E72FBA">
      <w:pPr>
        <w:pStyle w:val="ConsPlusNormal"/>
        <w:spacing w:line="360" w:lineRule="auto"/>
        <w:ind w:firstLine="709"/>
        <w:jc w:val="both"/>
      </w:pPr>
      <w:r w:rsidRPr="00D323AB">
        <w:t xml:space="preserve">Сведения о методике расчета значений целевых показателей реализации  </w:t>
      </w:r>
      <w:r w:rsidR="00863313">
        <w:t>под</w:t>
      </w:r>
      <w:r w:rsidRPr="00D323AB">
        <w:t>программы приведены в приложении № 2</w:t>
      </w:r>
      <w:r w:rsidR="00863313">
        <w:t xml:space="preserve"> к муниципальной программе.</w:t>
      </w:r>
    </w:p>
    <w:p w:rsidR="00E72FBA" w:rsidRPr="00D323AB" w:rsidRDefault="00E72FBA" w:rsidP="00E72FBA">
      <w:pPr>
        <w:pStyle w:val="ConsPlusNormal"/>
        <w:spacing w:line="360" w:lineRule="auto"/>
        <w:ind w:firstLine="709"/>
        <w:jc w:val="both"/>
      </w:pPr>
      <w:r w:rsidRPr="00D323AB">
        <w:t xml:space="preserve">Срок реализации муниципальной </w:t>
      </w:r>
      <w:r>
        <w:t>под</w:t>
      </w:r>
      <w:r w:rsidRPr="00D323AB">
        <w:t>программы 2020-2025 годы.</w:t>
      </w:r>
    </w:p>
    <w:p w:rsidR="00D3123A" w:rsidRPr="00D323AB" w:rsidRDefault="00D3123A" w:rsidP="004B419A">
      <w:pPr>
        <w:autoSpaceDE w:val="0"/>
        <w:autoSpaceDN w:val="0"/>
        <w:adjustRightInd w:val="0"/>
        <w:ind w:firstLine="709"/>
        <w:jc w:val="both"/>
        <w:outlineLvl w:val="0"/>
        <w:rPr>
          <w:rFonts w:eastAsia="Calibri"/>
          <w:b/>
          <w:bCs/>
          <w:sz w:val="28"/>
          <w:szCs w:val="28"/>
        </w:rPr>
      </w:pPr>
      <w:r w:rsidRPr="00D323AB">
        <w:rPr>
          <w:rFonts w:eastAsia="Calibri"/>
          <w:b/>
          <w:bCs/>
          <w:sz w:val="28"/>
          <w:szCs w:val="28"/>
        </w:rPr>
        <w:t>3. Обобщенная характеристика отдельных мероприятий, проектов подпрограммы муниципальной программы</w:t>
      </w:r>
    </w:p>
    <w:p w:rsidR="00D3123A" w:rsidRPr="00D323AB" w:rsidRDefault="004B419A" w:rsidP="009B56BF">
      <w:pPr>
        <w:spacing w:line="360" w:lineRule="auto"/>
        <w:ind w:firstLine="540"/>
        <w:jc w:val="both"/>
        <w:rPr>
          <w:sz w:val="28"/>
          <w:szCs w:val="28"/>
        </w:rPr>
      </w:pPr>
      <w:r w:rsidRPr="00D323AB">
        <w:rPr>
          <w:sz w:val="28"/>
          <w:szCs w:val="28"/>
        </w:rPr>
        <w:t>В рамках реализации подпрограммы планируется</w:t>
      </w:r>
      <w:r w:rsidR="00D067B1" w:rsidRPr="00D323AB">
        <w:rPr>
          <w:sz w:val="28"/>
          <w:szCs w:val="28"/>
        </w:rPr>
        <w:t xml:space="preserve"> реализация отдельных мероприятий</w:t>
      </w:r>
      <w:r w:rsidRPr="00D323AB">
        <w:rPr>
          <w:sz w:val="28"/>
          <w:szCs w:val="28"/>
        </w:rPr>
        <w:t>:</w:t>
      </w:r>
    </w:p>
    <w:p w:rsidR="00D067B1" w:rsidRPr="00D323AB" w:rsidRDefault="00CF1334" w:rsidP="009B56BF">
      <w:pPr>
        <w:spacing w:line="360" w:lineRule="auto"/>
        <w:ind w:firstLine="540"/>
        <w:jc w:val="both"/>
        <w:rPr>
          <w:sz w:val="28"/>
          <w:szCs w:val="28"/>
        </w:rPr>
      </w:pPr>
      <w:r w:rsidRPr="00D323AB">
        <w:rPr>
          <w:sz w:val="28"/>
          <w:szCs w:val="28"/>
        </w:rPr>
        <w:t>«Организация движения транспорта и пешеходов»;</w:t>
      </w:r>
    </w:p>
    <w:p w:rsidR="00D067B1" w:rsidRPr="00D323AB" w:rsidRDefault="00CF1334" w:rsidP="009B56BF">
      <w:pPr>
        <w:spacing w:line="360" w:lineRule="auto"/>
        <w:ind w:firstLine="540"/>
        <w:jc w:val="both"/>
        <w:rPr>
          <w:sz w:val="28"/>
          <w:szCs w:val="28"/>
        </w:rPr>
      </w:pPr>
      <w:r w:rsidRPr="00D323AB">
        <w:rPr>
          <w:sz w:val="28"/>
          <w:szCs w:val="28"/>
        </w:rPr>
        <w:t>«З</w:t>
      </w:r>
      <w:r w:rsidR="00D067B1" w:rsidRPr="00D323AB">
        <w:rPr>
          <w:sz w:val="28"/>
          <w:szCs w:val="28"/>
        </w:rPr>
        <w:t>акрепление знаний правил дорожного движения среди детей</w:t>
      </w:r>
      <w:r w:rsidRPr="00D323AB">
        <w:rPr>
          <w:sz w:val="28"/>
          <w:szCs w:val="28"/>
        </w:rPr>
        <w:t xml:space="preserve"> и подростков».</w:t>
      </w:r>
    </w:p>
    <w:p w:rsidR="00CF1334" w:rsidRPr="00D323AB" w:rsidRDefault="00CF1334" w:rsidP="00CF1334">
      <w:pPr>
        <w:spacing w:line="360" w:lineRule="auto"/>
        <w:ind w:firstLine="540"/>
        <w:jc w:val="both"/>
        <w:rPr>
          <w:sz w:val="28"/>
          <w:szCs w:val="28"/>
        </w:rPr>
      </w:pPr>
      <w:r w:rsidRPr="00D323AB">
        <w:rPr>
          <w:sz w:val="28"/>
          <w:szCs w:val="28"/>
        </w:rPr>
        <w:t xml:space="preserve">3.1. В рамках реализации отдельного мероприятия «Организация движения транспорта и пешеходов» будет выполнено: </w:t>
      </w:r>
    </w:p>
    <w:p w:rsidR="00271D62" w:rsidRPr="00D323AB" w:rsidRDefault="008303FD" w:rsidP="009B56BF">
      <w:pPr>
        <w:spacing w:line="360" w:lineRule="auto"/>
        <w:ind w:firstLine="540"/>
        <w:jc w:val="both"/>
        <w:rPr>
          <w:sz w:val="28"/>
          <w:szCs w:val="28"/>
        </w:rPr>
      </w:pPr>
      <w:r w:rsidRPr="00D323AB">
        <w:rPr>
          <w:sz w:val="28"/>
          <w:szCs w:val="28"/>
        </w:rPr>
        <w:t xml:space="preserve">устройство искусственных неровностей проезжей части; </w:t>
      </w:r>
    </w:p>
    <w:p w:rsidR="00271D62" w:rsidRPr="00D323AB" w:rsidRDefault="00271D62" w:rsidP="009B56BF">
      <w:pPr>
        <w:spacing w:line="360" w:lineRule="auto"/>
        <w:ind w:firstLine="540"/>
        <w:jc w:val="both"/>
        <w:rPr>
          <w:sz w:val="28"/>
          <w:szCs w:val="28"/>
        </w:rPr>
      </w:pPr>
      <w:r w:rsidRPr="00D323AB">
        <w:rPr>
          <w:sz w:val="28"/>
          <w:szCs w:val="28"/>
        </w:rPr>
        <w:t>устройство ограждений, препятствующих выходу пешеходов на проезжую часть в неустановленных местах;</w:t>
      </w:r>
    </w:p>
    <w:p w:rsidR="00271D62" w:rsidRPr="00D323AB" w:rsidRDefault="008303FD" w:rsidP="009B56BF">
      <w:pPr>
        <w:spacing w:line="360" w:lineRule="auto"/>
        <w:ind w:firstLine="540"/>
        <w:jc w:val="both"/>
        <w:rPr>
          <w:sz w:val="28"/>
          <w:szCs w:val="28"/>
        </w:rPr>
      </w:pPr>
      <w:r w:rsidRPr="00D323AB">
        <w:rPr>
          <w:sz w:val="28"/>
          <w:szCs w:val="28"/>
        </w:rPr>
        <w:t>содержание, ремонт и установка светофорных объектов и дорожных знаков</w:t>
      </w:r>
      <w:r w:rsidR="001B6662">
        <w:rPr>
          <w:sz w:val="28"/>
          <w:szCs w:val="28"/>
        </w:rPr>
        <w:t>.</w:t>
      </w:r>
      <w:r w:rsidRPr="00D323AB">
        <w:rPr>
          <w:sz w:val="28"/>
          <w:szCs w:val="28"/>
        </w:rPr>
        <w:t xml:space="preserve"> </w:t>
      </w:r>
    </w:p>
    <w:p w:rsidR="00CF1334" w:rsidRPr="00D323AB" w:rsidRDefault="00CF1334" w:rsidP="00CF1334">
      <w:pPr>
        <w:spacing w:line="360" w:lineRule="auto"/>
        <w:ind w:firstLine="540"/>
        <w:jc w:val="both"/>
        <w:rPr>
          <w:sz w:val="28"/>
          <w:szCs w:val="28"/>
        </w:rPr>
      </w:pPr>
      <w:r w:rsidRPr="00D323AB">
        <w:rPr>
          <w:sz w:val="28"/>
          <w:szCs w:val="28"/>
        </w:rPr>
        <w:t>3.2. В рамках реализации отдельного мероприятия «Закрепление знаний правил дорожного движения среди детей и подростков» будет выполнено</w:t>
      </w:r>
    </w:p>
    <w:p w:rsidR="00CF1334" w:rsidRPr="00D323AB" w:rsidRDefault="008303FD" w:rsidP="009B56BF">
      <w:pPr>
        <w:spacing w:line="360" w:lineRule="auto"/>
        <w:ind w:firstLine="540"/>
        <w:jc w:val="both"/>
        <w:rPr>
          <w:sz w:val="28"/>
          <w:szCs w:val="28"/>
        </w:rPr>
      </w:pPr>
      <w:r w:rsidRPr="00D323AB">
        <w:rPr>
          <w:sz w:val="28"/>
          <w:szCs w:val="28"/>
        </w:rPr>
        <w:t xml:space="preserve">проведение </w:t>
      </w:r>
      <w:r w:rsidR="00701DEB" w:rsidRPr="00D323AB">
        <w:rPr>
          <w:sz w:val="28"/>
          <w:szCs w:val="28"/>
        </w:rPr>
        <w:t>конкурсов и викторин среди школьников и детей предшкольного возраста по обучению правилам дорожного движения</w:t>
      </w:r>
      <w:r w:rsidR="00CF1334" w:rsidRPr="00D323AB">
        <w:rPr>
          <w:sz w:val="28"/>
          <w:szCs w:val="28"/>
        </w:rPr>
        <w:t xml:space="preserve">; </w:t>
      </w:r>
    </w:p>
    <w:p w:rsidR="004B419A" w:rsidRPr="00D323AB" w:rsidRDefault="00CF1334" w:rsidP="009B56BF">
      <w:pPr>
        <w:spacing w:line="360" w:lineRule="auto"/>
        <w:ind w:firstLine="540"/>
        <w:jc w:val="both"/>
        <w:rPr>
          <w:sz w:val="28"/>
          <w:szCs w:val="28"/>
        </w:rPr>
      </w:pPr>
      <w:r w:rsidRPr="00D323AB">
        <w:rPr>
          <w:sz w:val="28"/>
          <w:szCs w:val="28"/>
        </w:rPr>
        <w:t>приобретение видеоматериалов по безопасности дорожного движения</w:t>
      </w:r>
      <w:r w:rsidR="00701DEB" w:rsidRPr="00D323AB">
        <w:rPr>
          <w:sz w:val="28"/>
          <w:szCs w:val="28"/>
        </w:rPr>
        <w:t>.</w:t>
      </w:r>
    </w:p>
    <w:p w:rsidR="00D3123A" w:rsidRPr="00D323AB" w:rsidRDefault="00D3123A" w:rsidP="009B56BF">
      <w:pPr>
        <w:spacing w:line="360" w:lineRule="auto"/>
        <w:ind w:firstLine="540"/>
        <w:jc w:val="both"/>
        <w:rPr>
          <w:sz w:val="28"/>
          <w:szCs w:val="28"/>
        </w:rPr>
      </w:pPr>
    </w:p>
    <w:p w:rsidR="0055770B" w:rsidRPr="00D323AB" w:rsidRDefault="00D3123A" w:rsidP="001E5C32">
      <w:pPr>
        <w:pStyle w:val="ConsPlusNormal"/>
        <w:tabs>
          <w:tab w:val="left" w:pos="2670"/>
        </w:tabs>
        <w:spacing w:line="360" w:lineRule="auto"/>
        <w:ind w:firstLine="709"/>
        <w:jc w:val="both"/>
      </w:pPr>
      <w:r w:rsidRPr="00D323AB">
        <w:rPr>
          <w:b/>
          <w:bCs/>
        </w:rPr>
        <w:t>4</w:t>
      </w:r>
      <w:r w:rsidR="0055770B" w:rsidRPr="00D323AB">
        <w:rPr>
          <w:b/>
          <w:bCs/>
        </w:rPr>
        <w:t>. Ресурсное обеспечение подпрограммы муниципальной программы</w:t>
      </w:r>
    </w:p>
    <w:p w:rsidR="00947783" w:rsidRPr="006D7EAC" w:rsidRDefault="00947783" w:rsidP="00947783">
      <w:pPr>
        <w:spacing w:line="360" w:lineRule="auto"/>
        <w:ind w:firstLine="705"/>
        <w:jc w:val="both"/>
        <w:rPr>
          <w:bCs/>
          <w:sz w:val="28"/>
          <w:szCs w:val="28"/>
        </w:rPr>
      </w:pPr>
      <w:r w:rsidRPr="00AA7FDF">
        <w:rPr>
          <w:sz w:val="28"/>
          <w:szCs w:val="28"/>
        </w:rPr>
        <w:lastRenderedPageBreak/>
        <w:t xml:space="preserve">      Общий объем финансирования подпрограммы  </w:t>
      </w:r>
      <w:r w:rsidR="00A867BF">
        <w:rPr>
          <w:sz w:val="28"/>
          <w:szCs w:val="28"/>
        </w:rPr>
        <w:t>5443,3</w:t>
      </w:r>
      <w:r w:rsidRPr="00C421A2">
        <w:rPr>
          <w:bCs/>
          <w:sz w:val="28"/>
          <w:szCs w:val="28"/>
        </w:rPr>
        <w:t xml:space="preserve"> </w:t>
      </w:r>
      <w:r w:rsidRPr="00C421A2">
        <w:rPr>
          <w:sz w:val="28"/>
          <w:szCs w:val="28"/>
        </w:rPr>
        <w:t>тыс. рублей</w:t>
      </w:r>
      <w:r>
        <w:rPr>
          <w:sz w:val="28"/>
          <w:szCs w:val="28"/>
        </w:rPr>
        <w:t>,</w:t>
      </w:r>
      <w:r w:rsidRPr="00C421A2">
        <w:rPr>
          <w:sz w:val="28"/>
          <w:szCs w:val="28"/>
        </w:rPr>
        <w:t xml:space="preserve"> </w:t>
      </w:r>
      <w:r>
        <w:rPr>
          <w:sz w:val="28"/>
          <w:szCs w:val="28"/>
        </w:rPr>
        <w:t xml:space="preserve"> в том числе из областного бюджета </w:t>
      </w:r>
      <w:r w:rsidR="00A867BF">
        <w:rPr>
          <w:sz w:val="28"/>
          <w:szCs w:val="28"/>
        </w:rPr>
        <w:t>4780,00</w:t>
      </w:r>
      <w:r>
        <w:rPr>
          <w:sz w:val="28"/>
          <w:szCs w:val="28"/>
        </w:rPr>
        <w:t xml:space="preserve"> тыс. руб. из  городского бюджета                  –6</w:t>
      </w:r>
      <w:r w:rsidR="00A867BF">
        <w:rPr>
          <w:sz w:val="28"/>
          <w:szCs w:val="28"/>
        </w:rPr>
        <w:t>63</w:t>
      </w:r>
      <w:r>
        <w:rPr>
          <w:sz w:val="28"/>
          <w:szCs w:val="28"/>
        </w:rPr>
        <w:t>,</w:t>
      </w:r>
      <w:r w:rsidR="00A867BF">
        <w:rPr>
          <w:sz w:val="28"/>
          <w:szCs w:val="28"/>
        </w:rPr>
        <w:t>30</w:t>
      </w:r>
      <w:r>
        <w:rPr>
          <w:sz w:val="28"/>
          <w:szCs w:val="28"/>
        </w:rPr>
        <w:t xml:space="preserve"> тыс. руб.</w:t>
      </w:r>
    </w:p>
    <w:p w:rsidR="00947783" w:rsidRPr="008E607A" w:rsidRDefault="00947783" w:rsidP="00947783">
      <w:pPr>
        <w:spacing w:line="360" w:lineRule="auto"/>
        <w:ind w:firstLine="709"/>
        <w:jc w:val="both"/>
        <w:rPr>
          <w:sz w:val="28"/>
          <w:szCs w:val="28"/>
        </w:rPr>
      </w:pPr>
    </w:p>
    <w:p w:rsidR="003D6625" w:rsidRPr="00D323AB" w:rsidRDefault="003D6625" w:rsidP="00947783">
      <w:pPr>
        <w:spacing w:line="360" w:lineRule="auto"/>
        <w:ind w:firstLine="709"/>
        <w:jc w:val="both"/>
        <w:rPr>
          <w:sz w:val="28"/>
          <w:szCs w:val="28"/>
        </w:rPr>
      </w:pPr>
    </w:p>
    <w:p w:rsidR="00767BD8" w:rsidRPr="00D323AB" w:rsidRDefault="00767BD8" w:rsidP="003D6625">
      <w:pPr>
        <w:autoSpaceDE w:val="0"/>
        <w:autoSpaceDN w:val="0"/>
        <w:adjustRightInd w:val="0"/>
        <w:ind w:firstLine="709"/>
        <w:jc w:val="both"/>
        <w:outlineLvl w:val="0"/>
        <w:rPr>
          <w:rFonts w:eastAsia="Calibri"/>
          <w:b/>
          <w:bCs/>
          <w:i/>
          <w:sz w:val="28"/>
          <w:szCs w:val="28"/>
        </w:rPr>
        <w:sectPr w:rsidR="00767BD8" w:rsidRPr="00D323AB" w:rsidSect="008A4625">
          <w:headerReference w:type="default" r:id="rId8"/>
          <w:pgSz w:w="11906" w:h="16838"/>
          <w:pgMar w:top="567" w:right="566" w:bottom="567" w:left="1701" w:header="709" w:footer="709" w:gutter="0"/>
          <w:pgNumType w:start="1"/>
          <w:cols w:space="708"/>
          <w:titlePg/>
          <w:docGrid w:linePitch="360"/>
        </w:sectPr>
      </w:pPr>
    </w:p>
    <w:p w:rsidR="00714C21" w:rsidRDefault="00714C21" w:rsidP="0055770B">
      <w:pPr>
        <w:autoSpaceDE w:val="0"/>
        <w:autoSpaceDN w:val="0"/>
        <w:adjustRightInd w:val="0"/>
        <w:ind w:firstLine="9639"/>
        <w:jc w:val="both"/>
        <w:outlineLvl w:val="0"/>
        <w:rPr>
          <w:sz w:val="28"/>
          <w:szCs w:val="28"/>
        </w:rPr>
      </w:pPr>
    </w:p>
    <w:p w:rsidR="0055770B" w:rsidRPr="00714C21" w:rsidRDefault="0055770B" w:rsidP="0055770B">
      <w:pPr>
        <w:autoSpaceDE w:val="0"/>
        <w:autoSpaceDN w:val="0"/>
        <w:adjustRightInd w:val="0"/>
        <w:ind w:firstLine="9639"/>
        <w:jc w:val="both"/>
        <w:outlineLvl w:val="0"/>
      </w:pPr>
      <w:r w:rsidRPr="00714C21">
        <w:t>Приложение №</w:t>
      </w:r>
      <w:r w:rsidR="00114CC5" w:rsidRPr="00714C21">
        <w:t xml:space="preserve"> </w:t>
      </w:r>
      <w:r w:rsidRPr="00714C21">
        <w:t>1</w:t>
      </w:r>
    </w:p>
    <w:p w:rsidR="00D10216" w:rsidRPr="00714C21" w:rsidRDefault="00D10216" w:rsidP="0055770B">
      <w:pPr>
        <w:autoSpaceDE w:val="0"/>
        <w:autoSpaceDN w:val="0"/>
        <w:adjustRightInd w:val="0"/>
        <w:ind w:firstLine="9639"/>
        <w:jc w:val="both"/>
        <w:outlineLvl w:val="0"/>
      </w:pPr>
    </w:p>
    <w:p w:rsidR="00D10216" w:rsidRPr="00714C21" w:rsidRDefault="00D10216" w:rsidP="0055770B">
      <w:pPr>
        <w:autoSpaceDE w:val="0"/>
        <w:autoSpaceDN w:val="0"/>
        <w:adjustRightInd w:val="0"/>
        <w:ind w:firstLine="9639"/>
        <w:jc w:val="both"/>
        <w:outlineLvl w:val="0"/>
      </w:pPr>
      <w:r w:rsidRPr="00714C21">
        <w:t>к</w:t>
      </w:r>
      <w:r w:rsidR="0055770B" w:rsidRPr="00714C21">
        <w:t xml:space="preserve"> муниципальной программе</w:t>
      </w:r>
      <w:r w:rsidRPr="00714C21">
        <w:t xml:space="preserve"> </w:t>
      </w:r>
    </w:p>
    <w:p w:rsidR="00D10216" w:rsidRPr="00714C21" w:rsidRDefault="00D10216" w:rsidP="0055770B">
      <w:pPr>
        <w:autoSpaceDE w:val="0"/>
        <w:autoSpaceDN w:val="0"/>
        <w:adjustRightInd w:val="0"/>
        <w:ind w:firstLine="9639"/>
        <w:jc w:val="both"/>
        <w:outlineLvl w:val="0"/>
      </w:pPr>
      <w:r w:rsidRPr="00714C21">
        <w:t xml:space="preserve">«Развитие транспортной системы </w:t>
      </w:r>
    </w:p>
    <w:p w:rsidR="00D10216" w:rsidRPr="00714C21" w:rsidRDefault="00D10216" w:rsidP="0055770B">
      <w:pPr>
        <w:autoSpaceDE w:val="0"/>
        <w:autoSpaceDN w:val="0"/>
        <w:adjustRightInd w:val="0"/>
        <w:ind w:firstLine="9639"/>
        <w:jc w:val="both"/>
        <w:outlineLvl w:val="0"/>
      </w:pPr>
      <w:r w:rsidRPr="00714C21">
        <w:t xml:space="preserve">города Вятские Поляны» </w:t>
      </w:r>
    </w:p>
    <w:p w:rsidR="0055770B" w:rsidRPr="00714C21" w:rsidRDefault="00D10216" w:rsidP="0055770B">
      <w:pPr>
        <w:autoSpaceDE w:val="0"/>
        <w:autoSpaceDN w:val="0"/>
        <w:adjustRightInd w:val="0"/>
        <w:ind w:firstLine="9639"/>
        <w:jc w:val="both"/>
        <w:outlineLvl w:val="0"/>
      </w:pPr>
      <w:r w:rsidRPr="00714C21">
        <w:t>на 2020-2025 годы</w:t>
      </w:r>
    </w:p>
    <w:p w:rsidR="00714C21" w:rsidRPr="00714C21" w:rsidRDefault="00714C21" w:rsidP="0055770B">
      <w:pPr>
        <w:autoSpaceDE w:val="0"/>
        <w:autoSpaceDN w:val="0"/>
        <w:adjustRightInd w:val="0"/>
        <w:ind w:firstLine="9639"/>
        <w:jc w:val="both"/>
        <w:outlineLvl w:val="0"/>
      </w:pPr>
      <w:r w:rsidRPr="00714C21">
        <w:t>УТВЕРЖДЕН</w:t>
      </w:r>
    </w:p>
    <w:p w:rsidR="00714C21" w:rsidRPr="00714C21" w:rsidRDefault="00714C21" w:rsidP="0055770B">
      <w:pPr>
        <w:autoSpaceDE w:val="0"/>
        <w:autoSpaceDN w:val="0"/>
        <w:adjustRightInd w:val="0"/>
        <w:ind w:firstLine="9639"/>
        <w:jc w:val="both"/>
        <w:outlineLvl w:val="0"/>
      </w:pPr>
      <w:r w:rsidRPr="00714C21">
        <w:t xml:space="preserve">Постановлением администрации </w:t>
      </w:r>
    </w:p>
    <w:p w:rsidR="0055770B" w:rsidRPr="00D323AB" w:rsidRDefault="0055770B" w:rsidP="003D6625">
      <w:pPr>
        <w:autoSpaceDE w:val="0"/>
        <w:autoSpaceDN w:val="0"/>
        <w:adjustRightInd w:val="0"/>
        <w:ind w:firstLine="709"/>
        <w:jc w:val="both"/>
        <w:outlineLvl w:val="0"/>
        <w:rPr>
          <w:b/>
          <w:sz w:val="28"/>
          <w:szCs w:val="28"/>
        </w:rPr>
      </w:pPr>
    </w:p>
    <w:p w:rsidR="00767BD8" w:rsidRPr="00D323AB" w:rsidRDefault="0055770B" w:rsidP="0055770B">
      <w:pPr>
        <w:autoSpaceDE w:val="0"/>
        <w:autoSpaceDN w:val="0"/>
        <w:adjustRightInd w:val="0"/>
        <w:ind w:firstLine="709"/>
        <w:jc w:val="center"/>
        <w:outlineLvl w:val="0"/>
        <w:rPr>
          <w:b/>
          <w:sz w:val="28"/>
          <w:szCs w:val="28"/>
        </w:rPr>
      </w:pPr>
      <w:r w:rsidRPr="00D323AB">
        <w:rPr>
          <w:b/>
          <w:sz w:val="28"/>
          <w:szCs w:val="28"/>
        </w:rPr>
        <w:t>Сведения о целевых показателях эффективности реализации муниципальной программы</w:t>
      </w:r>
    </w:p>
    <w:p w:rsidR="0055770B" w:rsidRPr="00D323AB" w:rsidRDefault="0055770B" w:rsidP="003D6625">
      <w:pPr>
        <w:autoSpaceDE w:val="0"/>
        <w:autoSpaceDN w:val="0"/>
        <w:adjustRightInd w:val="0"/>
        <w:ind w:firstLine="709"/>
        <w:jc w:val="both"/>
        <w:outlineLvl w:val="0"/>
        <w:rPr>
          <w:rFonts w:eastAsia="Calibri"/>
          <w:b/>
          <w:bCs/>
          <w:i/>
          <w:sz w:val="28"/>
          <w:szCs w:val="28"/>
        </w:rPr>
      </w:pPr>
    </w:p>
    <w:tbl>
      <w:tblPr>
        <w:tblW w:w="14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6"/>
        <w:gridCol w:w="3547"/>
        <w:gridCol w:w="1116"/>
        <w:gridCol w:w="1197"/>
        <w:gridCol w:w="1201"/>
        <w:gridCol w:w="1197"/>
        <w:gridCol w:w="1197"/>
        <w:gridCol w:w="1197"/>
        <w:gridCol w:w="1237"/>
        <w:gridCol w:w="1238"/>
        <w:gridCol w:w="1237"/>
      </w:tblGrid>
      <w:tr w:rsidR="00225F07" w:rsidRPr="00D323AB" w:rsidTr="00D51DB9">
        <w:tc>
          <w:tcPr>
            <w:tcW w:w="566" w:type="dxa"/>
            <w:vMerge w:val="restart"/>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p>
        </w:tc>
        <w:tc>
          <w:tcPr>
            <w:tcW w:w="3547" w:type="dxa"/>
            <w:vMerge w:val="restart"/>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Наименование муниципальной программы, подпрограммы, отдельного мероприятия, показателя, цель, задача</w:t>
            </w:r>
          </w:p>
        </w:tc>
        <w:tc>
          <w:tcPr>
            <w:tcW w:w="1116" w:type="dxa"/>
            <w:vMerge w:val="restart"/>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p>
        </w:tc>
        <w:tc>
          <w:tcPr>
            <w:tcW w:w="9701" w:type="dxa"/>
            <w:gridSpan w:val="8"/>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Значение показателя</w:t>
            </w:r>
          </w:p>
        </w:tc>
      </w:tr>
      <w:tr w:rsidR="00225F07" w:rsidRPr="00D323AB" w:rsidTr="00D51DB9">
        <w:tc>
          <w:tcPr>
            <w:tcW w:w="566" w:type="dxa"/>
            <w:vMerge/>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p>
        </w:tc>
        <w:tc>
          <w:tcPr>
            <w:tcW w:w="3547" w:type="dxa"/>
            <w:vMerge/>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p>
        </w:tc>
        <w:tc>
          <w:tcPr>
            <w:tcW w:w="1116" w:type="dxa"/>
            <w:vMerge/>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p>
        </w:tc>
        <w:tc>
          <w:tcPr>
            <w:tcW w:w="1197"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2018</w:t>
            </w:r>
          </w:p>
        </w:tc>
        <w:tc>
          <w:tcPr>
            <w:tcW w:w="1201"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2019</w:t>
            </w:r>
          </w:p>
        </w:tc>
        <w:tc>
          <w:tcPr>
            <w:tcW w:w="1197" w:type="dxa"/>
            <w:shd w:val="clear" w:color="auto" w:fill="auto"/>
            <w:vAlign w:val="center"/>
          </w:tcPr>
          <w:p w:rsidR="00225F07" w:rsidRPr="00E058B8" w:rsidRDefault="00225F07" w:rsidP="00D6455F">
            <w:pPr>
              <w:autoSpaceDE w:val="0"/>
              <w:autoSpaceDN w:val="0"/>
              <w:adjustRightInd w:val="0"/>
              <w:jc w:val="center"/>
              <w:outlineLvl w:val="0"/>
              <w:rPr>
                <w:rFonts w:eastAsia="Calibri"/>
                <w:bCs/>
                <w:sz w:val="28"/>
                <w:szCs w:val="28"/>
                <w:highlight w:val="yellow"/>
              </w:rPr>
            </w:pPr>
            <w:r w:rsidRPr="00FE5AA5">
              <w:rPr>
                <w:rFonts w:eastAsia="Calibri"/>
                <w:bCs/>
                <w:sz w:val="28"/>
                <w:szCs w:val="28"/>
              </w:rPr>
              <w:t>2020</w:t>
            </w:r>
          </w:p>
        </w:tc>
        <w:tc>
          <w:tcPr>
            <w:tcW w:w="1197"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2021</w:t>
            </w:r>
          </w:p>
        </w:tc>
        <w:tc>
          <w:tcPr>
            <w:tcW w:w="1197"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2022</w:t>
            </w:r>
          </w:p>
        </w:tc>
        <w:tc>
          <w:tcPr>
            <w:tcW w:w="1237"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2023</w:t>
            </w:r>
          </w:p>
        </w:tc>
        <w:tc>
          <w:tcPr>
            <w:tcW w:w="1238"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2024</w:t>
            </w:r>
          </w:p>
        </w:tc>
        <w:tc>
          <w:tcPr>
            <w:tcW w:w="1237" w:type="dxa"/>
            <w:shd w:val="clear" w:color="auto" w:fill="auto"/>
            <w:vAlign w:val="center"/>
          </w:tcPr>
          <w:p w:rsidR="00225F07" w:rsidRPr="00D323AB" w:rsidRDefault="00225F07" w:rsidP="00D6455F">
            <w:pPr>
              <w:autoSpaceDE w:val="0"/>
              <w:autoSpaceDN w:val="0"/>
              <w:adjustRightInd w:val="0"/>
              <w:jc w:val="center"/>
              <w:outlineLvl w:val="0"/>
              <w:rPr>
                <w:rFonts w:eastAsia="Calibri"/>
                <w:bCs/>
                <w:sz w:val="28"/>
                <w:szCs w:val="28"/>
              </w:rPr>
            </w:pPr>
            <w:r w:rsidRPr="00D323AB">
              <w:rPr>
                <w:rFonts w:eastAsia="Calibri"/>
                <w:bCs/>
                <w:sz w:val="28"/>
                <w:szCs w:val="28"/>
              </w:rPr>
              <w:t>2025</w:t>
            </w:r>
          </w:p>
        </w:tc>
      </w:tr>
      <w:tr w:rsidR="00D10216" w:rsidRPr="00D323AB" w:rsidTr="00D51DB9">
        <w:tc>
          <w:tcPr>
            <w:tcW w:w="566" w:type="dxa"/>
            <w:shd w:val="clear" w:color="auto" w:fill="auto"/>
          </w:tcPr>
          <w:p w:rsidR="00225F07" w:rsidRPr="00D323AB" w:rsidRDefault="00225F07" w:rsidP="00D6455F">
            <w:pPr>
              <w:autoSpaceDE w:val="0"/>
              <w:autoSpaceDN w:val="0"/>
              <w:adjustRightInd w:val="0"/>
              <w:jc w:val="both"/>
              <w:outlineLvl w:val="0"/>
              <w:rPr>
                <w:rFonts w:eastAsia="Calibri"/>
                <w:bCs/>
                <w:sz w:val="28"/>
                <w:szCs w:val="28"/>
              </w:rPr>
            </w:pPr>
          </w:p>
        </w:tc>
        <w:tc>
          <w:tcPr>
            <w:tcW w:w="3547" w:type="dxa"/>
            <w:shd w:val="clear" w:color="auto" w:fill="auto"/>
          </w:tcPr>
          <w:p w:rsidR="00225F07" w:rsidRPr="00D323AB" w:rsidRDefault="00225F07" w:rsidP="00D6455F">
            <w:pPr>
              <w:autoSpaceDE w:val="0"/>
              <w:autoSpaceDN w:val="0"/>
              <w:adjustRightInd w:val="0"/>
              <w:jc w:val="both"/>
              <w:outlineLvl w:val="0"/>
              <w:rPr>
                <w:rFonts w:eastAsia="Calibri"/>
                <w:bCs/>
                <w:sz w:val="28"/>
                <w:szCs w:val="28"/>
              </w:rPr>
            </w:pPr>
            <w:r w:rsidRPr="00D323AB">
              <w:rPr>
                <w:rFonts w:eastAsia="Calibri"/>
                <w:bCs/>
                <w:sz w:val="28"/>
                <w:szCs w:val="28"/>
              </w:rPr>
              <w:t xml:space="preserve">Муниципальная программа </w:t>
            </w:r>
            <w:r w:rsidR="00D10216" w:rsidRPr="00D323AB">
              <w:rPr>
                <w:rFonts w:eastAsia="Calibri"/>
                <w:bCs/>
                <w:sz w:val="28"/>
                <w:szCs w:val="28"/>
              </w:rPr>
              <w:t>«Развитие транспортной системы города Вятские Поляны» на 2020-2025 годы»</w:t>
            </w:r>
          </w:p>
        </w:tc>
        <w:tc>
          <w:tcPr>
            <w:tcW w:w="1116"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19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201"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19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19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19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23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238"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c>
          <w:tcPr>
            <w:tcW w:w="1237" w:type="dxa"/>
            <w:shd w:val="clear" w:color="auto" w:fill="auto"/>
          </w:tcPr>
          <w:p w:rsidR="00225F07" w:rsidRPr="00D323AB" w:rsidRDefault="00225F07" w:rsidP="00CE1981">
            <w:pPr>
              <w:autoSpaceDE w:val="0"/>
              <w:autoSpaceDN w:val="0"/>
              <w:adjustRightInd w:val="0"/>
              <w:jc w:val="center"/>
              <w:outlineLvl w:val="0"/>
              <w:rPr>
                <w:rFonts w:eastAsia="Calibri"/>
                <w:bCs/>
                <w:sz w:val="28"/>
                <w:szCs w:val="28"/>
              </w:rPr>
            </w:pPr>
          </w:p>
        </w:tc>
      </w:tr>
      <w:tr w:rsidR="00046D88" w:rsidRPr="00D323AB" w:rsidTr="00DE1561">
        <w:tc>
          <w:tcPr>
            <w:tcW w:w="14930" w:type="dxa"/>
            <w:gridSpan w:val="11"/>
            <w:shd w:val="clear" w:color="auto" w:fill="auto"/>
          </w:tcPr>
          <w:p w:rsidR="00046D88" w:rsidRPr="00D323AB" w:rsidRDefault="00046D88" w:rsidP="00CE1981">
            <w:pPr>
              <w:autoSpaceDE w:val="0"/>
              <w:autoSpaceDN w:val="0"/>
              <w:adjustRightInd w:val="0"/>
              <w:jc w:val="center"/>
              <w:outlineLvl w:val="0"/>
              <w:rPr>
                <w:rFonts w:eastAsia="Calibri"/>
                <w:bCs/>
                <w:sz w:val="28"/>
                <w:szCs w:val="28"/>
              </w:rPr>
            </w:pPr>
            <w:r w:rsidRPr="00D323AB">
              <w:rPr>
                <w:rFonts w:eastAsia="Calibri"/>
                <w:bCs/>
                <w:sz w:val="28"/>
                <w:szCs w:val="28"/>
              </w:rPr>
              <w:t>Цель «Развитие современной эффективной транспортной и дорожной инфраструктуры с повышением уровня безопасности, доступности и качества услуг транспортного комплекса для населения»</w:t>
            </w:r>
          </w:p>
        </w:tc>
      </w:tr>
      <w:tr w:rsidR="00046D88" w:rsidRPr="00D323AB" w:rsidTr="00DE1561">
        <w:tc>
          <w:tcPr>
            <w:tcW w:w="14930" w:type="dxa"/>
            <w:gridSpan w:val="11"/>
            <w:shd w:val="clear" w:color="auto" w:fill="auto"/>
          </w:tcPr>
          <w:p w:rsidR="00046D88" w:rsidRPr="00D323AB" w:rsidRDefault="00046D88" w:rsidP="00CE1981">
            <w:pPr>
              <w:autoSpaceDE w:val="0"/>
              <w:autoSpaceDN w:val="0"/>
              <w:adjustRightInd w:val="0"/>
              <w:jc w:val="center"/>
              <w:outlineLvl w:val="0"/>
              <w:rPr>
                <w:rFonts w:eastAsia="Calibri"/>
                <w:bCs/>
                <w:sz w:val="28"/>
                <w:szCs w:val="28"/>
              </w:rPr>
            </w:pPr>
            <w:r w:rsidRPr="00D323AB">
              <w:rPr>
                <w:rFonts w:eastAsia="Calibri"/>
                <w:bCs/>
                <w:sz w:val="28"/>
                <w:szCs w:val="28"/>
              </w:rPr>
              <w:t>Задача «Приведение существующих автомобильных дорог общего пользования местного значения в нормативное состояние, соответствующее требованиям технических регламентов и транспортных стандартов для транспорта и пешеходов»</w:t>
            </w:r>
          </w:p>
        </w:tc>
      </w:tr>
      <w:tr w:rsidR="00D10216" w:rsidRPr="00D323AB" w:rsidTr="00D51DB9">
        <w:tc>
          <w:tcPr>
            <w:tcW w:w="566" w:type="dxa"/>
            <w:shd w:val="clear" w:color="auto" w:fill="auto"/>
          </w:tcPr>
          <w:p w:rsidR="00225F07" w:rsidRPr="00D323AB" w:rsidRDefault="00225F07" w:rsidP="00D6455F">
            <w:pPr>
              <w:autoSpaceDE w:val="0"/>
              <w:autoSpaceDN w:val="0"/>
              <w:adjustRightInd w:val="0"/>
              <w:jc w:val="both"/>
              <w:outlineLvl w:val="0"/>
              <w:rPr>
                <w:rFonts w:eastAsia="Calibri"/>
                <w:bCs/>
                <w:sz w:val="28"/>
                <w:szCs w:val="28"/>
              </w:rPr>
            </w:pPr>
          </w:p>
        </w:tc>
        <w:tc>
          <w:tcPr>
            <w:tcW w:w="3547" w:type="dxa"/>
            <w:shd w:val="clear" w:color="auto" w:fill="auto"/>
          </w:tcPr>
          <w:p w:rsidR="00225F07" w:rsidRPr="00E058B8" w:rsidRDefault="00B94A9A" w:rsidP="00D6455F">
            <w:pPr>
              <w:autoSpaceDE w:val="0"/>
              <w:autoSpaceDN w:val="0"/>
              <w:adjustRightInd w:val="0"/>
              <w:jc w:val="both"/>
              <w:outlineLvl w:val="0"/>
              <w:rPr>
                <w:rFonts w:eastAsia="Calibri"/>
                <w:bCs/>
                <w:sz w:val="28"/>
                <w:szCs w:val="28"/>
              </w:rPr>
            </w:pPr>
            <w:r w:rsidRPr="00E058B8">
              <w:rPr>
                <w:sz w:val="28"/>
                <w:szCs w:val="28"/>
              </w:rPr>
              <w:t>Д</w:t>
            </w:r>
            <w:r w:rsidR="00E14DCF" w:rsidRPr="00E058B8">
              <w:rPr>
                <w:sz w:val="28"/>
                <w:szCs w:val="28"/>
              </w:rPr>
              <w:t>оля автомобильных дорог, соответствующих нормативным требованиям к транспортно-эксплуатационным показателям</w:t>
            </w:r>
          </w:p>
        </w:tc>
        <w:tc>
          <w:tcPr>
            <w:tcW w:w="1116"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w:t>
            </w:r>
          </w:p>
        </w:tc>
        <w:tc>
          <w:tcPr>
            <w:tcW w:w="119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46,3</w:t>
            </w:r>
          </w:p>
        </w:tc>
        <w:tc>
          <w:tcPr>
            <w:tcW w:w="1201"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46,4</w:t>
            </w:r>
          </w:p>
        </w:tc>
        <w:tc>
          <w:tcPr>
            <w:tcW w:w="119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46,5</w:t>
            </w:r>
          </w:p>
        </w:tc>
        <w:tc>
          <w:tcPr>
            <w:tcW w:w="119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46,6</w:t>
            </w:r>
          </w:p>
        </w:tc>
        <w:tc>
          <w:tcPr>
            <w:tcW w:w="119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46,7</w:t>
            </w:r>
          </w:p>
        </w:tc>
        <w:tc>
          <w:tcPr>
            <w:tcW w:w="123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46,8</w:t>
            </w:r>
          </w:p>
        </w:tc>
        <w:tc>
          <w:tcPr>
            <w:tcW w:w="1238"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46,9</w:t>
            </w:r>
          </w:p>
        </w:tc>
        <w:tc>
          <w:tcPr>
            <w:tcW w:w="1237" w:type="dxa"/>
            <w:shd w:val="clear" w:color="auto" w:fill="auto"/>
          </w:tcPr>
          <w:p w:rsidR="00225F07"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47,1</w:t>
            </w:r>
          </w:p>
        </w:tc>
      </w:tr>
      <w:tr w:rsidR="00B94A9A" w:rsidRPr="00D323AB" w:rsidTr="00D51DB9">
        <w:tc>
          <w:tcPr>
            <w:tcW w:w="566" w:type="dxa"/>
            <w:shd w:val="clear" w:color="auto" w:fill="auto"/>
          </w:tcPr>
          <w:p w:rsidR="00B94A9A" w:rsidRPr="00D323AB" w:rsidRDefault="00B94A9A" w:rsidP="00D6455F">
            <w:pPr>
              <w:autoSpaceDE w:val="0"/>
              <w:autoSpaceDN w:val="0"/>
              <w:adjustRightInd w:val="0"/>
              <w:jc w:val="both"/>
              <w:outlineLvl w:val="0"/>
              <w:rPr>
                <w:rFonts w:eastAsia="Calibri"/>
                <w:bCs/>
                <w:sz w:val="28"/>
                <w:szCs w:val="28"/>
              </w:rPr>
            </w:pPr>
          </w:p>
        </w:tc>
        <w:tc>
          <w:tcPr>
            <w:tcW w:w="3547" w:type="dxa"/>
            <w:shd w:val="clear" w:color="auto" w:fill="auto"/>
          </w:tcPr>
          <w:p w:rsidR="00B94A9A" w:rsidRPr="00D323AB" w:rsidRDefault="00B94A9A" w:rsidP="00D6455F">
            <w:pPr>
              <w:autoSpaceDE w:val="0"/>
              <w:autoSpaceDN w:val="0"/>
              <w:adjustRightInd w:val="0"/>
              <w:jc w:val="both"/>
              <w:outlineLvl w:val="0"/>
              <w:rPr>
                <w:sz w:val="28"/>
                <w:szCs w:val="28"/>
              </w:rPr>
            </w:pPr>
            <w:r w:rsidRPr="00D323AB">
              <w:rPr>
                <w:sz w:val="28"/>
                <w:szCs w:val="28"/>
              </w:rPr>
              <w:t>Общая протяженность автомобильных дорог</w:t>
            </w:r>
          </w:p>
        </w:tc>
        <w:tc>
          <w:tcPr>
            <w:tcW w:w="1116" w:type="dxa"/>
            <w:shd w:val="clear" w:color="auto" w:fill="auto"/>
          </w:tcPr>
          <w:p w:rsidR="00B94A9A"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км</w:t>
            </w:r>
          </w:p>
        </w:tc>
        <w:tc>
          <w:tcPr>
            <w:tcW w:w="1197" w:type="dxa"/>
            <w:shd w:val="clear" w:color="auto" w:fill="auto"/>
          </w:tcPr>
          <w:p w:rsidR="00B94A9A" w:rsidRPr="00D323AB" w:rsidRDefault="00CE1981" w:rsidP="00CE1981">
            <w:pPr>
              <w:autoSpaceDE w:val="0"/>
              <w:autoSpaceDN w:val="0"/>
              <w:adjustRightInd w:val="0"/>
              <w:jc w:val="center"/>
              <w:outlineLvl w:val="0"/>
              <w:rPr>
                <w:rFonts w:eastAsia="Calibri"/>
                <w:bCs/>
                <w:sz w:val="28"/>
                <w:szCs w:val="28"/>
              </w:rPr>
            </w:pPr>
            <w:r w:rsidRPr="00D323AB">
              <w:rPr>
                <w:rFonts w:eastAsia="Calibri"/>
                <w:bCs/>
                <w:sz w:val="28"/>
                <w:szCs w:val="28"/>
              </w:rPr>
              <w:t>114,3</w:t>
            </w:r>
          </w:p>
        </w:tc>
        <w:tc>
          <w:tcPr>
            <w:tcW w:w="1201" w:type="dxa"/>
            <w:shd w:val="clear" w:color="auto" w:fill="auto"/>
          </w:tcPr>
          <w:p w:rsidR="00B94A9A" w:rsidRPr="00D323AB" w:rsidRDefault="00CE1981" w:rsidP="00046D88">
            <w:pPr>
              <w:autoSpaceDE w:val="0"/>
              <w:autoSpaceDN w:val="0"/>
              <w:adjustRightInd w:val="0"/>
              <w:jc w:val="center"/>
              <w:outlineLvl w:val="0"/>
              <w:rPr>
                <w:rFonts w:eastAsia="Calibri"/>
                <w:bCs/>
                <w:sz w:val="28"/>
                <w:szCs w:val="28"/>
              </w:rPr>
            </w:pPr>
            <w:r w:rsidRPr="00D323AB">
              <w:rPr>
                <w:rFonts w:eastAsia="Calibri"/>
                <w:bCs/>
                <w:sz w:val="28"/>
                <w:szCs w:val="28"/>
              </w:rPr>
              <w:t>11</w:t>
            </w:r>
            <w:r w:rsidR="00046D88">
              <w:rPr>
                <w:rFonts w:eastAsia="Calibri"/>
                <w:bCs/>
                <w:sz w:val="28"/>
                <w:szCs w:val="28"/>
              </w:rPr>
              <w:t>5,235</w:t>
            </w:r>
          </w:p>
        </w:tc>
        <w:tc>
          <w:tcPr>
            <w:tcW w:w="1197" w:type="dxa"/>
            <w:shd w:val="clear" w:color="auto" w:fill="auto"/>
          </w:tcPr>
          <w:p w:rsidR="00B94A9A" w:rsidRPr="00D323AB" w:rsidRDefault="00CE1981" w:rsidP="00046D88">
            <w:pPr>
              <w:autoSpaceDE w:val="0"/>
              <w:autoSpaceDN w:val="0"/>
              <w:adjustRightInd w:val="0"/>
              <w:jc w:val="center"/>
              <w:outlineLvl w:val="0"/>
              <w:rPr>
                <w:rFonts w:eastAsia="Calibri"/>
                <w:bCs/>
                <w:sz w:val="28"/>
                <w:szCs w:val="28"/>
              </w:rPr>
            </w:pPr>
            <w:r w:rsidRPr="00D323AB">
              <w:rPr>
                <w:rFonts w:eastAsia="Calibri"/>
                <w:bCs/>
                <w:sz w:val="28"/>
                <w:szCs w:val="28"/>
              </w:rPr>
              <w:t>11</w:t>
            </w:r>
            <w:r w:rsidR="00046D88">
              <w:rPr>
                <w:rFonts w:eastAsia="Calibri"/>
                <w:bCs/>
                <w:sz w:val="28"/>
                <w:szCs w:val="28"/>
              </w:rPr>
              <w:t>5,235</w:t>
            </w:r>
          </w:p>
        </w:tc>
        <w:tc>
          <w:tcPr>
            <w:tcW w:w="1197" w:type="dxa"/>
            <w:shd w:val="clear" w:color="auto" w:fill="auto"/>
          </w:tcPr>
          <w:p w:rsidR="00B94A9A" w:rsidRPr="00D323AB" w:rsidRDefault="00CE1981" w:rsidP="00DA27B1">
            <w:pPr>
              <w:autoSpaceDE w:val="0"/>
              <w:autoSpaceDN w:val="0"/>
              <w:adjustRightInd w:val="0"/>
              <w:jc w:val="center"/>
              <w:outlineLvl w:val="0"/>
              <w:rPr>
                <w:rFonts w:eastAsia="Calibri"/>
                <w:bCs/>
                <w:sz w:val="28"/>
                <w:szCs w:val="28"/>
              </w:rPr>
            </w:pPr>
            <w:r w:rsidRPr="00D323AB">
              <w:rPr>
                <w:rFonts w:eastAsia="Calibri"/>
                <w:bCs/>
                <w:sz w:val="28"/>
                <w:szCs w:val="28"/>
              </w:rPr>
              <w:t>11</w:t>
            </w:r>
            <w:r w:rsidR="00DA27B1">
              <w:rPr>
                <w:rFonts w:eastAsia="Calibri"/>
                <w:bCs/>
                <w:sz w:val="28"/>
                <w:szCs w:val="28"/>
              </w:rPr>
              <w:t>5</w:t>
            </w:r>
            <w:r w:rsidRPr="00D323AB">
              <w:rPr>
                <w:rFonts w:eastAsia="Calibri"/>
                <w:bCs/>
                <w:sz w:val="28"/>
                <w:szCs w:val="28"/>
              </w:rPr>
              <w:t>,</w:t>
            </w:r>
            <w:r w:rsidR="00DA27B1">
              <w:rPr>
                <w:rFonts w:eastAsia="Calibri"/>
                <w:bCs/>
                <w:sz w:val="28"/>
                <w:szCs w:val="28"/>
              </w:rPr>
              <w:t>235</w:t>
            </w:r>
          </w:p>
        </w:tc>
        <w:tc>
          <w:tcPr>
            <w:tcW w:w="1197" w:type="dxa"/>
            <w:shd w:val="clear" w:color="auto" w:fill="auto"/>
          </w:tcPr>
          <w:p w:rsidR="00B94A9A" w:rsidRPr="00D323AB" w:rsidRDefault="00CE1981" w:rsidP="00DA27B1">
            <w:pPr>
              <w:autoSpaceDE w:val="0"/>
              <w:autoSpaceDN w:val="0"/>
              <w:adjustRightInd w:val="0"/>
              <w:jc w:val="center"/>
              <w:outlineLvl w:val="0"/>
              <w:rPr>
                <w:rFonts w:eastAsia="Calibri"/>
                <w:bCs/>
                <w:sz w:val="28"/>
                <w:szCs w:val="28"/>
              </w:rPr>
            </w:pPr>
            <w:r w:rsidRPr="00D323AB">
              <w:rPr>
                <w:rFonts w:eastAsia="Calibri"/>
                <w:bCs/>
                <w:sz w:val="28"/>
                <w:szCs w:val="28"/>
              </w:rPr>
              <w:t>11</w:t>
            </w:r>
            <w:r w:rsidR="00DA27B1">
              <w:rPr>
                <w:rFonts w:eastAsia="Calibri"/>
                <w:bCs/>
                <w:sz w:val="28"/>
                <w:szCs w:val="28"/>
              </w:rPr>
              <w:t>5</w:t>
            </w:r>
            <w:r w:rsidRPr="00D323AB">
              <w:rPr>
                <w:rFonts w:eastAsia="Calibri"/>
                <w:bCs/>
                <w:sz w:val="28"/>
                <w:szCs w:val="28"/>
              </w:rPr>
              <w:t>,</w:t>
            </w:r>
            <w:r w:rsidR="00DA27B1">
              <w:rPr>
                <w:rFonts w:eastAsia="Calibri"/>
                <w:bCs/>
                <w:sz w:val="28"/>
                <w:szCs w:val="28"/>
              </w:rPr>
              <w:t>6</w:t>
            </w:r>
          </w:p>
        </w:tc>
        <w:tc>
          <w:tcPr>
            <w:tcW w:w="1237" w:type="dxa"/>
            <w:shd w:val="clear" w:color="auto" w:fill="auto"/>
          </w:tcPr>
          <w:p w:rsidR="00B94A9A" w:rsidRPr="00D323AB" w:rsidRDefault="00CE1981" w:rsidP="00DA27B1">
            <w:pPr>
              <w:autoSpaceDE w:val="0"/>
              <w:autoSpaceDN w:val="0"/>
              <w:adjustRightInd w:val="0"/>
              <w:jc w:val="center"/>
              <w:outlineLvl w:val="0"/>
              <w:rPr>
                <w:rFonts w:eastAsia="Calibri"/>
                <w:bCs/>
                <w:sz w:val="28"/>
                <w:szCs w:val="28"/>
              </w:rPr>
            </w:pPr>
            <w:r w:rsidRPr="00D323AB">
              <w:rPr>
                <w:rFonts w:eastAsia="Calibri"/>
                <w:bCs/>
                <w:sz w:val="28"/>
                <w:szCs w:val="28"/>
              </w:rPr>
              <w:t>115,</w:t>
            </w:r>
            <w:r w:rsidR="00DA27B1">
              <w:rPr>
                <w:rFonts w:eastAsia="Calibri"/>
                <w:bCs/>
                <w:sz w:val="28"/>
                <w:szCs w:val="28"/>
              </w:rPr>
              <w:t>8</w:t>
            </w:r>
          </w:p>
        </w:tc>
        <w:tc>
          <w:tcPr>
            <w:tcW w:w="1238" w:type="dxa"/>
            <w:shd w:val="clear" w:color="auto" w:fill="auto"/>
          </w:tcPr>
          <w:p w:rsidR="00B94A9A" w:rsidRPr="00D323AB" w:rsidRDefault="00CE1981" w:rsidP="00DA27B1">
            <w:pPr>
              <w:autoSpaceDE w:val="0"/>
              <w:autoSpaceDN w:val="0"/>
              <w:adjustRightInd w:val="0"/>
              <w:jc w:val="center"/>
              <w:outlineLvl w:val="0"/>
              <w:rPr>
                <w:rFonts w:eastAsia="Calibri"/>
                <w:bCs/>
                <w:sz w:val="28"/>
                <w:szCs w:val="28"/>
              </w:rPr>
            </w:pPr>
            <w:r w:rsidRPr="00D323AB">
              <w:rPr>
                <w:rFonts w:eastAsia="Calibri"/>
                <w:bCs/>
                <w:sz w:val="28"/>
                <w:szCs w:val="28"/>
              </w:rPr>
              <w:t>115,</w:t>
            </w:r>
            <w:r w:rsidR="00DA27B1">
              <w:rPr>
                <w:rFonts w:eastAsia="Calibri"/>
                <w:bCs/>
                <w:sz w:val="28"/>
                <w:szCs w:val="28"/>
              </w:rPr>
              <w:t>5</w:t>
            </w:r>
          </w:p>
        </w:tc>
        <w:tc>
          <w:tcPr>
            <w:tcW w:w="1237" w:type="dxa"/>
            <w:shd w:val="clear" w:color="auto" w:fill="auto"/>
          </w:tcPr>
          <w:p w:rsidR="00B94A9A" w:rsidRPr="00D323AB" w:rsidRDefault="00CE1981" w:rsidP="00DA27B1">
            <w:pPr>
              <w:autoSpaceDE w:val="0"/>
              <w:autoSpaceDN w:val="0"/>
              <w:adjustRightInd w:val="0"/>
              <w:jc w:val="center"/>
              <w:outlineLvl w:val="0"/>
              <w:rPr>
                <w:rFonts w:eastAsia="Calibri"/>
                <w:bCs/>
                <w:sz w:val="28"/>
                <w:szCs w:val="28"/>
              </w:rPr>
            </w:pPr>
            <w:r w:rsidRPr="00D323AB">
              <w:rPr>
                <w:rFonts w:eastAsia="Calibri"/>
                <w:bCs/>
                <w:sz w:val="28"/>
                <w:szCs w:val="28"/>
              </w:rPr>
              <w:t>115,</w:t>
            </w:r>
            <w:r w:rsidR="00DA27B1">
              <w:rPr>
                <w:rFonts w:eastAsia="Calibri"/>
                <w:bCs/>
                <w:sz w:val="28"/>
                <w:szCs w:val="28"/>
              </w:rPr>
              <w:t>7</w:t>
            </w:r>
          </w:p>
        </w:tc>
      </w:tr>
      <w:tr w:rsidR="00D916A5" w:rsidRPr="00D323AB" w:rsidTr="000C41D6">
        <w:tc>
          <w:tcPr>
            <w:tcW w:w="14930" w:type="dxa"/>
            <w:gridSpan w:val="11"/>
            <w:shd w:val="clear" w:color="auto" w:fill="auto"/>
          </w:tcPr>
          <w:p w:rsidR="00D916A5" w:rsidRPr="00D323AB" w:rsidRDefault="00D916A5" w:rsidP="00D916A5">
            <w:pPr>
              <w:pStyle w:val="ConsPlusNormal"/>
              <w:ind w:firstLine="709"/>
              <w:jc w:val="both"/>
              <w:rPr>
                <w:bCs/>
              </w:rPr>
            </w:pPr>
            <w:r>
              <w:t>Задача  «П</w:t>
            </w:r>
            <w:r w:rsidRPr="00D323AB">
              <w:t>овышение безопасности дорожного движения и безопасности пассажирских перевозок автомобильным транспортом</w:t>
            </w:r>
            <w:r>
              <w:t>»</w:t>
            </w:r>
          </w:p>
        </w:tc>
      </w:tr>
      <w:tr w:rsidR="00D916A5" w:rsidRPr="00D323AB" w:rsidTr="00D51DB9">
        <w:tc>
          <w:tcPr>
            <w:tcW w:w="566" w:type="dxa"/>
            <w:shd w:val="clear" w:color="auto" w:fill="auto"/>
          </w:tcPr>
          <w:p w:rsidR="00D916A5" w:rsidRPr="00D323AB" w:rsidRDefault="00D916A5" w:rsidP="00D6455F">
            <w:pPr>
              <w:autoSpaceDE w:val="0"/>
              <w:autoSpaceDN w:val="0"/>
              <w:adjustRightInd w:val="0"/>
              <w:jc w:val="both"/>
              <w:outlineLvl w:val="0"/>
              <w:rPr>
                <w:rFonts w:eastAsia="Calibri"/>
                <w:bCs/>
                <w:sz w:val="28"/>
                <w:szCs w:val="28"/>
              </w:rPr>
            </w:pPr>
          </w:p>
        </w:tc>
        <w:tc>
          <w:tcPr>
            <w:tcW w:w="3547" w:type="dxa"/>
            <w:shd w:val="clear" w:color="auto" w:fill="auto"/>
          </w:tcPr>
          <w:p w:rsidR="00D916A5" w:rsidRPr="00D323AB" w:rsidRDefault="00D916A5" w:rsidP="000C41D6">
            <w:pPr>
              <w:autoSpaceDE w:val="0"/>
              <w:autoSpaceDN w:val="0"/>
              <w:adjustRightInd w:val="0"/>
              <w:jc w:val="both"/>
              <w:outlineLvl w:val="0"/>
              <w:rPr>
                <w:rFonts w:eastAsia="Calibri"/>
                <w:bCs/>
                <w:sz w:val="28"/>
                <w:szCs w:val="28"/>
              </w:rPr>
            </w:pPr>
            <w:r w:rsidRPr="00D323AB">
              <w:rPr>
                <w:rFonts w:eastAsia="Calibri"/>
                <w:bCs/>
                <w:sz w:val="28"/>
                <w:szCs w:val="28"/>
              </w:rPr>
              <w:t>Количество дорожно-транспортных происшествий</w:t>
            </w:r>
            <w:r>
              <w:rPr>
                <w:rFonts w:eastAsia="Calibri"/>
                <w:bCs/>
                <w:sz w:val="28"/>
                <w:szCs w:val="28"/>
              </w:rPr>
              <w:t xml:space="preserve"> </w:t>
            </w:r>
          </w:p>
        </w:tc>
        <w:tc>
          <w:tcPr>
            <w:tcW w:w="1116"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Pr>
                <w:rFonts w:eastAsia="Calibri"/>
                <w:bCs/>
                <w:sz w:val="28"/>
                <w:szCs w:val="28"/>
              </w:rPr>
              <w:t>единиц</w:t>
            </w:r>
          </w:p>
        </w:tc>
        <w:tc>
          <w:tcPr>
            <w:tcW w:w="119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26</w:t>
            </w:r>
          </w:p>
        </w:tc>
        <w:tc>
          <w:tcPr>
            <w:tcW w:w="1201"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25</w:t>
            </w:r>
          </w:p>
        </w:tc>
        <w:tc>
          <w:tcPr>
            <w:tcW w:w="119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24</w:t>
            </w:r>
          </w:p>
        </w:tc>
        <w:tc>
          <w:tcPr>
            <w:tcW w:w="119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23</w:t>
            </w:r>
          </w:p>
        </w:tc>
        <w:tc>
          <w:tcPr>
            <w:tcW w:w="119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22</w:t>
            </w:r>
          </w:p>
        </w:tc>
        <w:tc>
          <w:tcPr>
            <w:tcW w:w="123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22</w:t>
            </w:r>
          </w:p>
        </w:tc>
        <w:tc>
          <w:tcPr>
            <w:tcW w:w="1238"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21</w:t>
            </w:r>
          </w:p>
        </w:tc>
        <w:tc>
          <w:tcPr>
            <w:tcW w:w="1237" w:type="dxa"/>
            <w:shd w:val="clear" w:color="auto" w:fill="auto"/>
          </w:tcPr>
          <w:p w:rsidR="00D916A5" w:rsidRPr="00D323AB" w:rsidRDefault="00D916A5" w:rsidP="000C41D6">
            <w:pPr>
              <w:autoSpaceDE w:val="0"/>
              <w:autoSpaceDN w:val="0"/>
              <w:adjustRightInd w:val="0"/>
              <w:jc w:val="center"/>
              <w:outlineLvl w:val="0"/>
              <w:rPr>
                <w:rFonts w:eastAsia="Calibri"/>
                <w:bCs/>
                <w:sz w:val="28"/>
                <w:szCs w:val="28"/>
              </w:rPr>
            </w:pPr>
            <w:r w:rsidRPr="00D323AB">
              <w:rPr>
                <w:rFonts w:eastAsia="Calibri"/>
                <w:bCs/>
                <w:sz w:val="28"/>
                <w:szCs w:val="28"/>
              </w:rPr>
              <w:t>20</w:t>
            </w:r>
          </w:p>
        </w:tc>
      </w:tr>
      <w:tr w:rsidR="00BF6A57" w:rsidRPr="00D323AB" w:rsidTr="00D51DB9">
        <w:tc>
          <w:tcPr>
            <w:tcW w:w="566" w:type="dxa"/>
            <w:shd w:val="clear" w:color="auto" w:fill="auto"/>
          </w:tcPr>
          <w:p w:rsidR="00BF6A57" w:rsidRPr="00D323AB" w:rsidRDefault="00BF6A57" w:rsidP="00D6455F">
            <w:pPr>
              <w:autoSpaceDE w:val="0"/>
              <w:autoSpaceDN w:val="0"/>
              <w:adjustRightInd w:val="0"/>
              <w:jc w:val="both"/>
              <w:outlineLvl w:val="0"/>
              <w:rPr>
                <w:rFonts w:eastAsia="Calibri"/>
                <w:bCs/>
                <w:sz w:val="28"/>
                <w:szCs w:val="28"/>
              </w:rPr>
            </w:pPr>
            <w:r>
              <w:rPr>
                <w:rFonts w:eastAsia="Calibri"/>
                <w:bCs/>
                <w:sz w:val="28"/>
                <w:szCs w:val="28"/>
              </w:rPr>
              <w:t>1</w:t>
            </w:r>
          </w:p>
        </w:tc>
        <w:tc>
          <w:tcPr>
            <w:tcW w:w="3547" w:type="dxa"/>
            <w:shd w:val="clear" w:color="auto" w:fill="auto"/>
          </w:tcPr>
          <w:p w:rsidR="00BF6A57" w:rsidRPr="00D323AB" w:rsidRDefault="00BF6A57" w:rsidP="00DE1561">
            <w:pPr>
              <w:autoSpaceDE w:val="0"/>
              <w:autoSpaceDN w:val="0"/>
              <w:adjustRightInd w:val="0"/>
              <w:jc w:val="both"/>
              <w:outlineLvl w:val="0"/>
              <w:rPr>
                <w:rFonts w:eastAsia="Calibri"/>
                <w:bCs/>
                <w:sz w:val="28"/>
                <w:szCs w:val="28"/>
              </w:rPr>
            </w:pPr>
            <w:r w:rsidRPr="00D323AB">
              <w:rPr>
                <w:rFonts w:eastAsia="Calibri"/>
                <w:bCs/>
                <w:sz w:val="28"/>
                <w:szCs w:val="28"/>
              </w:rPr>
              <w:t>Подпрограмма «Повышение безопасности дорожного движения на территории муниципального образования городского округа город Вятские Поляны Кировской области» на 2020 - 2025 годы»</w:t>
            </w:r>
          </w:p>
        </w:tc>
        <w:tc>
          <w:tcPr>
            <w:tcW w:w="1116"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201"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238"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c>
          <w:tcPr>
            <w:tcW w:w="1237" w:type="dxa"/>
            <w:shd w:val="clear" w:color="auto" w:fill="auto"/>
          </w:tcPr>
          <w:p w:rsidR="00BF6A57" w:rsidRPr="00D323AB" w:rsidRDefault="00BF6A57" w:rsidP="00A82B92">
            <w:pPr>
              <w:autoSpaceDE w:val="0"/>
              <w:autoSpaceDN w:val="0"/>
              <w:adjustRightInd w:val="0"/>
              <w:jc w:val="center"/>
              <w:outlineLvl w:val="0"/>
              <w:rPr>
                <w:rFonts w:eastAsia="Calibri"/>
                <w:bCs/>
                <w:sz w:val="28"/>
                <w:szCs w:val="28"/>
              </w:rPr>
            </w:pPr>
          </w:p>
        </w:tc>
      </w:tr>
      <w:tr w:rsidR="00384BCD" w:rsidRPr="00D323AB" w:rsidTr="00DE1561">
        <w:tc>
          <w:tcPr>
            <w:tcW w:w="14930" w:type="dxa"/>
            <w:gridSpan w:val="11"/>
            <w:shd w:val="clear" w:color="auto" w:fill="auto"/>
          </w:tcPr>
          <w:p w:rsidR="00384BCD" w:rsidRPr="00D323AB" w:rsidRDefault="00384BCD" w:rsidP="00A82B92">
            <w:pPr>
              <w:autoSpaceDE w:val="0"/>
              <w:autoSpaceDN w:val="0"/>
              <w:adjustRightInd w:val="0"/>
              <w:jc w:val="center"/>
              <w:outlineLvl w:val="0"/>
              <w:rPr>
                <w:rFonts w:eastAsia="Calibri"/>
                <w:bCs/>
                <w:sz w:val="28"/>
                <w:szCs w:val="28"/>
              </w:rPr>
            </w:pPr>
            <w:r w:rsidRPr="00D323AB">
              <w:rPr>
                <w:rFonts w:eastAsia="Calibri"/>
                <w:bCs/>
                <w:sz w:val="28"/>
                <w:szCs w:val="28"/>
              </w:rPr>
              <w:t>Цель «Обеспечение безопасности на дорогах города»</w:t>
            </w:r>
          </w:p>
        </w:tc>
      </w:tr>
      <w:tr w:rsidR="00384BCD" w:rsidRPr="00D323AB" w:rsidTr="00DE1561">
        <w:tc>
          <w:tcPr>
            <w:tcW w:w="14930" w:type="dxa"/>
            <w:gridSpan w:val="11"/>
            <w:shd w:val="clear" w:color="auto" w:fill="auto"/>
          </w:tcPr>
          <w:p w:rsidR="00384BCD" w:rsidRPr="00D323AB" w:rsidRDefault="00384BCD" w:rsidP="00384BCD">
            <w:pPr>
              <w:autoSpaceDE w:val="0"/>
              <w:autoSpaceDN w:val="0"/>
              <w:adjustRightInd w:val="0"/>
              <w:jc w:val="center"/>
              <w:outlineLvl w:val="0"/>
              <w:rPr>
                <w:rFonts w:eastAsia="Calibri"/>
                <w:bCs/>
                <w:sz w:val="28"/>
                <w:szCs w:val="28"/>
              </w:rPr>
            </w:pPr>
            <w:r w:rsidRPr="00D323AB">
              <w:rPr>
                <w:rFonts w:eastAsia="Calibri"/>
                <w:bCs/>
                <w:sz w:val="28"/>
                <w:szCs w:val="28"/>
              </w:rPr>
              <w:t>Задача «</w:t>
            </w:r>
            <w:r>
              <w:rPr>
                <w:rFonts w:eastAsia="Calibri"/>
                <w:bCs/>
                <w:sz w:val="28"/>
                <w:szCs w:val="28"/>
              </w:rPr>
              <w:t>Предупреждение  опасного поведения  участников  дорожного движения</w:t>
            </w:r>
            <w:r w:rsidRPr="00D323AB">
              <w:rPr>
                <w:rFonts w:eastAsia="Calibri"/>
                <w:bCs/>
                <w:sz w:val="28"/>
                <w:szCs w:val="28"/>
              </w:rPr>
              <w:t>»</w:t>
            </w:r>
          </w:p>
        </w:tc>
      </w:tr>
      <w:tr w:rsidR="0095016F" w:rsidRPr="00D323AB" w:rsidTr="00D51DB9">
        <w:tc>
          <w:tcPr>
            <w:tcW w:w="566" w:type="dxa"/>
            <w:shd w:val="clear" w:color="auto" w:fill="auto"/>
          </w:tcPr>
          <w:p w:rsidR="0095016F" w:rsidRPr="00D323AB" w:rsidRDefault="0095016F" w:rsidP="00D6455F">
            <w:pPr>
              <w:autoSpaceDE w:val="0"/>
              <w:autoSpaceDN w:val="0"/>
              <w:adjustRightInd w:val="0"/>
              <w:jc w:val="both"/>
              <w:outlineLvl w:val="0"/>
              <w:rPr>
                <w:rFonts w:eastAsia="Calibri"/>
                <w:bCs/>
                <w:sz w:val="28"/>
                <w:szCs w:val="28"/>
              </w:rPr>
            </w:pPr>
          </w:p>
        </w:tc>
        <w:tc>
          <w:tcPr>
            <w:tcW w:w="3547" w:type="dxa"/>
            <w:shd w:val="clear" w:color="auto" w:fill="auto"/>
          </w:tcPr>
          <w:p w:rsidR="0095016F" w:rsidRPr="00D323AB" w:rsidRDefault="00D916A5" w:rsidP="00D916A5">
            <w:pPr>
              <w:autoSpaceDE w:val="0"/>
              <w:autoSpaceDN w:val="0"/>
              <w:adjustRightInd w:val="0"/>
              <w:jc w:val="both"/>
              <w:outlineLvl w:val="0"/>
              <w:rPr>
                <w:rFonts w:eastAsia="Calibri"/>
                <w:bCs/>
                <w:sz w:val="28"/>
                <w:szCs w:val="28"/>
              </w:rPr>
            </w:pPr>
            <w:r>
              <w:rPr>
                <w:rFonts w:eastAsia="Calibri"/>
                <w:bCs/>
                <w:sz w:val="28"/>
                <w:szCs w:val="28"/>
              </w:rPr>
              <w:t>Устройство механических ограждений для предотвращения выхода пешеходов на проезжую часть в неустановленных местах</w:t>
            </w:r>
            <w:r w:rsidR="0095016F">
              <w:rPr>
                <w:rFonts w:eastAsia="Calibri"/>
                <w:bCs/>
                <w:sz w:val="28"/>
                <w:szCs w:val="28"/>
              </w:rPr>
              <w:t xml:space="preserve"> </w:t>
            </w:r>
          </w:p>
        </w:tc>
        <w:tc>
          <w:tcPr>
            <w:tcW w:w="1116" w:type="dxa"/>
            <w:shd w:val="clear" w:color="auto" w:fill="auto"/>
          </w:tcPr>
          <w:p w:rsidR="0095016F" w:rsidRPr="00D323AB" w:rsidRDefault="0095016F" w:rsidP="00CE1981">
            <w:pPr>
              <w:autoSpaceDE w:val="0"/>
              <w:autoSpaceDN w:val="0"/>
              <w:adjustRightInd w:val="0"/>
              <w:jc w:val="center"/>
              <w:outlineLvl w:val="0"/>
              <w:rPr>
                <w:rFonts w:eastAsia="Calibri"/>
                <w:bCs/>
                <w:sz w:val="28"/>
                <w:szCs w:val="28"/>
              </w:rPr>
            </w:pPr>
            <w:r>
              <w:rPr>
                <w:rFonts w:eastAsia="Calibri"/>
                <w:bCs/>
                <w:sz w:val="28"/>
                <w:szCs w:val="28"/>
              </w:rPr>
              <w:t>единиц</w:t>
            </w:r>
          </w:p>
        </w:tc>
        <w:tc>
          <w:tcPr>
            <w:tcW w:w="1197" w:type="dxa"/>
            <w:shd w:val="clear" w:color="auto" w:fill="auto"/>
          </w:tcPr>
          <w:p w:rsidR="0095016F" w:rsidRPr="00D323AB" w:rsidRDefault="00D16F38" w:rsidP="00D16F38">
            <w:pPr>
              <w:autoSpaceDE w:val="0"/>
              <w:autoSpaceDN w:val="0"/>
              <w:adjustRightInd w:val="0"/>
              <w:jc w:val="center"/>
              <w:outlineLvl w:val="0"/>
              <w:rPr>
                <w:rFonts w:eastAsia="Calibri"/>
                <w:bCs/>
                <w:sz w:val="28"/>
                <w:szCs w:val="28"/>
              </w:rPr>
            </w:pPr>
            <w:r>
              <w:rPr>
                <w:rFonts w:eastAsia="Calibri"/>
                <w:bCs/>
                <w:sz w:val="28"/>
                <w:szCs w:val="28"/>
              </w:rPr>
              <w:t>1</w:t>
            </w:r>
          </w:p>
        </w:tc>
        <w:tc>
          <w:tcPr>
            <w:tcW w:w="1201"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197"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197"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197"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237"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238"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c>
          <w:tcPr>
            <w:tcW w:w="1237" w:type="dxa"/>
            <w:shd w:val="clear" w:color="auto" w:fill="auto"/>
          </w:tcPr>
          <w:p w:rsidR="0095016F" w:rsidRPr="00D323AB" w:rsidRDefault="00D16F38" w:rsidP="00D1163D">
            <w:pPr>
              <w:autoSpaceDE w:val="0"/>
              <w:autoSpaceDN w:val="0"/>
              <w:adjustRightInd w:val="0"/>
              <w:jc w:val="center"/>
              <w:outlineLvl w:val="0"/>
              <w:rPr>
                <w:rFonts w:eastAsia="Calibri"/>
                <w:bCs/>
                <w:sz w:val="28"/>
                <w:szCs w:val="28"/>
              </w:rPr>
            </w:pPr>
            <w:r>
              <w:rPr>
                <w:rFonts w:eastAsia="Calibri"/>
                <w:bCs/>
                <w:sz w:val="28"/>
                <w:szCs w:val="28"/>
              </w:rPr>
              <w:t>1</w:t>
            </w:r>
          </w:p>
        </w:tc>
      </w:tr>
      <w:tr w:rsidR="00D51DB9" w:rsidRPr="00D323AB" w:rsidTr="00D51DB9">
        <w:tc>
          <w:tcPr>
            <w:tcW w:w="566" w:type="dxa"/>
            <w:shd w:val="clear" w:color="auto" w:fill="auto"/>
          </w:tcPr>
          <w:p w:rsidR="00D51DB9" w:rsidRPr="00D323AB" w:rsidRDefault="00D51DB9" w:rsidP="00D6455F">
            <w:pPr>
              <w:autoSpaceDE w:val="0"/>
              <w:autoSpaceDN w:val="0"/>
              <w:adjustRightInd w:val="0"/>
              <w:jc w:val="both"/>
              <w:outlineLvl w:val="0"/>
              <w:rPr>
                <w:rFonts w:eastAsia="Calibri"/>
                <w:bCs/>
                <w:sz w:val="28"/>
                <w:szCs w:val="28"/>
              </w:rPr>
            </w:pPr>
            <w:r>
              <w:rPr>
                <w:rFonts w:eastAsia="Calibri"/>
                <w:bCs/>
                <w:sz w:val="28"/>
                <w:szCs w:val="28"/>
              </w:rPr>
              <w:t>1.1</w:t>
            </w:r>
          </w:p>
        </w:tc>
        <w:tc>
          <w:tcPr>
            <w:tcW w:w="14364" w:type="dxa"/>
            <w:gridSpan w:val="10"/>
            <w:shd w:val="clear" w:color="auto" w:fill="auto"/>
          </w:tcPr>
          <w:p w:rsidR="00D51DB9" w:rsidRPr="00D323AB" w:rsidRDefault="00D51DB9" w:rsidP="00A82B92">
            <w:pPr>
              <w:autoSpaceDE w:val="0"/>
              <w:autoSpaceDN w:val="0"/>
              <w:adjustRightInd w:val="0"/>
              <w:jc w:val="center"/>
              <w:outlineLvl w:val="0"/>
              <w:rPr>
                <w:rFonts w:eastAsia="Calibri"/>
                <w:bCs/>
                <w:sz w:val="28"/>
                <w:szCs w:val="28"/>
              </w:rPr>
            </w:pPr>
            <w:r>
              <w:rPr>
                <w:rFonts w:eastAsia="Calibri"/>
                <w:bCs/>
                <w:sz w:val="28"/>
                <w:szCs w:val="28"/>
              </w:rPr>
              <w:t>Отдельное мероприятие «Организация движения транспорта  и пешеходов»</w:t>
            </w:r>
          </w:p>
        </w:tc>
      </w:tr>
      <w:tr w:rsidR="00D51DB9" w:rsidRPr="00D323AB" w:rsidTr="00D51DB9">
        <w:tc>
          <w:tcPr>
            <w:tcW w:w="566" w:type="dxa"/>
            <w:shd w:val="clear" w:color="auto" w:fill="auto"/>
          </w:tcPr>
          <w:p w:rsidR="00D51DB9" w:rsidRPr="00D323AB" w:rsidRDefault="00D51DB9" w:rsidP="00D6455F">
            <w:pPr>
              <w:autoSpaceDE w:val="0"/>
              <w:autoSpaceDN w:val="0"/>
              <w:adjustRightInd w:val="0"/>
              <w:jc w:val="both"/>
              <w:outlineLvl w:val="0"/>
              <w:rPr>
                <w:rFonts w:eastAsia="Calibri"/>
                <w:bCs/>
                <w:sz w:val="28"/>
                <w:szCs w:val="28"/>
              </w:rPr>
            </w:pPr>
          </w:p>
        </w:tc>
        <w:tc>
          <w:tcPr>
            <w:tcW w:w="3547" w:type="dxa"/>
            <w:shd w:val="clear" w:color="auto" w:fill="auto"/>
          </w:tcPr>
          <w:p w:rsidR="00D51DB9" w:rsidRPr="00D323AB" w:rsidRDefault="001A238F" w:rsidP="00786FD6">
            <w:pPr>
              <w:autoSpaceDE w:val="0"/>
              <w:autoSpaceDN w:val="0"/>
              <w:adjustRightInd w:val="0"/>
              <w:jc w:val="both"/>
              <w:outlineLvl w:val="0"/>
              <w:rPr>
                <w:rFonts w:eastAsia="Calibri"/>
                <w:bCs/>
                <w:sz w:val="28"/>
                <w:szCs w:val="28"/>
              </w:rPr>
            </w:pPr>
            <w:r>
              <w:rPr>
                <w:rFonts w:eastAsia="Calibri"/>
                <w:bCs/>
                <w:sz w:val="28"/>
                <w:szCs w:val="28"/>
              </w:rPr>
              <w:t>Число дорожных знаков, установленных  на опасных участках дорог</w:t>
            </w:r>
          </w:p>
        </w:tc>
        <w:tc>
          <w:tcPr>
            <w:tcW w:w="1116"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единиц</w:t>
            </w:r>
          </w:p>
        </w:tc>
        <w:tc>
          <w:tcPr>
            <w:tcW w:w="1197"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w:t>
            </w:r>
          </w:p>
        </w:tc>
        <w:tc>
          <w:tcPr>
            <w:tcW w:w="1201"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26</w:t>
            </w:r>
          </w:p>
        </w:tc>
        <w:tc>
          <w:tcPr>
            <w:tcW w:w="1197"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26</w:t>
            </w:r>
          </w:p>
        </w:tc>
        <w:tc>
          <w:tcPr>
            <w:tcW w:w="1197"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30</w:t>
            </w:r>
          </w:p>
        </w:tc>
        <w:tc>
          <w:tcPr>
            <w:tcW w:w="1197"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30</w:t>
            </w:r>
          </w:p>
        </w:tc>
        <w:tc>
          <w:tcPr>
            <w:tcW w:w="1237"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35</w:t>
            </w:r>
          </w:p>
        </w:tc>
        <w:tc>
          <w:tcPr>
            <w:tcW w:w="1238" w:type="dxa"/>
            <w:shd w:val="clear" w:color="auto" w:fill="auto"/>
          </w:tcPr>
          <w:p w:rsidR="00D51DB9" w:rsidRPr="00D323AB" w:rsidRDefault="001A238F" w:rsidP="00CE1981">
            <w:pPr>
              <w:autoSpaceDE w:val="0"/>
              <w:autoSpaceDN w:val="0"/>
              <w:adjustRightInd w:val="0"/>
              <w:jc w:val="center"/>
              <w:outlineLvl w:val="0"/>
              <w:rPr>
                <w:rFonts w:eastAsia="Calibri"/>
                <w:bCs/>
                <w:sz w:val="28"/>
                <w:szCs w:val="28"/>
              </w:rPr>
            </w:pPr>
            <w:r>
              <w:rPr>
                <w:rFonts w:eastAsia="Calibri"/>
                <w:bCs/>
                <w:sz w:val="28"/>
                <w:szCs w:val="28"/>
              </w:rPr>
              <w:t>36</w:t>
            </w:r>
          </w:p>
        </w:tc>
        <w:tc>
          <w:tcPr>
            <w:tcW w:w="1237" w:type="dxa"/>
            <w:shd w:val="clear" w:color="auto" w:fill="auto"/>
          </w:tcPr>
          <w:p w:rsidR="00D51DB9" w:rsidRPr="00D323AB" w:rsidRDefault="001A238F" w:rsidP="00A82B92">
            <w:pPr>
              <w:autoSpaceDE w:val="0"/>
              <w:autoSpaceDN w:val="0"/>
              <w:adjustRightInd w:val="0"/>
              <w:jc w:val="center"/>
              <w:outlineLvl w:val="0"/>
              <w:rPr>
                <w:rFonts w:eastAsia="Calibri"/>
                <w:bCs/>
                <w:sz w:val="28"/>
                <w:szCs w:val="28"/>
              </w:rPr>
            </w:pPr>
            <w:r>
              <w:rPr>
                <w:rFonts w:eastAsia="Calibri"/>
                <w:bCs/>
                <w:sz w:val="28"/>
                <w:szCs w:val="28"/>
              </w:rPr>
              <w:t>35</w:t>
            </w:r>
          </w:p>
        </w:tc>
      </w:tr>
      <w:tr w:rsidR="001A238F" w:rsidRPr="00D323AB" w:rsidTr="00DE1561">
        <w:tc>
          <w:tcPr>
            <w:tcW w:w="566" w:type="dxa"/>
            <w:shd w:val="clear" w:color="auto" w:fill="auto"/>
          </w:tcPr>
          <w:p w:rsidR="001A238F" w:rsidRPr="00D323AB" w:rsidRDefault="001A238F" w:rsidP="00D6455F">
            <w:pPr>
              <w:autoSpaceDE w:val="0"/>
              <w:autoSpaceDN w:val="0"/>
              <w:adjustRightInd w:val="0"/>
              <w:jc w:val="both"/>
              <w:outlineLvl w:val="0"/>
              <w:rPr>
                <w:rFonts w:eastAsia="Calibri"/>
                <w:bCs/>
                <w:sz w:val="28"/>
                <w:szCs w:val="28"/>
              </w:rPr>
            </w:pPr>
            <w:r>
              <w:rPr>
                <w:rFonts w:eastAsia="Calibri"/>
                <w:bCs/>
                <w:sz w:val="28"/>
                <w:szCs w:val="28"/>
              </w:rPr>
              <w:t>1.2</w:t>
            </w:r>
          </w:p>
        </w:tc>
        <w:tc>
          <w:tcPr>
            <w:tcW w:w="14364" w:type="dxa"/>
            <w:gridSpan w:val="10"/>
            <w:shd w:val="clear" w:color="auto" w:fill="auto"/>
          </w:tcPr>
          <w:p w:rsidR="001A238F" w:rsidRPr="00D323AB" w:rsidRDefault="001A238F" w:rsidP="001A238F">
            <w:pPr>
              <w:autoSpaceDE w:val="0"/>
              <w:autoSpaceDN w:val="0"/>
              <w:adjustRightInd w:val="0"/>
              <w:jc w:val="center"/>
              <w:outlineLvl w:val="0"/>
              <w:rPr>
                <w:rFonts w:eastAsia="Calibri"/>
                <w:bCs/>
                <w:sz w:val="28"/>
                <w:szCs w:val="28"/>
              </w:rPr>
            </w:pPr>
            <w:r>
              <w:rPr>
                <w:rFonts w:eastAsia="Calibri"/>
                <w:bCs/>
                <w:sz w:val="28"/>
                <w:szCs w:val="28"/>
              </w:rPr>
              <w:t>Отдельное мероприятие «Закрепление  знаний правил дорожного движения среди детей и подростков</w:t>
            </w:r>
          </w:p>
        </w:tc>
      </w:tr>
      <w:tr w:rsidR="001A238F" w:rsidRPr="00D323AB" w:rsidTr="00D51DB9">
        <w:tc>
          <w:tcPr>
            <w:tcW w:w="566" w:type="dxa"/>
            <w:shd w:val="clear" w:color="auto" w:fill="auto"/>
          </w:tcPr>
          <w:p w:rsidR="001A238F" w:rsidRPr="00D323AB" w:rsidRDefault="001A238F" w:rsidP="00D6455F">
            <w:pPr>
              <w:autoSpaceDE w:val="0"/>
              <w:autoSpaceDN w:val="0"/>
              <w:adjustRightInd w:val="0"/>
              <w:jc w:val="both"/>
              <w:outlineLvl w:val="0"/>
              <w:rPr>
                <w:rFonts w:eastAsia="Calibri"/>
                <w:bCs/>
                <w:sz w:val="28"/>
                <w:szCs w:val="28"/>
              </w:rPr>
            </w:pPr>
          </w:p>
        </w:tc>
        <w:tc>
          <w:tcPr>
            <w:tcW w:w="3547" w:type="dxa"/>
            <w:shd w:val="clear" w:color="auto" w:fill="auto"/>
          </w:tcPr>
          <w:p w:rsidR="001A238F" w:rsidRPr="00D323AB" w:rsidRDefault="001A238F" w:rsidP="00DE1561">
            <w:pPr>
              <w:autoSpaceDE w:val="0"/>
              <w:autoSpaceDN w:val="0"/>
              <w:adjustRightInd w:val="0"/>
              <w:jc w:val="both"/>
              <w:outlineLvl w:val="0"/>
              <w:rPr>
                <w:rFonts w:eastAsia="Calibri"/>
                <w:bCs/>
                <w:sz w:val="28"/>
                <w:szCs w:val="28"/>
              </w:rPr>
            </w:pPr>
            <w:r w:rsidRPr="00D323AB">
              <w:rPr>
                <w:rFonts w:eastAsia="Calibri"/>
                <w:bCs/>
                <w:sz w:val="28"/>
                <w:szCs w:val="28"/>
              </w:rPr>
              <w:t>Количество проведенных конкурсов в образовательных учреждениях</w:t>
            </w:r>
          </w:p>
        </w:tc>
        <w:tc>
          <w:tcPr>
            <w:tcW w:w="1116"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Pr>
                <w:rFonts w:eastAsia="Calibri"/>
                <w:bCs/>
                <w:sz w:val="28"/>
                <w:szCs w:val="28"/>
              </w:rPr>
              <w:t>единиц</w:t>
            </w:r>
          </w:p>
        </w:tc>
        <w:tc>
          <w:tcPr>
            <w:tcW w:w="119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201"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19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19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19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23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238"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c>
          <w:tcPr>
            <w:tcW w:w="1237" w:type="dxa"/>
            <w:shd w:val="clear" w:color="auto" w:fill="auto"/>
          </w:tcPr>
          <w:p w:rsidR="001A238F" w:rsidRPr="00D323AB" w:rsidRDefault="001A238F" w:rsidP="00DE1561">
            <w:pPr>
              <w:autoSpaceDE w:val="0"/>
              <w:autoSpaceDN w:val="0"/>
              <w:adjustRightInd w:val="0"/>
              <w:jc w:val="center"/>
              <w:outlineLvl w:val="0"/>
              <w:rPr>
                <w:rFonts w:eastAsia="Calibri"/>
                <w:bCs/>
                <w:sz w:val="28"/>
                <w:szCs w:val="28"/>
              </w:rPr>
            </w:pPr>
            <w:r w:rsidRPr="00D323AB">
              <w:rPr>
                <w:rFonts w:eastAsia="Calibri"/>
                <w:bCs/>
                <w:sz w:val="28"/>
                <w:szCs w:val="28"/>
              </w:rPr>
              <w:t>5</w:t>
            </w:r>
          </w:p>
        </w:tc>
      </w:tr>
      <w:tr w:rsidR="0059110A" w:rsidRPr="00D323AB" w:rsidTr="00DE1561">
        <w:tc>
          <w:tcPr>
            <w:tcW w:w="566" w:type="dxa"/>
            <w:shd w:val="clear" w:color="auto" w:fill="auto"/>
          </w:tcPr>
          <w:p w:rsidR="0059110A" w:rsidRPr="00D323AB" w:rsidRDefault="0059110A" w:rsidP="00D6455F">
            <w:pPr>
              <w:autoSpaceDE w:val="0"/>
              <w:autoSpaceDN w:val="0"/>
              <w:adjustRightInd w:val="0"/>
              <w:jc w:val="both"/>
              <w:outlineLvl w:val="0"/>
              <w:rPr>
                <w:rFonts w:eastAsia="Calibri"/>
                <w:bCs/>
                <w:sz w:val="28"/>
                <w:szCs w:val="28"/>
              </w:rPr>
            </w:pPr>
            <w:r>
              <w:rPr>
                <w:rFonts w:eastAsia="Calibri"/>
                <w:bCs/>
                <w:sz w:val="28"/>
                <w:szCs w:val="28"/>
              </w:rPr>
              <w:t>2</w:t>
            </w:r>
          </w:p>
        </w:tc>
        <w:tc>
          <w:tcPr>
            <w:tcW w:w="14364" w:type="dxa"/>
            <w:gridSpan w:val="10"/>
            <w:shd w:val="clear" w:color="auto" w:fill="auto"/>
          </w:tcPr>
          <w:p w:rsidR="0059110A" w:rsidRPr="00D323AB" w:rsidRDefault="0059110A" w:rsidP="00D16F38">
            <w:pPr>
              <w:autoSpaceDE w:val="0"/>
              <w:autoSpaceDN w:val="0"/>
              <w:adjustRightInd w:val="0"/>
              <w:jc w:val="center"/>
              <w:outlineLvl w:val="0"/>
              <w:rPr>
                <w:rFonts w:eastAsia="Calibri"/>
                <w:bCs/>
                <w:sz w:val="28"/>
                <w:szCs w:val="28"/>
              </w:rPr>
            </w:pPr>
            <w:r w:rsidRPr="00D323AB">
              <w:rPr>
                <w:rFonts w:eastAsia="Calibri"/>
                <w:bCs/>
                <w:sz w:val="28"/>
                <w:szCs w:val="28"/>
              </w:rPr>
              <w:t xml:space="preserve">Отдельное мероприятие </w:t>
            </w:r>
            <w:r w:rsidR="00D16F38" w:rsidRPr="00947783">
              <w:rPr>
                <w:rFonts w:eastAsia="Calibri"/>
                <w:bCs/>
                <w:sz w:val="28"/>
                <w:szCs w:val="28"/>
              </w:rPr>
              <w:t>«Строительство, реконструкция, капитальный ремонт и ремонт автомобильных дорог и искусственных сооружений на них, являющихся необходимым условием обеспечения нормативного состояния дорожной сети»</w:t>
            </w:r>
          </w:p>
        </w:tc>
      </w:tr>
      <w:tr w:rsidR="00BF6A57" w:rsidRPr="00D323AB" w:rsidTr="00D51DB9">
        <w:tc>
          <w:tcPr>
            <w:tcW w:w="566" w:type="dxa"/>
            <w:shd w:val="clear" w:color="auto" w:fill="auto"/>
          </w:tcPr>
          <w:p w:rsidR="00BF6A57" w:rsidRPr="00D323AB" w:rsidRDefault="00BF6A57" w:rsidP="00D6455F">
            <w:pPr>
              <w:autoSpaceDE w:val="0"/>
              <w:autoSpaceDN w:val="0"/>
              <w:adjustRightInd w:val="0"/>
              <w:jc w:val="both"/>
              <w:outlineLvl w:val="0"/>
              <w:rPr>
                <w:rFonts w:eastAsia="Calibri"/>
                <w:bCs/>
                <w:sz w:val="28"/>
                <w:szCs w:val="28"/>
              </w:rPr>
            </w:pPr>
          </w:p>
        </w:tc>
        <w:tc>
          <w:tcPr>
            <w:tcW w:w="3547" w:type="dxa"/>
            <w:shd w:val="clear" w:color="auto" w:fill="auto"/>
          </w:tcPr>
          <w:p w:rsidR="00BF6A57" w:rsidRPr="00D323AB" w:rsidRDefault="00BF6A57" w:rsidP="00786FD6">
            <w:pPr>
              <w:autoSpaceDE w:val="0"/>
              <w:autoSpaceDN w:val="0"/>
              <w:adjustRightInd w:val="0"/>
              <w:jc w:val="both"/>
              <w:outlineLvl w:val="0"/>
              <w:rPr>
                <w:rFonts w:eastAsia="Calibri"/>
                <w:bCs/>
                <w:sz w:val="28"/>
                <w:szCs w:val="28"/>
              </w:rPr>
            </w:pPr>
            <w:r w:rsidRPr="00D323AB">
              <w:rPr>
                <w:rFonts w:eastAsia="Calibri"/>
                <w:bCs/>
                <w:sz w:val="28"/>
                <w:szCs w:val="28"/>
              </w:rPr>
              <w:t xml:space="preserve">Протяженность отремонтированных автомобильных дорог общего пользования местного значения </w:t>
            </w:r>
          </w:p>
        </w:tc>
        <w:tc>
          <w:tcPr>
            <w:tcW w:w="1116"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км</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0,57</w:t>
            </w:r>
          </w:p>
        </w:tc>
        <w:tc>
          <w:tcPr>
            <w:tcW w:w="1201"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4,686</w:t>
            </w:r>
          </w:p>
        </w:tc>
        <w:tc>
          <w:tcPr>
            <w:tcW w:w="1197" w:type="dxa"/>
            <w:shd w:val="clear" w:color="auto" w:fill="auto"/>
          </w:tcPr>
          <w:p w:rsidR="00BF6A57" w:rsidRPr="00D323AB" w:rsidRDefault="00E058B8" w:rsidP="00E058B8">
            <w:pPr>
              <w:autoSpaceDE w:val="0"/>
              <w:autoSpaceDN w:val="0"/>
              <w:adjustRightInd w:val="0"/>
              <w:jc w:val="center"/>
              <w:outlineLvl w:val="0"/>
              <w:rPr>
                <w:rFonts w:eastAsia="Calibri"/>
                <w:bCs/>
                <w:sz w:val="28"/>
                <w:szCs w:val="28"/>
              </w:rPr>
            </w:pPr>
            <w:r>
              <w:rPr>
                <w:rFonts w:eastAsia="Calibri"/>
                <w:bCs/>
                <w:sz w:val="28"/>
                <w:szCs w:val="28"/>
              </w:rPr>
              <w:t>3</w:t>
            </w:r>
            <w:r w:rsidR="00BF6A57" w:rsidRPr="00E058B8">
              <w:rPr>
                <w:rFonts w:eastAsia="Calibri"/>
                <w:bCs/>
                <w:sz w:val="28"/>
                <w:szCs w:val="28"/>
              </w:rPr>
              <w:t>,</w:t>
            </w:r>
            <w:r>
              <w:rPr>
                <w:rFonts w:eastAsia="Calibri"/>
                <w:bCs/>
                <w:sz w:val="28"/>
                <w:szCs w:val="28"/>
              </w:rPr>
              <w:t>374</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1,2</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1,25</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1,565</w:t>
            </w:r>
          </w:p>
        </w:tc>
        <w:tc>
          <w:tcPr>
            <w:tcW w:w="1238"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1,9</w:t>
            </w:r>
          </w:p>
        </w:tc>
        <w:tc>
          <w:tcPr>
            <w:tcW w:w="1237" w:type="dxa"/>
            <w:shd w:val="clear" w:color="auto" w:fill="auto"/>
          </w:tcPr>
          <w:p w:rsidR="00BF6A57" w:rsidRPr="00D323AB" w:rsidRDefault="00BF6A57" w:rsidP="00A82B92">
            <w:pPr>
              <w:autoSpaceDE w:val="0"/>
              <w:autoSpaceDN w:val="0"/>
              <w:adjustRightInd w:val="0"/>
              <w:jc w:val="center"/>
              <w:outlineLvl w:val="0"/>
              <w:rPr>
                <w:rFonts w:eastAsia="Calibri"/>
                <w:bCs/>
                <w:sz w:val="28"/>
                <w:szCs w:val="28"/>
              </w:rPr>
            </w:pPr>
            <w:r w:rsidRPr="00D323AB">
              <w:rPr>
                <w:rFonts w:eastAsia="Calibri"/>
                <w:bCs/>
                <w:sz w:val="28"/>
                <w:szCs w:val="28"/>
              </w:rPr>
              <w:t>1,95</w:t>
            </w:r>
          </w:p>
        </w:tc>
      </w:tr>
      <w:tr w:rsidR="0059110A" w:rsidRPr="00D323AB" w:rsidTr="00DE1561">
        <w:tc>
          <w:tcPr>
            <w:tcW w:w="566" w:type="dxa"/>
            <w:shd w:val="clear" w:color="auto" w:fill="auto"/>
          </w:tcPr>
          <w:p w:rsidR="0059110A" w:rsidRPr="00D323AB" w:rsidRDefault="0059110A" w:rsidP="00D6455F">
            <w:pPr>
              <w:autoSpaceDE w:val="0"/>
              <w:autoSpaceDN w:val="0"/>
              <w:adjustRightInd w:val="0"/>
              <w:jc w:val="both"/>
              <w:outlineLvl w:val="0"/>
              <w:rPr>
                <w:rFonts w:eastAsia="Calibri"/>
                <w:bCs/>
                <w:sz w:val="28"/>
                <w:szCs w:val="28"/>
              </w:rPr>
            </w:pPr>
            <w:r>
              <w:rPr>
                <w:rFonts w:eastAsia="Calibri"/>
                <w:bCs/>
                <w:sz w:val="28"/>
                <w:szCs w:val="28"/>
              </w:rPr>
              <w:t>3</w:t>
            </w:r>
          </w:p>
        </w:tc>
        <w:tc>
          <w:tcPr>
            <w:tcW w:w="14364" w:type="dxa"/>
            <w:gridSpan w:val="10"/>
            <w:shd w:val="clear" w:color="auto" w:fill="auto"/>
          </w:tcPr>
          <w:p w:rsidR="0059110A" w:rsidRPr="00D323AB" w:rsidRDefault="0059110A" w:rsidP="00CE1981">
            <w:pPr>
              <w:autoSpaceDE w:val="0"/>
              <w:autoSpaceDN w:val="0"/>
              <w:adjustRightInd w:val="0"/>
              <w:jc w:val="center"/>
              <w:outlineLvl w:val="0"/>
              <w:rPr>
                <w:rFonts w:eastAsia="Calibri"/>
                <w:bCs/>
                <w:sz w:val="28"/>
                <w:szCs w:val="28"/>
              </w:rPr>
            </w:pPr>
            <w:r>
              <w:rPr>
                <w:rFonts w:eastAsia="Calibri"/>
                <w:bCs/>
                <w:sz w:val="28"/>
                <w:szCs w:val="28"/>
              </w:rPr>
              <w:t xml:space="preserve">Отдельное мероприятие «Сохранение и развитие  автомобильных  дорог общего пользования  местного значения и искусственных сооружений на них в муниципальном образовании»  </w:t>
            </w:r>
          </w:p>
        </w:tc>
      </w:tr>
      <w:tr w:rsidR="00BF6A57" w:rsidRPr="00D323AB" w:rsidTr="00D51DB9">
        <w:tc>
          <w:tcPr>
            <w:tcW w:w="566" w:type="dxa"/>
            <w:shd w:val="clear" w:color="auto" w:fill="auto"/>
          </w:tcPr>
          <w:p w:rsidR="00BF6A57" w:rsidRPr="00D323AB" w:rsidRDefault="00BF6A57" w:rsidP="00D6455F">
            <w:pPr>
              <w:autoSpaceDE w:val="0"/>
              <w:autoSpaceDN w:val="0"/>
              <w:adjustRightInd w:val="0"/>
              <w:jc w:val="both"/>
              <w:outlineLvl w:val="0"/>
              <w:rPr>
                <w:rFonts w:eastAsia="Calibri"/>
                <w:bCs/>
                <w:sz w:val="28"/>
                <w:szCs w:val="28"/>
              </w:rPr>
            </w:pPr>
          </w:p>
        </w:tc>
        <w:tc>
          <w:tcPr>
            <w:tcW w:w="3547" w:type="dxa"/>
            <w:shd w:val="clear" w:color="auto" w:fill="auto"/>
          </w:tcPr>
          <w:p w:rsidR="00BF6A57" w:rsidRPr="00D323AB" w:rsidRDefault="00BF6A57" w:rsidP="00786FD6">
            <w:pPr>
              <w:autoSpaceDE w:val="0"/>
              <w:autoSpaceDN w:val="0"/>
              <w:adjustRightInd w:val="0"/>
              <w:jc w:val="both"/>
              <w:outlineLvl w:val="0"/>
              <w:rPr>
                <w:rFonts w:eastAsia="Calibri"/>
                <w:bCs/>
                <w:sz w:val="28"/>
                <w:szCs w:val="28"/>
              </w:rPr>
            </w:pPr>
            <w:r w:rsidRPr="00D323AB">
              <w:rPr>
                <w:rFonts w:eastAsia="Calibri"/>
                <w:bCs/>
                <w:sz w:val="28"/>
                <w:szCs w:val="28"/>
              </w:rPr>
              <w:t xml:space="preserve">Уровень содержания автомобильных дорог общего пользования местного значения </w:t>
            </w:r>
          </w:p>
        </w:tc>
        <w:tc>
          <w:tcPr>
            <w:tcW w:w="1116"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оценка</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средний</w:t>
            </w:r>
          </w:p>
        </w:tc>
        <w:tc>
          <w:tcPr>
            <w:tcW w:w="1201"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средний</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средний</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средний</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средний</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высокий</w:t>
            </w:r>
          </w:p>
        </w:tc>
        <w:tc>
          <w:tcPr>
            <w:tcW w:w="1238"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высокий</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высокий</w:t>
            </w:r>
          </w:p>
        </w:tc>
      </w:tr>
      <w:tr w:rsidR="006D4A57" w:rsidRPr="00D323AB" w:rsidTr="00DE1561">
        <w:tc>
          <w:tcPr>
            <w:tcW w:w="566" w:type="dxa"/>
            <w:shd w:val="clear" w:color="auto" w:fill="auto"/>
          </w:tcPr>
          <w:p w:rsidR="006D4A57" w:rsidRPr="00D323AB" w:rsidRDefault="006D4A57" w:rsidP="00D6455F">
            <w:pPr>
              <w:autoSpaceDE w:val="0"/>
              <w:autoSpaceDN w:val="0"/>
              <w:adjustRightInd w:val="0"/>
              <w:jc w:val="both"/>
              <w:outlineLvl w:val="0"/>
              <w:rPr>
                <w:rFonts w:eastAsia="Calibri"/>
                <w:bCs/>
                <w:sz w:val="28"/>
                <w:szCs w:val="28"/>
              </w:rPr>
            </w:pPr>
            <w:r>
              <w:rPr>
                <w:rFonts w:eastAsia="Calibri"/>
                <w:bCs/>
                <w:sz w:val="28"/>
                <w:szCs w:val="28"/>
              </w:rPr>
              <w:t xml:space="preserve">4. </w:t>
            </w:r>
          </w:p>
        </w:tc>
        <w:tc>
          <w:tcPr>
            <w:tcW w:w="14364" w:type="dxa"/>
            <w:gridSpan w:val="10"/>
            <w:shd w:val="clear" w:color="auto" w:fill="auto"/>
          </w:tcPr>
          <w:p w:rsidR="006D4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 xml:space="preserve">Отдельное мероприятие </w:t>
            </w:r>
            <w:r w:rsidR="00D16F38" w:rsidRPr="00947783">
              <w:rPr>
                <w:rFonts w:eastAsia="Calibri"/>
                <w:bCs/>
                <w:sz w:val="28"/>
                <w:szCs w:val="28"/>
              </w:rPr>
              <w:t>«Возмещение  части затрат на выполнение работ, связанных с организацией регулярных перевозок пассажиров и багажа автомобильным транспортом по регулируемым тарифам на территории города Вятские Поляны»</w:t>
            </w:r>
          </w:p>
        </w:tc>
      </w:tr>
      <w:tr w:rsidR="00BF6A57" w:rsidRPr="00D323AB" w:rsidTr="00D51DB9">
        <w:tc>
          <w:tcPr>
            <w:tcW w:w="566" w:type="dxa"/>
            <w:shd w:val="clear" w:color="auto" w:fill="auto"/>
          </w:tcPr>
          <w:p w:rsidR="00BF6A57" w:rsidRPr="00D323AB" w:rsidRDefault="00BF6A57" w:rsidP="00D6455F">
            <w:pPr>
              <w:autoSpaceDE w:val="0"/>
              <w:autoSpaceDN w:val="0"/>
              <w:adjustRightInd w:val="0"/>
              <w:jc w:val="both"/>
              <w:outlineLvl w:val="0"/>
              <w:rPr>
                <w:rFonts w:eastAsia="Calibri"/>
                <w:bCs/>
                <w:sz w:val="28"/>
                <w:szCs w:val="28"/>
              </w:rPr>
            </w:pPr>
          </w:p>
        </w:tc>
        <w:tc>
          <w:tcPr>
            <w:tcW w:w="3547" w:type="dxa"/>
            <w:shd w:val="clear" w:color="auto" w:fill="auto"/>
          </w:tcPr>
          <w:p w:rsidR="00BF6A57" w:rsidRPr="00D323AB" w:rsidRDefault="006D4A57" w:rsidP="00D6455F">
            <w:pPr>
              <w:autoSpaceDE w:val="0"/>
              <w:autoSpaceDN w:val="0"/>
              <w:adjustRightInd w:val="0"/>
              <w:jc w:val="both"/>
              <w:outlineLvl w:val="0"/>
              <w:rPr>
                <w:rFonts w:eastAsia="Calibri"/>
                <w:bCs/>
                <w:sz w:val="28"/>
                <w:szCs w:val="28"/>
              </w:rPr>
            </w:pPr>
            <w:r>
              <w:rPr>
                <w:rFonts w:eastAsia="Calibri"/>
                <w:bCs/>
                <w:sz w:val="28"/>
                <w:szCs w:val="28"/>
              </w:rPr>
              <w:t xml:space="preserve">Количество автобусных  маршрутов </w:t>
            </w:r>
          </w:p>
        </w:tc>
        <w:tc>
          <w:tcPr>
            <w:tcW w:w="1116" w:type="dxa"/>
            <w:shd w:val="clear" w:color="auto" w:fill="auto"/>
          </w:tcPr>
          <w:p w:rsidR="00BF6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единиц</w:t>
            </w:r>
          </w:p>
        </w:tc>
        <w:tc>
          <w:tcPr>
            <w:tcW w:w="1197" w:type="dxa"/>
            <w:shd w:val="clear" w:color="auto" w:fill="auto"/>
          </w:tcPr>
          <w:p w:rsidR="00BF6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6,0</w:t>
            </w:r>
          </w:p>
        </w:tc>
        <w:tc>
          <w:tcPr>
            <w:tcW w:w="1201" w:type="dxa"/>
            <w:shd w:val="clear" w:color="auto" w:fill="auto"/>
          </w:tcPr>
          <w:p w:rsidR="00BF6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6,0</w:t>
            </w:r>
          </w:p>
        </w:tc>
        <w:tc>
          <w:tcPr>
            <w:tcW w:w="1197" w:type="dxa"/>
            <w:shd w:val="clear" w:color="auto" w:fill="auto"/>
          </w:tcPr>
          <w:p w:rsidR="00BF6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6,0</w:t>
            </w:r>
          </w:p>
        </w:tc>
        <w:tc>
          <w:tcPr>
            <w:tcW w:w="1197" w:type="dxa"/>
            <w:shd w:val="clear" w:color="auto" w:fill="auto"/>
          </w:tcPr>
          <w:p w:rsidR="00BF6A57" w:rsidRPr="00D323AB" w:rsidRDefault="006D4A57" w:rsidP="00CE1981">
            <w:pPr>
              <w:autoSpaceDE w:val="0"/>
              <w:autoSpaceDN w:val="0"/>
              <w:adjustRightInd w:val="0"/>
              <w:jc w:val="center"/>
              <w:outlineLvl w:val="0"/>
              <w:rPr>
                <w:rFonts w:eastAsia="Calibri"/>
                <w:bCs/>
                <w:sz w:val="28"/>
                <w:szCs w:val="28"/>
              </w:rPr>
            </w:pPr>
            <w:r>
              <w:rPr>
                <w:rFonts w:eastAsia="Calibri"/>
                <w:bCs/>
                <w:sz w:val="28"/>
                <w:szCs w:val="28"/>
              </w:rPr>
              <w:t>6,0</w:t>
            </w:r>
          </w:p>
        </w:tc>
        <w:tc>
          <w:tcPr>
            <w:tcW w:w="1197" w:type="dxa"/>
            <w:shd w:val="clear" w:color="auto" w:fill="auto"/>
          </w:tcPr>
          <w:p w:rsidR="00BF6A57" w:rsidRPr="00D323AB" w:rsidRDefault="00833AAF" w:rsidP="00CE1981">
            <w:pPr>
              <w:autoSpaceDE w:val="0"/>
              <w:autoSpaceDN w:val="0"/>
              <w:adjustRightInd w:val="0"/>
              <w:jc w:val="center"/>
              <w:outlineLvl w:val="0"/>
              <w:rPr>
                <w:rFonts w:eastAsia="Calibri"/>
                <w:bCs/>
                <w:sz w:val="28"/>
                <w:szCs w:val="28"/>
              </w:rPr>
            </w:pPr>
            <w:r>
              <w:rPr>
                <w:rFonts w:eastAsia="Calibri"/>
                <w:bCs/>
                <w:sz w:val="28"/>
                <w:szCs w:val="28"/>
              </w:rPr>
              <w:t>6,0</w:t>
            </w:r>
          </w:p>
        </w:tc>
        <w:tc>
          <w:tcPr>
            <w:tcW w:w="1237" w:type="dxa"/>
            <w:shd w:val="clear" w:color="auto" w:fill="auto"/>
          </w:tcPr>
          <w:p w:rsidR="00BF6A57" w:rsidRPr="00D323AB" w:rsidRDefault="00833AAF" w:rsidP="00CE1981">
            <w:pPr>
              <w:autoSpaceDE w:val="0"/>
              <w:autoSpaceDN w:val="0"/>
              <w:adjustRightInd w:val="0"/>
              <w:jc w:val="center"/>
              <w:outlineLvl w:val="0"/>
              <w:rPr>
                <w:rFonts w:eastAsia="Calibri"/>
                <w:bCs/>
                <w:sz w:val="28"/>
                <w:szCs w:val="28"/>
              </w:rPr>
            </w:pPr>
            <w:r>
              <w:rPr>
                <w:rFonts w:eastAsia="Calibri"/>
                <w:bCs/>
                <w:sz w:val="28"/>
                <w:szCs w:val="28"/>
              </w:rPr>
              <w:t>7,0</w:t>
            </w:r>
          </w:p>
        </w:tc>
        <w:tc>
          <w:tcPr>
            <w:tcW w:w="1238" w:type="dxa"/>
            <w:shd w:val="clear" w:color="auto" w:fill="auto"/>
          </w:tcPr>
          <w:p w:rsidR="00BF6A57" w:rsidRPr="00D323AB" w:rsidRDefault="00833AAF" w:rsidP="00CE1981">
            <w:pPr>
              <w:autoSpaceDE w:val="0"/>
              <w:autoSpaceDN w:val="0"/>
              <w:adjustRightInd w:val="0"/>
              <w:jc w:val="center"/>
              <w:outlineLvl w:val="0"/>
              <w:rPr>
                <w:rFonts w:eastAsia="Calibri"/>
                <w:bCs/>
                <w:sz w:val="28"/>
                <w:szCs w:val="28"/>
              </w:rPr>
            </w:pPr>
            <w:r>
              <w:rPr>
                <w:rFonts w:eastAsia="Calibri"/>
                <w:bCs/>
                <w:sz w:val="28"/>
                <w:szCs w:val="28"/>
              </w:rPr>
              <w:t>7,0</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p>
        </w:tc>
      </w:tr>
      <w:tr w:rsidR="00833AAF" w:rsidRPr="00D323AB" w:rsidTr="00DE1561">
        <w:tc>
          <w:tcPr>
            <w:tcW w:w="566" w:type="dxa"/>
            <w:shd w:val="clear" w:color="auto" w:fill="auto"/>
          </w:tcPr>
          <w:p w:rsidR="00833AAF" w:rsidRPr="00D323AB" w:rsidRDefault="00833AAF" w:rsidP="00D6455F">
            <w:pPr>
              <w:autoSpaceDE w:val="0"/>
              <w:autoSpaceDN w:val="0"/>
              <w:adjustRightInd w:val="0"/>
              <w:jc w:val="both"/>
              <w:outlineLvl w:val="0"/>
              <w:rPr>
                <w:rFonts w:eastAsia="Calibri"/>
                <w:bCs/>
                <w:sz w:val="28"/>
                <w:szCs w:val="28"/>
              </w:rPr>
            </w:pPr>
            <w:r>
              <w:rPr>
                <w:rFonts w:eastAsia="Calibri"/>
                <w:bCs/>
                <w:sz w:val="28"/>
                <w:szCs w:val="28"/>
              </w:rPr>
              <w:t>5</w:t>
            </w:r>
          </w:p>
        </w:tc>
        <w:tc>
          <w:tcPr>
            <w:tcW w:w="14364" w:type="dxa"/>
            <w:gridSpan w:val="10"/>
            <w:shd w:val="clear" w:color="auto" w:fill="auto"/>
          </w:tcPr>
          <w:p w:rsidR="00833AAF" w:rsidRPr="00D323AB" w:rsidRDefault="00833AAF" w:rsidP="00CE1981">
            <w:pPr>
              <w:autoSpaceDE w:val="0"/>
              <w:autoSpaceDN w:val="0"/>
              <w:adjustRightInd w:val="0"/>
              <w:jc w:val="center"/>
              <w:outlineLvl w:val="0"/>
              <w:rPr>
                <w:rFonts w:eastAsia="Calibri"/>
                <w:bCs/>
                <w:sz w:val="28"/>
                <w:szCs w:val="28"/>
              </w:rPr>
            </w:pPr>
            <w:r w:rsidRPr="00D323AB">
              <w:rPr>
                <w:rFonts w:eastAsia="Calibri"/>
                <w:bCs/>
                <w:sz w:val="28"/>
                <w:szCs w:val="28"/>
              </w:rPr>
              <w:t>Отдельное мероприятие «Обеспечение реализации муниципальной программы»</w:t>
            </w:r>
          </w:p>
        </w:tc>
      </w:tr>
      <w:tr w:rsidR="00BF6A57" w:rsidRPr="00D323AB" w:rsidTr="00D16F38">
        <w:tc>
          <w:tcPr>
            <w:tcW w:w="566" w:type="dxa"/>
            <w:shd w:val="clear" w:color="auto" w:fill="auto"/>
          </w:tcPr>
          <w:p w:rsidR="00BF6A57" w:rsidRPr="00D323AB" w:rsidRDefault="00BF6A57" w:rsidP="00D6455F">
            <w:pPr>
              <w:autoSpaceDE w:val="0"/>
              <w:autoSpaceDN w:val="0"/>
              <w:adjustRightInd w:val="0"/>
              <w:jc w:val="both"/>
              <w:outlineLvl w:val="0"/>
              <w:rPr>
                <w:rFonts w:eastAsia="Calibri"/>
                <w:bCs/>
                <w:sz w:val="28"/>
                <w:szCs w:val="28"/>
              </w:rPr>
            </w:pPr>
          </w:p>
        </w:tc>
        <w:tc>
          <w:tcPr>
            <w:tcW w:w="3547" w:type="dxa"/>
            <w:shd w:val="clear" w:color="auto" w:fill="auto"/>
          </w:tcPr>
          <w:p w:rsidR="00BF6A57" w:rsidRPr="00D323AB" w:rsidRDefault="00BF6A57" w:rsidP="00786FD6">
            <w:pPr>
              <w:autoSpaceDE w:val="0"/>
              <w:autoSpaceDN w:val="0"/>
              <w:adjustRightInd w:val="0"/>
              <w:jc w:val="both"/>
              <w:outlineLvl w:val="0"/>
              <w:rPr>
                <w:rFonts w:eastAsia="Calibri"/>
                <w:bCs/>
                <w:sz w:val="28"/>
                <w:szCs w:val="28"/>
              </w:rPr>
            </w:pPr>
            <w:r w:rsidRPr="00D323AB">
              <w:rPr>
                <w:rFonts w:eastAsia="Calibri"/>
                <w:bCs/>
                <w:sz w:val="28"/>
                <w:szCs w:val="28"/>
              </w:rPr>
              <w:t>Финансовое обеспечение деятельности муниципального казенного учреждения «Организация капитального строительства»</w:t>
            </w:r>
          </w:p>
        </w:tc>
        <w:tc>
          <w:tcPr>
            <w:tcW w:w="1116"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201"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19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238"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c>
          <w:tcPr>
            <w:tcW w:w="1237" w:type="dxa"/>
            <w:shd w:val="clear" w:color="auto" w:fill="auto"/>
          </w:tcPr>
          <w:p w:rsidR="00BF6A57" w:rsidRPr="00D323AB" w:rsidRDefault="00BF6A57" w:rsidP="00CE1981">
            <w:pPr>
              <w:autoSpaceDE w:val="0"/>
              <w:autoSpaceDN w:val="0"/>
              <w:adjustRightInd w:val="0"/>
              <w:jc w:val="center"/>
              <w:outlineLvl w:val="0"/>
              <w:rPr>
                <w:rFonts w:eastAsia="Calibri"/>
                <w:bCs/>
                <w:sz w:val="28"/>
                <w:szCs w:val="28"/>
              </w:rPr>
            </w:pPr>
            <w:r w:rsidRPr="00D323AB">
              <w:rPr>
                <w:rFonts w:eastAsia="Calibri"/>
                <w:bCs/>
                <w:sz w:val="28"/>
                <w:szCs w:val="28"/>
              </w:rPr>
              <w:t>х</w:t>
            </w:r>
          </w:p>
        </w:tc>
      </w:tr>
    </w:tbl>
    <w:p w:rsidR="006A18BC" w:rsidRPr="00D323AB" w:rsidRDefault="006A18BC" w:rsidP="003D6625">
      <w:pPr>
        <w:autoSpaceDE w:val="0"/>
        <w:autoSpaceDN w:val="0"/>
        <w:adjustRightInd w:val="0"/>
        <w:ind w:firstLine="709"/>
        <w:jc w:val="both"/>
        <w:outlineLvl w:val="0"/>
        <w:rPr>
          <w:rFonts w:eastAsia="Calibri"/>
          <w:b/>
          <w:bCs/>
          <w:i/>
          <w:sz w:val="28"/>
          <w:szCs w:val="28"/>
        </w:rPr>
      </w:pPr>
    </w:p>
    <w:p w:rsidR="0028399F" w:rsidRPr="00D323AB" w:rsidRDefault="0028399F" w:rsidP="0028399F">
      <w:pPr>
        <w:autoSpaceDE w:val="0"/>
        <w:autoSpaceDN w:val="0"/>
        <w:adjustRightInd w:val="0"/>
        <w:ind w:firstLine="709"/>
        <w:jc w:val="center"/>
        <w:outlineLvl w:val="0"/>
        <w:rPr>
          <w:rFonts w:eastAsia="Calibri"/>
          <w:b/>
          <w:bCs/>
          <w:i/>
          <w:sz w:val="28"/>
          <w:szCs w:val="28"/>
        </w:rPr>
      </w:pPr>
      <w:r w:rsidRPr="00D323AB">
        <w:rPr>
          <w:rFonts w:eastAsia="Calibri"/>
          <w:b/>
          <w:bCs/>
          <w:i/>
          <w:sz w:val="28"/>
          <w:szCs w:val="28"/>
        </w:rPr>
        <w:t>___________________</w:t>
      </w:r>
    </w:p>
    <w:p w:rsidR="0061624D" w:rsidRPr="00D323AB" w:rsidRDefault="00CE1981" w:rsidP="0061624D">
      <w:pPr>
        <w:autoSpaceDE w:val="0"/>
        <w:autoSpaceDN w:val="0"/>
        <w:adjustRightInd w:val="0"/>
        <w:ind w:firstLine="9639"/>
        <w:jc w:val="both"/>
        <w:outlineLvl w:val="0"/>
        <w:rPr>
          <w:sz w:val="28"/>
          <w:szCs w:val="28"/>
        </w:rPr>
      </w:pPr>
      <w:r w:rsidRPr="00D323AB">
        <w:rPr>
          <w:rFonts w:eastAsia="Calibri"/>
          <w:b/>
          <w:bCs/>
          <w:i/>
          <w:sz w:val="28"/>
          <w:szCs w:val="28"/>
        </w:rPr>
        <w:br w:type="page"/>
      </w:r>
      <w:r w:rsidR="0061624D" w:rsidRPr="00D323AB">
        <w:rPr>
          <w:sz w:val="28"/>
          <w:szCs w:val="28"/>
        </w:rPr>
        <w:t>Приложение №</w:t>
      </w:r>
      <w:r w:rsidR="00114CC5" w:rsidRPr="00D323AB">
        <w:rPr>
          <w:sz w:val="28"/>
          <w:szCs w:val="28"/>
        </w:rPr>
        <w:t xml:space="preserve"> 2</w:t>
      </w:r>
    </w:p>
    <w:p w:rsidR="0061624D" w:rsidRPr="00D323AB" w:rsidRDefault="0061624D" w:rsidP="0061624D">
      <w:pPr>
        <w:autoSpaceDE w:val="0"/>
        <w:autoSpaceDN w:val="0"/>
        <w:adjustRightInd w:val="0"/>
        <w:ind w:firstLine="9639"/>
        <w:jc w:val="both"/>
        <w:outlineLvl w:val="0"/>
        <w:rPr>
          <w:sz w:val="28"/>
          <w:szCs w:val="28"/>
        </w:rPr>
      </w:pPr>
    </w:p>
    <w:p w:rsidR="0061624D" w:rsidRPr="00D323AB" w:rsidRDefault="0061624D" w:rsidP="0061624D">
      <w:pPr>
        <w:autoSpaceDE w:val="0"/>
        <w:autoSpaceDN w:val="0"/>
        <w:adjustRightInd w:val="0"/>
        <w:ind w:firstLine="9639"/>
        <w:jc w:val="both"/>
        <w:outlineLvl w:val="0"/>
        <w:rPr>
          <w:sz w:val="28"/>
          <w:szCs w:val="28"/>
        </w:rPr>
      </w:pPr>
      <w:r w:rsidRPr="00D323AB">
        <w:rPr>
          <w:sz w:val="28"/>
          <w:szCs w:val="28"/>
        </w:rPr>
        <w:t xml:space="preserve">к муниципальной программе </w:t>
      </w:r>
    </w:p>
    <w:p w:rsidR="0061624D" w:rsidRPr="00D323AB" w:rsidRDefault="0061624D" w:rsidP="0061624D">
      <w:pPr>
        <w:autoSpaceDE w:val="0"/>
        <w:autoSpaceDN w:val="0"/>
        <w:adjustRightInd w:val="0"/>
        <w:ind w:firstLine="9639"/>
        <w:jc w:val="both"/>
        <w:outlineLvl w:val="0"/>
        <w:rPr>
          <w:sz w:val="28"/>
          <w:szCs w:val="28"/>
        </w:rPr>
      </w:pPr>
      <w:r w:rsidRPr="00D323AB">
        <w:rPr>
          <w:sz w:val="28"/>
          <w:szCs w:val="28"/>
        </w:rPr>
        <w:t xml:space="preserve">«Развитие транспортной системы </w:t>
      </w:r>
    </w:p>
    <w:p w:rsidR="0061624D" w:rsidRPr="00D323AB" w:rsidRDefault="0061624D" w:rsidP="0061624D">
      <w:pPr>
        <w:autoSpaceDE w:val="0"/>
        <w:autoSpaceDN w:val="0"/>
        <w:adjustRightInd w:val="0"/>
        <w:ind w:firstLine="9639"/>
        <w:jc w:val="both"/>
        <w:outlineLvl w:val="0"/>
        <w:rPr>
          <w:sz w:val="28"/>
          <w:szCs w:val="28"/>
        </w:rPr>
      </w:pPr>
      <w:r w:rsidRPr="00D323AB">
        <w:rPr>
          <w:sz w:val="28"/>
          <w:szCs w:val="28"/>
        </w:rPr>
        <w:t xml:space="preserve">города Вятские Поляны» </w:t>
      </w:r>
    </w:p>
    <w:p w:rsidR="0061624D" w:rsidRDefault="0061624D" w:rsidP="0061624D">
      <w:pPr>
        <w:autoSpaceDE w:val="0"/>
        <w:autoSpaceDN w:val="0"/>
        <w:adjustRightInd w:val="0"/>
        <w:ind w:firstLine="9639"/>
        <w:jc w:val="both"/>
        <w:outlineLvl w:val="0"/>
        <w:rPr>
          <w:sz w:val="28"/>
          <w:szCs w:val="28"/>
        </w:rPr>
      </w:pPr>
      <w:r w:rsidRPr="00D323AB">
        <w:rPr>
          <w:sz w:val="28"/>
          <w:szCs w:val="28"/>
        </w:rPr>
        <w:t>на 2020-2025 годы</w:t>
      </w:r>
    </w:p>
    <w:p w:rsidR="00714C21" w:rsidRPr="00714C21" w:rsidRDefault="00714C21" w:rsidP="00714C21">
      <w:pPr>
        <w:autoSpaceDE w:val="0"/>
        <w:autoSpaceDN w:val="0"/>
        <w:adjustRightInd w:val="0"/>
        <w:ind w:firstLine="9639"/>
        <w:jc w:val="both"/>
        <w:outlineLvl w:val="0"/>
      </w:pPr>
      <w:r w:rsidRPr="00714C21">
        <w:t>УТВЕРЖДЕН</w:t>
      </w:r>
      <w:r>
        <w:t>Ы</w:t>
      </w:r>
    </w:p>
    <w:p w:rsidR="00714C21" w:rsidRPr="00714C21" w:rsidRDefault="00714C21" w:rsidP="00714C21">
      <w:pPr>
        <w:autoSpaceDE w:val="0"/>
        <w:autoSpaceDN w:val="0"/>
        <w:adjustRightInd w:val="0"/>
        <w:ind w:firstLine="9639"/>
        <w:jc w:val="both"/>
        <w:outlineLvl w:val="0"/>
      </w:pPr>
      <w:r w:rsidRPr="00714C21">
        <w:t xml:space="preserve"> </w:t>
      </w:r>
    </w:p>
    <w:p w:rsidR="00714C21" w:rsidRPr="00D323AB" w:rsidRDefault="00714C21" w:rsidP="0061624D">
      <w:pPr>
        <w:autoSpaceDE w:val="0"/>
        <w:autoSpaceDN w:val="0"/>
        <w:adjustRightInd w:val="0"/>
        <w:ind w:firstLine="9639"/>
        <w:jc w:val="both"/>
        <w:outlineLvl w:val="0"/>
        <w:rPr>
          <w:sz w:val="28"/>
          <w:szCs w:val="28"/>
        </w:rPr>
      </w:pPr>
    </w:p>
    <w:p w:rsidR="0061624D" w:rsidRPr="00D323AB" w:rsidRDefault="0061624D" w:rsidP="0061624D">
      <w:pPr>
        <w:autoSpaceDE w:val="0"/>
        <w:autoSpaceDN w:val="0"/>
        <w:adjustRightInd w:val="0"/>
        <w:ind w:firstLine="709"/>
        <w:jc w:val="both"/>
        <w:outlineLvl w:val="0"/>
        <w:rPr>
          <w:b/>
          <w:sz w:val="28"/>
          <w:szCs w:val="28"/>
        </w:rPr>
      </w:pPr>
    </w:p>
    <w:p w:rsidR="0061624D" w:rsidRPr="00D323AB" w:rsidRDefault="0061624D" w:rsidP="0061624D">
      <w:pPr>
        <w:autoSpaceDE w:val="0"/>
        <w:autoSpaceDN w:val="0"/>
        <w:adjustRightInd w:val="0"/>
        <w:ind w:firstLine="709"/>
        <w:jc w:val="center"/>
        <w:outlineLvl w:val="0"/>
        <w:rPr>
          <w:b/>
          <w:sz w:val="28"/>
          <w:szCs w:val="28"/>
        </w:rPr>
      </w:pPr>
      <w:r w:rsidRPr="00D323AB">
        <w:rPr>
          <w:b/>
          <w:sz w:val="28"/>
          <w:szCs w:val="28"/>
        </w:rPr>
        <w:t xml:space="preserve">Методика </w:t>
      </w:r>
    </w:p>
    <w:p w:rsidR="0061624D" w:rsidRPr="00D323AB" w:rsidRDefault="0061624D" w:rsidP="0061624D">
      <w:pPr>
        <w:autoSpaceDE w:val="0"/>
        <w:autoSpaceDN w:val="0"/>
        <w:adjustRightInd w:val="0"/>
        <w:ind w:firstLine="709"/>
        <w:jc w:val="center"/>
        <w:outlineLvl w:val="0"/>
        <w:rPr>
          <w:b/>
          <w:sz w:val="28"/>
          <w:szCs w:val="28"/>
        </w:rPr>
      </w:pPr>
      <w:r w:rsidRPr="00D323AB">
        <w:rPr>
          <w:b/>
          <w:sz w:val="28"/>
          <w:szCs w:val="28"/>
        </w:rPr>
        <w:t>расчета целевых показателях эффективности реализации муниципальной программы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tblPr>
      <w:tblGrid>
        <w:gridCol w:w="567"/>
        <w:gridCol w:w="6663"/>
        <w:gridCol w:w="7654"/>
      </w:tblGrid>
      <w:tr w:rsidR="0061624D" w:rsidRPr="00947783" w:rsidTr="00D323AB">
        <w:tc>
          <w:tcPr>
            <w:tcW w:w="567" w:type="dxa"/>
            <w:shd w:val="clear" w:color="auto" w:fill="auto"/>
          </w:tcPr>
          <w:p w:rsidR="0061624D" w:rsidRPr="00947783" w:rsidRDefault="0061624D" w:rsidP="00F04258">
            <w:pPr>
              <w:autoSpaceDE w:val="0"/>
              <w:autoSpaceDN w:val="0"/>
              <w:adjustRightInd w:val="0"/>
              <w:jc w:val="center"/>
              <w:outlineLvl w:val="0"/>
              <w:rPr>
                <w:rFonts w:eastAsia="Calibri"/>
                <w:bCs/>
                <w:sz w:val="28"/>
                <w:szCs w:val="28"/>
              </w:rPr>
            </w:pPr>
          </w:p>
        </w:tc>
        <w:tc>
          <w:tcPr>
            <w:tcW w:w="6663" w:type="dxa"/>
            <w:shd w:val="clear" w:color="auto" w:fill="auto"/>
          </w:tcPr>
          <w:p w:rsidR="0061624D" w:rsidRPr="00947783" w:rsidRDefault="0061624D" w:rsidP="00F04258">
            <w:pPr>
              <w:autoSpaceDE w:val="0"/>
              <w:autoSpaceDN w:val="0"/>
              <w:adjustRightInd w:val="0"/>
              <w:jc w:val="center"/>
              <w:outlineLvl w:val="0"/>
              <w:rPr>
                <w:rFonts w:eastAsia="Calibri"/>
                <w:bCs/>
                <w:sz w:val="28"/>
                <w:szCs w:val="28"/>
              </w:rPr>
            </w:pPr>
            <w:r w:rsidRPr="00947783">
              <w:rPr>
                <w:rFonts w:eastAsia="Calibri"/>
                <w:bCs/>
                <w:sz w:val="28"/>
                <w:szCs w:val="28"/>
              </w:rPr>
              <w:t>Наименование муниципальной программы, подпрограммы, отдельного мероприятия, показателя</w:t>
            </w:r>
          </w:p>
        </w:tc>
        <w:tc>
          <w:tcPr>
            <w:tcW w:w="7654" w:type="dxa"/>
            <w:shd w:val="clear" w:color="auto" w:fill="auto"/>
          </w:tcPr>
          <w:p w:rsidR="0061624D" w:rsidRPr="00947783" w:rsidRDefault="0061624D" w:rsidP="00F04258">
            <w:pPr>
              <w:autoSpaceDE w:val="0"/>
              <w:autoSpaceDN w:val="0"/>
              <w:adjustRightInd w:val="0"/>
              <w:jc w:val="center"/>
              <w:outlineLvl w:val="0"/>
              <w:rPr>
                <w:rFonts w:eastAsia="Calibri"/>
                <w:bCs/>
                <w:sz w:val="28"/>
                <w:szCs w:val="28"/>
              </w:rPr>
            </w:pPr>
            <w:r w:rsidRPr="00947783">
              <w:rPr>
                <w:rFonts w:eastAsia="Calibri"/>
                <w:bCs/>
                <w:sz w:val="28"/>
                <w:szCs w:val="28"/>
              </w:rPr>
              <w:t>Методика расчета значения показателя</w:t>
            </w:r>
          </w:p>
        </w:tc>
      </w:tr>
      <w:tr w:rsidR="0061624D" w:rsidRPr="00947783" w:rsidTr="00D323AB">
        <w:tc>
          <w:tcPr>
            <w:tcW w:w="567" w:type="dxa"/>
            <w:shd w:val="clear" w:color="auto" w:fill="auto"/>
          </w:tcPr>
          <w:p w:rsidR="0061624D" w:rsidRPr="00947783" w:rsidRDefault="0061624D" w:rsidP="00F04258">
            <w:pPr>
              <w:autoSpaceDE w:val="0"/>
              <w:autoSpaceDN w:val="0"/>
              <w:adjustRightInd w:val="0"/>
              <w:jc w:val="center"/>
              <w:outlineLvl w:val="0"/>
              <w:rPr>
                <w:rFonts w:eastAsia="Calibri"/>
                <w:bCs/>
                <w:sz w:val="28"/>
                <w:szCs w:val="28"/>
              </w:rPr>
            </w:pPr>
          </w:p>
        </w:tc>
        <w:tc>
          <w:tcPr>
            <w:tcW w:w="6663" w:type="dxa"/>
            <w:shd w:val="clear" w:color="auto" w:fill="auto"/>
          </w:tcPr>
          <w:p w:rsidR="0061624D" w:rsidRPr="00947783" w:rsidRDefault="00681FB5" w:rsidP="00F04258">
            <w:pPr>
              <w:autoSpaceDE w:val="0"/>
              <w:autoSpaceDN w:val="0"/>
              <w:adjustRightInd w:val="0"/>
              <w:jc w:val="both"/>
              <w:outlineLvl w:val="0"/>
              <w:rPr>
                <w:rFonts w:eastAsia="Calibri"/>
                <w:bCs/>
                <w:sz w:val="28"/>
                <w:szCs w:val="28"/>
              </w:rPr>
            </w:pPr>
            <w:r w:rsidRPr="00947783">
              <w:rPr>
                <w:rFonts w:eastAsia="Calibri"/>
                <w:bCs/>
                <w:sz w:val="28"/>
                <w:szCs w:val="28"/>
              </w:rPr>
              <w:t>Муниципальная программа «Развитие транспортной системы города Вятские Поляны» на 2020-2025 годы»</w:t>
            </w:r>
          </w:p>
        </w:tc>
        <w:tc>
          <w:tcPr>
            <w:tcW w:w="7654" w:type="dxa"/>
            <w:shd w:val="clear" w:color="auto" w:fill="auto"/>
          </w:tcPr>
          <w:p w:rsidR="0061624D" w:rsidRPr="00947783" w:rsidRDefault="0061624D" w:rsidP="00F04258">
            <w:pPr>
              <w:autoSpaceDE w:val="0"/>
              <w:autoSpaceDN w:val="0"/>
              <w:adjustRightInd w:val="0"/>
              <w:jc w:val="center"/>
              <w:outlineLvl w:val="0"/>
              <w:rPr>
                <w:rFonts w:eastAsia="Calibri"/>
                <w:bCs/>
                <w:sz w:val="28"/>
                <w:szCs w:val="28"/>
              </w:rPr>
            </w:pPr>
          </w:p>
        </w:tc>
      </w:tr>
      <w:tr w:rsidR="00681FB5" w:rsidRPr="00947783" w:rsidTr="00D323AB">
        <w:tc>
          <w:tcPr>
            <w:tcW w:w="567" w:type="dxa"/>
            <w:shd w:val="clear" w:color="auto" w:fill="auto"/>
          </w:tcPr>
          <w:p w:rsidR="00681FB5" w:rsidRPr="00947783" w:rsidRDefault="00681FB5" w:rsidP="00F04258">
            <w:pPr>
              <w:autoSpaceDE w:val="0"/>
              <w:autoSpaceDN w:val="0"/>
              <w:adjustRightInd w:val="0"/>
              <w:jc w:val="center"/>
              <w:outlineLvl w:val="0"/>
              <w:rPr>
                <w:rFonts w:eastAsia="Calibri"/>
                <w:bCs/>
                <w:sz w:val="28"/>
                <w:szCs w:val="28"/>
              </w:rPr>
            </w:pPr>
          </w:p>
        </w:tc>
        <w:tc>
          <w:tcPr>
            <w:tcW w:w="6663" w:type="dxa"/>
            <w:shd w:val="clear" w:color="auto" w:fill="auto"/>
          </w:tcPr>
          <w:p w:rsidR="00681FB5" w:rsidRPr="00947783" w:rsidRDefault="00681FB5" w:rsidP="00F04258">
            <w:pPr>
              <w:autoSpaceDE w:val="0"/>
              <w:autoSpaceDN w:val="0"/>
              <w:adjustRightInd w:val="0"/>
              <w:jc w:val="both"/>
              <w:outlineLvl w:val="0"/>
              <w:rPr>
                <w:rFonts w:eastAsia="Calibri"/>
                <w:bCs/>
                <w:sz w:val="28"/>
                <w:szCs w:val="28"/>
              </w:rPr>
            </w:pPr>
            <w:r w:rsidRPr="00947783">
              <w:rPr>
                <w:sz w:val="28"/>
                <w:szCs w:val="28"/>
              </w:rPr>
              <w:t>Доля автомобильных дорог, соответствующих нормативным требованиям к транспортно-эксплуатационным показателям</w:t>
            </w:r>
          </w:p>
        </w:tc>
        <w:tc>
          <w:tcPr>
            <w:tcW w:w="7654" w:type="dxa"/>
            <w:shd w:val="clear" w:color="auto" w:fill="auto"/>
          </w:tcPr>
          <w:p w:rsidR="00833AAF" w:rsidRPr="00947783" w:rsidRDefault="00833AAF" w:rsidP="00833AAF">
            <w:pPr>
              <w:pStyle w:val="formattext"/>
              <w:shd w:val="clear" w:color="auto" w:fill="FFFFFF"/>
              <w:spacing w:before="0" w:beforeAutospacing="0" w:after="0" w:afterAutospacing="0" w:line="315" w:lineRule="atLeast"/>
              <w:textAlignment w:val="baseline"/>
              <w:rPr>
                <w:color w:val="2D2D2D"/>
                <w:spacing w:val="2"/>
                <w:sz w:val="28"/>
                <w:szCs w:val="28"/>
              </w:rPr>
            </w:pPr>
            <w:r w:rsidRPr="00947783">
              <w:rPr>
                <w:color w:val="2D2D2D"/>
                <w:spacing w:val="2"/>
                <w:sz w:val="28"/>
                <w:szCs w:val="28"/>
              </w:rPr>
              <w:t>Значение показателя определяется по формуле:</w:t>
            </w:r>
            <w:r w:rsidRPr="00947783">
              <w:rPr>
                <w:color w:val="2D2D2D"/>
                <w:spacing w:val="2"/>
                <w:sz w:val="28"/>
                <w:szCs w:val="28"/>
              </w:rPr>
              <w:br/>
            </w:r>
          </w:p>
          <w:p w:rsidR="00833AAF" w:rsidRPr="00947783" w:rsidRDefault="00833AAF" w:rsidP="00833AAF">
            <w:pPr>
              <w:pStyle w:val="formattext"/>
              <w:shd w:val="clear" w:color="auto" w:fill="FFFFFF"/>
              <w:spacing w:before="0" w:beforeAutospacing="0" w:after="0" w:afterAutospacing="0" w:line="315" w:lineRule="atLeast"/>
              <w:jc w:val="center"/>
              <w:textAlignment w:val="baseline"/>
              <w:rPr>
                <w:color w:val="2D2D2D"/>
                <w:spacing w:val="2"/>
                <w:sz w:val="28"/>
                <w:szCs w:val="28"/>
              </w:rPr>
            </w:pPr>
            <w:r w:rsidRPr="00947783">
              <w:rPr>
                <w:b/>
                <w:bCs/>
                <w:color w:val="2D2D2D"/>
                <w:spacing w:val="2"/>
                <w:sz w:val="28"/>
                <w:szCs w:val="28"/>
              </w:rPr>
              <w:t>Днт = (Пнт / Пс) x 100%, где:</w:t>
            </w:r>
          </w:p>
          <w:p w:rsidR="00681FB5" w:rsidRPr="00947783" w:rsidRDefault="00833AAF" w:rsidP="00833AAF">
            <w:pPr>
              <w:autoSpaceDE w:val="0"/>
              <w:autoSpaceDN w:val="0"/>
              <w:adjustRightInd w:val="0"/>
              <w:jc w:val="center"/>
              <w:outlineLvl w:val="0"/>
              <w:rPr>
                <w:rFonts w:eastAsia="Calibri"/>
                <w:bCs/>
                <w:sz w:val="28"/>
                <w:szCs w:val="28"/>
              </w:rPr>
            </w:pPr>
            <w:r w:rsidRPr="00947783">
              <w:rPr>
                <w:b/>
                <w:bCs/>
                <w:color w:val="2D2D2D"/>
                <w:spacing w:val="2"/>
                <w:sz w:val="28"/>
                <w:szCs w:val="28"/>
              </w:rPr>
              <w:t>Днт</w:t>
            </w:r>
            <w:r w:rsidRPr="00947783">
              <w:rPr>
                <w:color w:val="2D2D2D"/>
                <w:spacing w:val="2"/>
                <w:sz w:val="28"/>
                <w:szCs w:val="28"/>
              </w:rPr>
              <w:t> - доля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w:t>
            </w:r>
            <w:r w:rsidRPr="00947783">
              <w:rPr>
                <w:color w:val="2D2D2D"/>
                <w:spacing w:val="2"/>
                <w:sz w:val="28"/>
                <w:szCs w:val="28"/>
              </w:rPr>
              <w:br/>
            </w:r>
            <w:r w:rsidRPr="00947783">
              <w:rPr>
                <w:b/>
                <w:bCs/>
                <w:color w:val="2D2D2D"/>
                <w:spacing w:val="2"/>
                <w:sz w:val="28"/>
                <w:szCs w:val="28"/>
              </w:rPr>
              <w:t>Пнт</w:t>
            </w:r>
            <w:r w:rsidRPr="00947783">
              <w:rPr>
                <w:color w:val="2D2D2D"/>
                <w:spacing w:val="2"/>
                <w:sz w:val="28"/>
                <w:szCs w:val="28"/>
              </w:rPr>
              <w:t xml:space="preserve"> - протяженность автомобильных дорог, соответствующих нормативным требованиям к транспортно-эксплуатационным показателям, на 31 декабря отчетного года, в соответствии с данными Кировстата по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 </w:t>
            </w:r>
            <w:r w:rsidRPr="00947783">
              <w:rPr>
                <w:color w:val="2D2D2D"/>
                <w:spacing w:val="2"/>
                <w:sz w:val="28"/>
                <w:szCs w:val="28"/>
              </w:rPr>
              <w:br/>
              <w:t> </w:t>
            </w:r>
            <w:r w:rsidRPr="00947783">
              <w:rPr>
                <w:b/>
                <w:bCs/>
                <w:color w:val="2D2D2D"/>
                <w:spacing w:val="2"/>
                <w:sz w:val="28"/>
                <w:szCs w:val="28"/>
              </w:rPr>
              <w:t>Пс</w:t>
            </w:r>
            <w:r w:rsidRPr="00947783">
              <w:rPr>
                <w:color w:val="2D2D2D"/>
                <w:spacing w:val="2"/>
                <w:sz w:val="28"/>
                <w:szCs w:val="28"/>
              </w:rPr>
              <w:t> - протяженность сети автомобильных дорог общего пользования  местного значения, в соответствии с данными управления по делам</w:t>
            </w:r>
          </w:p>
          <w:p w:rsidR="00AE25A7" w:rsidRPr="00947783" w:rsidRDefault="00AE25A7" w:rsidP="00833AAF">
            <w:pPr>
              <w:autoSpaceDE w:val="0"/>
              <w:autoSpaceDN w:val="0"/>
              <w:adjustRightInd w:val="0"/>
              <w:jc w:val="center"/>
              <w:outlineLvl w:val="0"/>
              <w:rPr>
                <w:rFonts w:eastAsia="Calibri"/>
                <w:bCs/>
                <w:sz w:val="28"/>
                <w:szCs w:val="28"/>
              </w:rPr>
            </w:pPr>
          </w:p>
        </w:tc>
      </w:tr>
      <w:tr w:rsidR="00681FB5" w:rsidRPr="00947783" w:rsidTr="00D323AB">
        <w:tc>
          <w:tcPr>
            <w:tcW w:w="567" w:type="dxa"/>
            <w:shd w:val="clear" w:color="auto" w:fill="auto"/>
          </w:tcPr>
          <w:p w:rsidR="00681FB5" w:rsidRPr="00947783" w:rsidRDefault="00681FB5" w:rsidP="00F04258">
            <w:pPr>
              <w:autoSpaceDE w:val="0"/>
              <w:autoSpaceDN w:val="0"/>
              <w:adjustRightInd w:val="0"/>
              <w:jc w:val="center"/>
              <w:outlineLvl w:val="0"/>
              <w:rPr>
                <w:rFonts w:eastAsia="Calibri"/>
                <w:bCs/>
                <w:sz w:val="28"/>
                <w:szCs w:val="28"/>
              </w:rPr>
            </w:pPr>
          </w:p>
        </w:tc>
        <w:tc>
          <w:tcPr>
            <w:tcW w:w="6663" w:type="dxa"/>
            <w:shd w:val="clear" w:color="auto" w:fill="auto"/>
          </w:tcPr>
          <w:p w:rsidR="00681FB5" w:rsidRPr="00947783" w:rsidRDefault="00681FB5" w:rsidP="00F04258">
            <w:pPr>
              <w:autoSpaceDE w:val="0"/>
              <w:autoSpaceDN w:val="0"/>
              <w:adjustRightInd w:val="0"/>
              <w:jc w:val="both"/>
              <w:outlineLvl w:val="0"/>
              <w:rPr>
                <w:sz w:val="28"/>
                <w:szCs w:val="28"/>
              </w:rPr>
            </w:pPr>
            <w:r w:rsidRPr="00947783">
              <w:rPr>
                <w:sz w:val="28"/>
                <w:szCs w:val="28"/>
              </w:rPr>
              <w:t>Общая протяженность автомобильных дорог</w:t>
            </w:r>
          </w:p>
        </w:tc>
        <w:tc>
          <w:tcPr>
            <w:tcW w:w="7654" w:type="dxa"/>
            <w:shd w:val="clear" w:color="auto" w:fill="auto"/>
          </w:tcPr>
          <w:p w:rsidR="00681FB5" w:rsidRPr="00947783" w:rsidRDefault="00AE25A7" w:rsidP="00F04258">
            <w:pPr>
              <w:autoSpaceDE w:val="0"/>
              <w:autoSpaceDN w:val="0"/>
              <w:adjustRightInd w:val="0"/>
              <w:jc w:val="center"/>
              <w:outlineLvl w:val="0"/>
              <w:rPr>
                <w:rFonts w:eastAsia="Calibri"/>
                <w:bCs/>
                <w:sz w:val="28"/>
                <w:szCs w:val="28"/>
              </w:rPr>
            </w:pPr>
            <w:r w:rsidRPr="00947783">
              <w:rPr>
                <w:rFonts w:eastAsia="Calibri"/>
                <w:bCs/>
                <w:sz w:val="28"/>
                <w:szCs w:val="28"/>
              </w:rPr>
              <w:t>По данным  управления муниципальной собственности  города Вятские Поляны на основании решения Вятскополянской городской  Думы и статистических данных</w:t>
            </w:r>
          </w:p>
        </w:tc>
      </w:tr>
      <w:tr w:rsidR="00E72FBA" w:rsidRPr="00947783" w:rsidTr="000C41D6">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0C41D6">
            <w:pPr>
              <w:autoSpaceDE w:val="0"/>
              <w:autoSpaceDN w:val="0"/>
              <w:adjustRightInd w:val="0"/>
              <w:outlineLvl w:val="0"/>
              <w:rPr>
                <w:rFonts w:eastAsia="Calibri"/>
                <w:bCs/>
                <w:color w:val="000000"/>
                <w:sz w:val="28"/>
                <w:szCs w:val="28"/>
              </w:rPr>
            </w:pPr>
            <w:r w:rsidRPr="00947783">
              <w:rPr>
                <w:rFonts w:eastAsia="Calibri"/>
                <w:bCs/>
                <w:color w:val="000000"/>
                <w:sz w:val="28"/>
                <w:szCs w:val="28"/>
              </w:rPr>
              <w:t>Количество дорожно-транспортных происшествий</w:t>
            </w:r>
            <w:r w:rsidRPr="00947783">
              <w:rPr>
                <w:color w:val="000000"/>
                <w:sz w:val="28"/>
                <w:szCs w:val="28"/>
                <w:shd w:val="clear" w:color="auto" w:fill="FFFFFF"/>
              </w:rPr>
              <w:t xml:space="preserve"> </w:t>
            </w:r>
          </w:p>
        </w:tc>
        <w:tc>
          <w:tcPr>
            <w:tcW w:w="7654" w:type="dxa"/>
            <w:shd w:val="clear" w:color="auto" w:fill="auto"/>
            <w:vAlign w:val="center"/>
          </w:tcPr>
          <w:p w:rsidR="00E72FBA" w:rsidRPr="0042287F" w:rsidRDefault="00E72FBA" w:rsidP="000C41D6">
            <w:pPr>
              <w:pStyle w:val="2"/>
              <w:shd w:val="clear" w:color="auto" w:fill="auto"/>
              <w:spacing w:after="0" w:line="278" w:lineRule="exact"/>
              <w:ind w:firstLine="0"/>
              <w:jc w:val="center"/>
              <w:rPr>
                <w:rFonts w:ascii="Times New Roman" w:hAnsi="Times New Roman"/>
                <w:color w:val="FF0000"/>
                <w:sz w:val="28"/>
                <w:szCs w:val="28"/>
                <w:lang w:val="ru-RU" w:eastAsia="ru-RU"/>
              </w:rPr>
            </w:pPr>
            <w:r w:rsidRPr="00947783">
              <w:rPr>
                <w:rStyle w:val="12"/>
                <w:rFonts w:eastAsia="Calibri"/>
                <w:sz w:val="28"/>
                <w:szCs w:val="28"/>
              </w:rPr>
              <w:t>Сверка анализа аварийности ОГИБДД ОМВД России по Вятскополянскому району со статистическими данными</w:t>
            </w:r>
          </w:p>
        </w:tc>
      </w:tr>
      <w:tr w:rsidR="00AE25A7" w:rsidRPr="00947783" w:rsidTr="00D323AB">
        <w:tc>
          <w:tcPr>
            <w:tcW w:w="567" w:type="dxa"/>
            <w:shd w:val="clear" w:color="auto" w:fill="auto"/>
          </w:tcPr>
          <w:p w:rsidR="00AE25A7" w:rsidRPr="00947783" w:rsidRDefault="00AE25A7" w:rsidP="00DE1561">
            <w:pPr>
              <w:autoSpaceDE w:val="0"/>
              <w:autoSpaceDN w:val="0"/>
              <w:adjustRightInd w:val="0"/>
              <w:jc w:val="center"/>
              <w:outlineLvl w:val="0"/>
              <w:rPr>
                <w:rFonts w:eastAsia="Calibri"/>
                <w:bCs/>
                <w:sz w:val="28"/>
                <w:szCs w:val="28"/>
              </w:rPr>
            </w:pPr>
            <w:r w:rsidRPr="00947783">
              <w:rPr>
                <w:rFonts w:eastAsia="Calibri"/>
                <w:bCs/>
                <w:sz w:val="28"/>
                <w:szCs w:val="28"/>
              </w:rPr>
              <w:t>1</w:t>
            </w:r>
          </w:p>
        </w:tc>
        <w:tc>
          <w:tcPr>
            <w:tcW w:w="6663" w:type="dxa"/>
            <w:shd w:val="clear" w:color="auto" w:fill="auto"/>
          </w:tcPr>
          <w:p w:rsidR="00AE25A7" w:rsidRPr="00947783" w:rsidRDefault="00AE25A7" w:rsidP="00DE1561">
            <w:pPr>
              <w:autoSpaceDE w:val="0"/>
              <w:autoSpaceDN w:val="0"/>
              <w:adjustRightInd w:val="0"/>
              <w:jc w:val="both"/>
              <w:outlineLvl w:val="0"/>
              <w:rPr>
                <w:sz w:val="28"/>
                <w:szCs w:val="28"/>
              </w:rPr>
            </w:pPr>
            <w:r w:rsidRPr="00947783">
              <w:rPr>
                <w:rFonts w:eastAsia="Calibri"/>
                <w:bCs/>
                <w:sz w:val="28"/>
                <w:szCs w:val="28"/>
              </w:rPr>
              <w:t>Подпрограмма «Повышение безопасности дорожного движения на территории муниципального образования городского округа город Вятские Поляны Кировской области» на 2020 - 2025 годы»</w:t>
            </w:r>
          </w:p>
        </w:tc>
        <w:tc>
          <w:tcPr>
            <w:tcW w:w="7654" w:type="dxa"/>
            <w:shd w:val="clear" w:color="auto" w:fill="auto"/>
          </w:tcPr>
          <w:p w:rsidR="00AE25A7" w:rsidRPr="00947783" w:rsidRDefault="00AE25A7" w:rsidP="00F04258">
            <w:pPr>
              <w:autoSpaceDE w:val="0"/>
              <w:autoSpaceDN w:val="0"/>
              <w:adjustRightInd w:val="0"/>
              <w:jc w:val="center"/>
              <w:outlineLvl w:val="0"/>
              <w:rPr>
                <w:rFonts w:eastAsia="Calibri"/>
                <w:bCs/>
                <w:sz w:val="28"/>
                <w:szCs w:val="28"/>
              </w:rPr>
            </w:pPr>
          </w:p>
        </w:tc>
      </w:tr>
      <w:tr w:rsidR="00E72FBA" w:rsidRPr="00947783" w:rsidTr="00DE1561">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D323AB" w:rsidRDefault="00E72FBA" w:rsidP="000C41D6">
            <w:pPr>
              <w:autoSpaceDE w:val="0"/>
              <w:autoSpaceDN w:val="0"/>
              <w:adjustRightInd w:val="0"/>
              <w:jc w:val="both"/>
              <w:outlineLvl w:val="0"/>
              <w:rPr>
                <w:rFonts w:eastAsia="Calibri"/>
                <w:bCs/>
                <w:sz w:val="28"/>
                <w:szCs w:val="28"/>
              </w:rPr>
            </w:pPr>
            <w:r>
              <w:rPr>
                <w:rFonts w:eastAsia="Calibri"/>
                <w:bCs/>
                <w:sz w:val="28"/>
                <w:szCs w:val="28"/>
              </w:rPr>
              <w:t xml:space="preserve">Устройство механических ограждений для предотвращения выхода пешеходов на проезжую часть в неустановленных местах </w:t>
            </w:r>
          </w:p>
        </w:tc>
        <w:tc>
          <w:tcPr>
            <w:tcW w:w="7654" w:type="dxa"/>
            <w:shd w:val="clear" w:color="auto" w:fill="auto"/>
            <w:vAlign w:val="center"/>
          </w:tcPr>
          <w:p w:rsidR="00E72FBA" w:rsidRPr="00E72FBA" w:rsidRDefault="00E72FBA" w:rsidP="00DE1561">
            <w:pPr>
              <w:pStyle w:val="2"/>
              <w:shd w:val="clear" w:color="auto" w:fill="auto"/>
              <w:spacing w:after="0" w:line="278" w:lineRule="exact"/>
              <w:ind w:firstLine="0"/>
              <w:jc w:val="center"/>
              <w:rPr>
                <w:rFonts w:ascii="Times New Roman" w:hAnsi="Times New Roman"/>
                <w:color w:val="FF0000"/>
                <w:sz w:val="28"/>
                <w:szCs w:val="28"/>
                <w:lang w:eastAsia="ru-RU"/>
              </w:rPr>
            </w:pPr>
            <w:r w:rsidRPr="00E72FBA">
              <w:rPr>
                <w:rFonts w:ascii="Times New Roman" w:hAnsi="Times New Roman"/>
                <w:bCs/>
                <w:sz w:val="28"/>
                <w:szCs w:val="28"/>
              </w:rPr>
              <w:t>По данным  муниципального предприятия  «Благоустройство» города Вятские Поляны</w:t>
            </w:r>
          </w:p>
        </w:tc>
      </w:tr>
      <w:tr w:rsidR="00E72FBA" w:rsidRPr="00947783" w:rsidTr="00D323AB">
        <w:tc>
          <w:tcPr>
            <w:tcW w:w="567" w:type="dxa"/>
            <w:shd w:val="clear" w:color="auto" w:fill="auto"/>
          </w:tcPr>
          <w:p w:rsidR="00E72FBA" w:rsidRPr="00947783" w:rsidRDefault="00E72FBA" w:rsidP="00DE1561">
            <w:pPr>
              <w:autoSpaceDE w:val="0"/>
              <w:autoSpaceDN w:val="0"/>
              <w:adjustRightInd w:val="0"/>
              <w:jc w:val="center"/>
              <w:outlineLvl w:val="0"/>
              <w:rPr>
                <w:rFonts w:eastAsia="Calibri"/>
                <w:bCs/>
                <w:sz w:val="28"/>
                <w:szCs w:val="28"/>
              </w:rPr>
            </w:pPr>
            <w:r w:rsidRPr="00947783">
              <w:rPr>
                <w:rFonts w:eastAsia="Calibri"/>
                <w:bCs/>
                <w:sz w:val="28"/>
                <w:szCs w:val="28"/>
              </w:rPr>
              <w:t>1.1</w:t>
            </w:r>
          </w:p>
        </w:tc>
        <w:tc>
          <w:tcPr>
            <w:tcW w:w="6663" w:type="dxa"/>
            <w:shd w:val="clear" w:color="auto" w:fill="auto"/>
          </w:tcPr>
          <w:p w:rsidR="00E72FBA" w:rsidRPr="00947783" w:rsidRDefault="00E72FBA" w:rsidP="00DE1561">
            <w:pPr>
              <w:autoSpaceDE w:val="0"/>
              <w:autoSpaceDN w:val="0"/>
              <w:adjustRightInd w:val="0"/>
              <w:jc w:val="both"/>
              <w:outlineLvl w:val="0"/>
              <w:rPr>
                <w:sz w:val="28"/>
                <w:szCs w:val="28"/>
              </w:rPr>
            </w:pPr>
            <w:r w:rsidRPr="00947783">
              <w:rPr>
                <w:rFonts w:eastAsia="Calibri"/>
                <w:bCs/>
                <w:sz w:val="28"/>
                <w:szCs w:val="28"/>
              </w:rPr>
              <w:t>Отдельное мероприятие «Организация движения транспорта и пешеходов»</w:t>
            </w:r>
          </w:p>
        </w:tc>
        <w:tc>
          <w:tcPr>
            <w:tcW w:w="7654"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r>
      <w:tr w:rsidR="00E72FBA" w:rsidRPr="00947783" w:rsidTr="00D323AB">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DE1561">
            <w:pPr>
              <w:autoSpaceDE w:val="0"/>
              <w:autoSpaceDN w:val="0"/>
              <w:adjustRightInd w:val="0"/>
              <w:jc w:val="both"/>
              <w:outlineLvl w:val="0"/>
              <w:rPr>
                <w:sz w:val="28"/>
                <w:szCs w:val="28"/>
              </w:rPr>
            </w:pPr>
            <w:r w:rsidRPr="00947783">
              <w:rPr>
                <w:sz w:val="28"/>
                <w:szCs w:val="28"/>
              </w:rPr>
              <w:t>Число дорожных знаков, установленных на опасных участках дорог</w:t>
            </w:r>
          </w:p>
        </w:tc>
        <w:tc>
          <w:tcPr>
            <w:tcW w:w="7654" w:type="dxa"/>
            <w:shd w:val="clear" w:color="auto" w:fill="auto"/>
          </w:tcPr>
          <w:p w:rsidR="00E72FBA" w:rsidRPr="00947783" w:rsidRDefault="00E72FBA" w:rsidP="00DE1561">
            <w:pPr>
              <w:autoSpaceDE w:val="0"/>
              <w:autoSpaceDN w:val="0"/>
              <w:adjustRightInd w:val="0"/>
              <w:jc w:val="center"/>
              <w:outlineLvl w:val="0"/>
              <w:rPr>
                <w:rFonts w:eastAsia="Calibri"/>
                <w:bCs/>
                <w:sz w:val="28"/>
                <w:szCs w:val="28"/>
              </w:rPr>
            </w:pPr>
            <w:r w:rsidRPr="00947783">
              <w:rPr>
                <w:rFonts w:eastAsia="Calibri"/>
                <w:bCs/>
                <w:sz w:val="28"/>
                <w:szCs w:val="28"/>
              </w:rPr>
              <w:t>По данным  муниципального предприятия  «Благоустройство» города Вятские Поляны</w:t>
            </w:r>
          </w:p>
        </w:tc>
      </w:tr>
      <w:tr w:rsidR="00E72FBA" w:rsidRPr="00947783" w:rsidTr="00DE1561">
        <w:tc>
          <w:tcPr>
            <w:tcW w:w="567" w:type="dxa"/>
            <w:shd w:val="clear" w:color="auto" w:fill="auto"/>
          </w:tcPr>
          <w:p w:rsidR="00E72FBA" w:rsidRPr="00947783" w:rsidRDefault="00E72FBA" w:rsidP="00DE1561">
            <w:pPr>
              <w:autoSpaceDE w:val="0"/>
              <w:autoSpaceDN w:val="0"/>
              <w:adjustRightInd w:val="0"/>
              <w:jc w:val="center"/>
              <w:outlineLvl w:val="0"/>
              <w:rPr>
                <w:rFonts w:eastAsia="Calibri"/>
                <w:bCs/>
                <w:sz w:val="28"/>
                <w:szCs w:val="28"/>
              </w:rPr>
            </w:pPr>
            <w:r w:rsidRPr="00947783">
              <w:rPr>
                <w:rFonts w:eastAsia="Calibri"/>
                <w:bCs/>
                <w:sz w:val="28"/>
                <w:szCs w:val="28"/>
              </w:rPr>
              <w:t>1.2</w:t>
            </w:r>
          </w:p>
        </w:tc>
        <w:tc>
          <w:tcPr>
            <w:tcW w:w="6663" w:type="dxa"/>
            <w:shd w:val="clear" w:color="auto" w:fill="auto"/>
          </w:tcPr>
          <w:p w:rsidR="00E72FBA" w:rsidRPr="00947783" w:rsidRDefault="00E72FBA" w:rsidP="00DE1561">
            <w:pPr>
              <w:autoSpaceDE w:val="0"/>
              <w:autoSpaceDN w:val="0"/>
              <w:adjustRightInd w:val="0"/>
              <w:jc w:val="both"/>
              <w:outlineLvl w:val="0"/>
              <w:rPr>
                <w:sz w:val="28"/>
                <w:szCs w:val="28"/>
              </w:rPr>
            </w:pPr>
            <w:r w:rsidRPr="00947783">
              <w:rPr>
                <w:sz w:val="28"/>
                <w:szCs w:val="28"/>
              </w:rPr>
              <w:t>Отдельное мероприятие «Закрепление знаний правил дорожного движения среди детей и подростков»</w:t>
            </w:r>
          </w:p>
        </w:tc>
        <w:tc>
          <w:tcPr>
            <w:tcW w:w="7654" w:type="dxa"/>
            <w:shd w:val="clear" w:color="auto" w:fill="auto"/>
            <w:vAlign w:val="center"/>
          </w:tcPr>
          <w:p w:rsidR="00E72FBA" w:rsidRPr="00947783" w:rsidRDefault="00E72FBA" w:rsidP="00DE1561">
            <w:pPr>
              <w:pStyle w:val="2"/>
              <w:shd w:val="clear" w:color="auto" w:fill="auto"/>
              <w:spacing w:after="0" w:line="278" w:lineRule="exact"/>
              <w:ind w:firstLine="0"/>
              <w:jc w:val="center"/>
              <w:rPr>
                <w:rStyle w:val="12"/>
                <w:rFonts w:eastAsia="Calibri"/>
                <w:sz w:val="28"/>
                <w:szCs w:val="28"/>
              </w:rPr>
            </w:pPr>
          </w:p>
        </w:tc>
      </w:tr>
      <w:tr w:rsidR="00E72FBA" w:rsidRPr="00947783" w:rsidTr="00DE1561">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DE1561">
            <w:pPr>
              <w:autoSpaceDE w:val="0"/>
              <w:autoSpaceDN w:val="0"/>
              <w:adjustRightInd w:val="0"/>
              <w:jc w:val="both"/>
              <w:outlineLvl w:val="0"/>
              <w:rPr>
                <w:rFonts w:eastAsia="Calibri"/>
                <w:bCs/>
                <w:sz w:val="28"/>
                <w:szCs w:val="28"/>
              </w:rPr>
            </w:pPr>
            <w:r w:rsidRPr="00947783">
              <w:rPr>
                <w:rFonts w:eastAsia="Calibri"/>
                <w:bCs/>
                <w:sz w:val="28"/>
                <w:szCs w:val="28"/>
              </w:rPr>
              <w:t>Количество проведенных конкурсов в образовательных учреждениях</w:t>
            </w:r>
          </w:p>
        </w:tc>
        <w:tc>
          <w:tcPr>
            <w:tcW w:w="7654" w:type="dxa"/>
            <w:shd w:val="clear" w:color="auto" w:fill="auto"/>
            <w:vAlign w:val="center"/>
          </w:tcPr>
          <w:p w:rsidR="00E72FBA" w:rsidRPr="00947783" w:rsidRDefault="00E72FBA" w:rsidP="00DE1561">
            <w:pPr>
              <w:pStyle w:val="2"/>
              <w:shd w:val="clear" w:color="auto" w:fill="auto"/>
              <w:spacing w:after="0" w:line="278" w:lineRule="exact"/>
              <w:ind w:firstLine="0"/>
              <w:jc w:val="center"/>
              <w:rPr>
                <w:rStyle w:val="12"/>
                <w:rFonts w:eastAsia="Calibri"/>
                <w:sz w:val="28"/>
                <w:szCs w:val="28"/>
              </w:rPr>
            </w:pPr>
            <w:r w:rsidRPr="00947783">
              <w:rPr>
                <w:rStyle w:val="12"/>
                <w:rFonts w:eastAsia="Calibri"/>
                <w:sz w:val="28"/>
                <w:szCs w:val="28"/>
              </w:rPr>
              <w:t>по данным образовательных учреждений</w:t>
            </w:r>
          </w:p>
        </w:tc>
      </w:tr>
      <w:tr w:rsidR="00E72FBA" w:rsidRPr="00947783" w:rsidTr="00D323AB">
        <w:tc>
          <w:tcPr>
            <w:tcW w:w="567" w:type="dxa"/>
            <w:shd w:val="clear" w:color="auto" w:fill="auto"/>
          </w:tcPr>
          <w:p w:rsidR="00E72FBA" w:rsidRPr="00947783" w:rsidRDefault="00E72FBA" w:rsidP="00C46373">
            <w:pPr>
              <w:autoSpaceDE w:val="0"/>
              <w:autoSpaceDN w:val="0"/>
              <w:adjustRightInd w:val="0"/>
              <w:jc w:val="center"/>
              <w:outlineLvl w:val="0"/>
              <w:rPr>
                <w:rFonts w:eastAsia="Calibri"/>
                <w:bCs/>
                <w:sz w:val="28"/>
                <w:szCs w:val="28"/>
              </w:rPr>
            </w:pPr>
            <w:r w:rsidRPr="00947783">
              <w:rPr>
                <w:rFonts w:eastAsia="Calibri"/>
                <w:bCs/>
                <w:sz w:val="28"/>
                <w:szCs w:val="28"/>
              </w:rPr>
              <w:t>2.</w:t>
            </w:r>
          </w:p>
        </w:tc>
        <w:tc>
          <w:tcPr>
            <w:tcW w:w="6663" w:type="dxa"/>
            <w:shd w:val="clear" w:color="auto" w:fill="auto"/>
          </w:tcPr>
          <w:p w:rsidR="00E72FBA" w:rsidRPr="00947783" w:rsidRDefault="00E72FBA" w:rsidP="00F04258">
            <w:pPr>
              <w:autoSpaceDE w:val="0"/>
              <w:autoSpaceDN w:val="0"/>
              <w:adjustRightInd w:val="0"/>
              <w:jc w:val="both"/>
              <w:outlineLvl w:val="0"/>
              <w:rPr>
                <w:rFonts w:eastAsia="Calibri"/>
                <w:bCs/>
                <w:sz w:val="28"/>
                <w:szCs w:val="28"/>
              </w:rPr>
            </w:pPr>
            <w:r w:rsidRPr="00947783">
              <w:rPr>
                <w:rFonts w:eastAsia="Calibri"/>
                <w:bCs/>
                <w:sz w:val="28"/>
                <w:szCs w:val="28"/>
              </w:rPr>
              <w:t>Отдельное мероприятие «Строительство, реконструкция, капитальный ремонт и ремонт автомобильных дорог и искусственных сооружений на них, являющихся необходимым условием обеспечения нормативного состояния дорожной сети»</w:t>
            </w:r>
          </w:p>
        </w:tc>
        <w:tc>
          <w:tcPr>
            <w:tcW w:w="7654"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r>
      <w:tr w:rsidR="00E72FBA" w:rsidRPr="00947783" w:rsidTr="00D323AB">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F04258">
            <w:pPr>
              <w:autoSpaceDE w:val="0"/>
              <w:autoSpaceDN w:val="0"/>
              <w:adjustRightInd w:val="0"/>
              <w:jc w:val="both"/>
              <w:outlineLvl w:val="0"/>
              <w:rPr>
                <w:rFonts w:eastAsia="Calibri"/>
                <w:bCs/>
                <w:sz w:val="28"/>
                <w:szCs w:val="28"/>
              </w:rPr>
            </w:pPr>
            <w:r w:rsidRPr="00947783">
              <w:rPr>
                <w:rFonts w:eastAsia="Calibri"/>
                <w:bCs/>
                <w:sz w:val="28"/>
                <w:szCs w:val="28"/>
              </w:rPr>
              <w:t xml:space="preserve">Протяженность отремонтированных автомобильных дорог общего пользования местного значения </w:t>
            </w:r>
          </w:p>
        </w:tc>
        <w:tc>
          <w:tcPr>
            <w:tcW w:w="7654"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r w:rsidRPr="00947783">
              <w:rPr>
                <w:rFonts w:eastAsia="Calibri"/>
                <w:bCs/>
                <w:sz w:val="28"/>
                <w:szCs w:val="28"/>
              </w:rPr>
              <w:t xml:space="preserve">Информация отражается в статистической форме № 3ДГ </w:t>
            </w:r>
            <w:r w:rsidRPr="00947783">
              <w:rPr>
                <w:rFonts w:eastAsia="Calibri"/>
                <w:b/>
                <w:sz w:val="28"/>
                <w:szCs w:val="28"/>
              </w:rPr>
              <w:t>(мо)</w:t>
            </w:r>
            <w:r w:rsidRPr="00947783">
              <w:rPr>
                <w:rFonts w:eastAsia="Calibri"/>
                <w:bCs/>
                <w:sz w:val="28"/>
                <w:szCs w:val="28"/>
              </w:rPr>
              <w:t> – “Сведения об автомобильных дорогах общего пользования местного значения и искусственных сооружениях на них, находящихся в собственности муниципальных образований”.</w:t>
            </w:r>
          </w:p>
        </w:tc>
      </w:tr>
      <w:tr w:rsidR="00E72FBA" w:rsidRPr="00947783" w:rsidTr="00D323AB">
        <w:tc>
          <w:tcPr>
            <w:tcW w:w="567" w:type="dxa"/>
            <w:shd w:val="clear" w:color="auto" w:fill="auto"/>
          </w:tcPr>
          <w:p w:rsidR="00E72FBA" w:rsidRPr="00947783" w:rsidRDefault="00E72FBA" w:rsidP="00C46373">
            <w:pPr>
              <w:autoSpaceDE w:val="0"/>
              <w:autoSpaceDN w:val="0"/>
              <w:adjustRightInd w:val="0"/>
              <w:jc w:val="center"/>
              <w:outlineLvl w:val="0"/>
              <w:rPr>
                <w:rFonts w:eastAsia="Calibri"/>
                <w:bCs/>
                <w:sz w:val="28"/>
                <w:szCs w:val="28"/>
              </w:rPr>
            </w:pPr>
            <w:r w:rsidRPr="00947783">
              <w:rPr>
                <w:rFonts w:eastAsia="Calibri"/>
                <w:bCs/>
                <w:sz w:val="28"/>
                <w:szCs w:val="28"/>
              </w:rPr>
              <w:t>3.</w:t>
            </w:r>
          </w:p>
        </w:tc>
        <w:tc>
          <w:tcPr>
            <w:tcW w:w="6663" w:type="dxa"/>
            <w:shd w:val="clear" w:color="auto" w:fill="auto"/>
          </w:tcPr>
          <w:p w:rsidR="00E72FBA" w:rsidRPr="00947783" w:rsidRDefault="00E72FBA" w:rsidP="00F04258">
            <w:pPr>
              <w:autoSpaceDE w:val="0"/>
              <w:autoSpaceDN w:val="0"/>
              <w:adjustRightInd w:val="0"/>
              <w:jc w:val="both"/>
              <w:outlineLvl w:val="0"/>
              <w:rPr>
                <w:rFonts w:eastAsia="Calibri"/>
                <w:bCs/>
                <w:sz w:val="28"/>
                <w:szCs w:val="28"/>
              </w:rPr>
            </w:pPr>
            <w:r w:rsidRPr="00947783">
              <w:rPr>
                <w:rFonts w:eastAsia="Calibri"/>
                <w:bCs/>
                <w:sz w:val="28"/>
                <w:szCs w:val="28"/>
              </w:rPr>
              <w:t>Отдельное мероприятие «Сохранение и развитие автомобильных дорог общего пользования местного значения и искусственных сооружений на них в муниципальном образовании»</w:t>
            </w:r>
          </w:p>
        </w:tc>
        <w:tc>
          <w:tcPr>
            <w:tcW w:w="7654"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r>
      <w:tr w:rsidR="00E72FBA" w:rsidRPr="00947783" w:rsidTr="00D323AB">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F04258">
            <w:pPr>
              <w:autoSpaceDE w:val="0"/>
              <w:autoSpaceDN w:val="0"/>
              <w:adjustRightInd w:val="0"/>
              <w:jc w:val="both"/>
              <w:outlineLvl w:val="0"/>
              <w:rPr>
                <w:rFonts w:eastAsia="Calibri"/>
                <w:bCs/>
                <w:sz w:val="28"/>
                <w:szCs w:val="28"/>
              </w:rPr>
            </w:pPr>
            <w:r w:rsidRPr="00947783">
              <w:rPr>
                <w:rFonts w:eastAsia="Calibri"/>
                <w:bCs/>
                <w:sz w:val="28"/>
                <w:szCs w:val="28"/>
              </w:rPr>
              <w:t xml:space="preserve">Уровень содержания автомобильных дорог общего пользования местного значения </w:t>
            </w:r>
          </w:p>
        </w:tc>
        <w:tc>
          <w:tcPr>
            <w:tcW w:w="7654" w:type="dxa"/>
            <w:shd w:val="clear" w:color="auto" w:fill="auto"/>
          </w:tcPr>
          <w:p w:rsidR="00E72FBA" w:rsidRPr="00947783" w:rsidRDefault="00E72FBA" w:rsidP="00B14706">
            <w:pPr>
              <w:jc w:val="center"/>
              <w:rPr>
                <w:bCs/>
                <w:sz w:val="28"/>
                <w:szCs w:val="28"/>
              </w:rPr>
            </w:pPr>
            <w:r w:rsidRPr="00947783">
              <w:rPr>
                <w:color w:val="2D2D2D"/>
                <w:spacing w:val="2"/>
                <w:sz w:val="28"/>
                <w:szCs w:val="28"/>
                <w:shd w:val="clear" w:color="auto" w:fill="FFFFFF"/>
              </w:rPr>
              <w:t>Определяется на основании данных муниципального образования;</w:t>
            </w:r>
            <w:r w:rsidRPr="00947783">
              <w:rPr>
                <w:b/>
                <w:bCs/>
                <w:sz w:val="28"/>
                <w:szCs w:val="28"/>
              </w:rPr>
              <w:t xml:space="preserve"> </w:t>
            </w:r>
            <w:r w:rsidRPr="00947783">
              <w:rPr>
                <w:bCs/>
                <w:sz w:val="28"/>
                <w:szCs w:val="28"/>
              </w:rPr>
              <w:t>«О нормативах финансовых затрат на содержание, ремонт и капитальный ремонт дорог муниципального образования городского округа город Вятские Поляны Кировской области и правилах их расчёта»</w:t>
            </w:r>
          </w:p>
          <w:p w:rsidR="00E72FBA" w:rsidRPr="00947783" w:rsidRDefault="00E72FBA" w:rsidP="00B14706">
            <w:pPr>
              <w:jc w:val="center"/>
              <w:rPr>
                <w:sz w:val="28"/>
                <w:szCs w:val="28"/>
              </w:rPr>
            </w:pPr>
          </w:p>
          <w:p w:rsidR="00E72FBA" w:rsidRPr="00947783" w:rsidRDefault="00E72FBA" w:rsidP="00DD792F">
            <w:pPr>
              <w:autoSpaceDE w:val="0"/>
              <w:autoSpaceDN w:val="0"/>
              <w:adjustRightInd w:val="0"/>
              <w:jc w:val="center"/>
              <w:outlineLvl w:val="0"/>
              <w:rPr>
                <w:rFonts w:eastAsia="Calibri"/>
                <w:bCs/>
                <w:sz w:val="28"/>
                <w:szCs w:val="28"/>
              </w:rPr>
            </w:pPr>
          </w:p>
        </w:tc>
      </w:tr>
      <w:tr w:rsidR="00E72FBA" w:rsidRPr="00947783" w:rsidTr="00D323AB">
        <w:tc>
          <w:tcPr>
            <w:tcW w:w="567" w:type="dxa"/>
            <w:shd w:val="clear" w:color="auto" w:fill="auto"/>
          </w:tcPr>
          <w:p w:rsidR="00E72FBA" w:rsidRPr="00947783" w:rsidRDefault="00E72FBA" w:rsidP="00DE1561">
            <w:pPr>
              <w:autoSpaceDE w:val="0"/>
              <w:autoSpaceDN w:val="0"/>
              <w:adjustRightInd w:val="0"/>
              <w:jc w:val="center"/>
              <w:outlineLvl w:val="0"/>
              <w:rPr>
                <w:rFonts w:eastAsia="Calibri"/>
                <w:bCs/>
                <w:sz w:val="28"/>
                <w:szCs w:val="28"/>
              </w:rPr>
            </w:pPr>
            <w:r w:rsidRPr="00947783">
              <w:rPr>
                <w:rFonts w:eastAsia="Calibri"/>
                <w:bCs/>
                <w:sz w:val="28"/>
                <w:szCs w:val="28"/>
              </w:rPr>
              <w:t>4.</w:t>
            </w:r>
          </w:p>
        </w:tc>
        <w:tc>
          <w:tcPr>
            <w:tcW w:w="6663" w:type="dxa"/>
            <w:shd w:val="clear" w:color="auto" w:fill="auto"/>
          </w:tcPr>
          <w:p w:rsidR="00E72FBA" w:rsidRPr="00947783" w:rsidRDefault="00E72FBA" w:rsidP="00DE1561">
            <w:pPr>
              <w:autoSpaceDE w:val="0"/>
              <w:autoSpaceDN w:val="0"/>
              <w:adjustRightInd w:val="0"/>
              <w:jc w:val="both"/>
              <w:outlineLvl w:val="0"/>
              <w:rPr>
                <w:rFonts w:eastAsia="Calibri"/>
                <w:bCs/>
                <w:sz w:val="28"/>
                <w:szCs w:val="28"/>
              </w:rPr>
            </w:pPr>
            <w:r w:rsidRPr="00947783">
              <w:rPr>
                <w:rFonts w:eastAsia="Calibri"/>
                <w:bCs/>
                <w:sz w:val="28"/>
                <w:szCs w:val="28"/>
              </w:rPr>
              <w:t>Отдельное мероприятие «Возмещение  части затрат на выполнение работ, связанных с организацией регулярных перевозок пассажиров и багажа автомобильным транспортом по регулируемым тарифам на территории города Вятские Поляны»</w:t>
            </w:r>
          </w:p>
        </w:tc>
        <w:tc>
          <w:tcPr>
            <w:tcW w:w="7654"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r>
      <w:tr w:rsidR="00E72FBA" w:rsidRPr="00947783" w:rsidTr="00D323AB">
        <w:tc>
          <w:tcPr>
            <w:tcW w:w="567" w:type="dxa"/>
            <w:shd w:val="clear" w:color="auto" w:fill="auto"/>
          </w:tcPr>
          <w:p w:rsidR="00E72FBA" w:rsidRPr="00947783" w:rsidRDefault="00E72FBA" w:rsidP="00F04258">
            <w:pPr>
              <w:autoSpaceDE w:val="0"/>
              <w:autoSpaceDN w:val="0"/>
              <w:adjustRightInd w:val="0"/>
              <w:jc w:val="center"/>
              <w:outlineLvl w:val="0"/>
              <w:rPr>
                <w:rFonts w:eastAsia="Calibri"/>
                <w:bCs/>
                <w:sz w:val="28"/>
                <w:szCs w:val="28"/>
              </w:rPr>
            </w:pPr>
          </w:p>
        </w:tc>
        <w:tc>
          <w:tcPr>
            <w:tcW w:w="6663" w:type="dxa"/>
            <w:shd w:val="clear" w:color="auto" w:fill="auto"/>
          </w:tcPr>
          <w:p w:rsidR="00E72FBA" w:rsidRPr="00947783" w:rsidRDefault="00E72FBA" w:rsidP="00DE1561">
            <w:pPr>
              <w:autoSpaceDE w:val="0"/>
              <w:autoSpaceDN w:val="0"/>
              <w:adjustRightInd w:val="0"/>
              <w:jc w:val="both"/>
              <w:outlineLvl w:val="0"/>
              <w:rPr>
                <w:rFonts w:eastAsia="Calibri"/>
                <w:bCs/>
                <w:sz w:val="28"/>
                <w:szCs w:val="28"/>
              </w:rPr>
            </w:pPr>
            <w:r w:rsidRPr="00947783">
              <w:rPr>
                <w:rFonts w:eastAsia="Calibri"/>
                <w:bCs/>
                <w:sz w:val="28"/>
                <w:szCs w:val="28"/>
              </w:rPr>
              <w:t>Количество автобусных маршрутов</w:t>
            </w:r>
          </w:p>
        </w:tc>
        <w:tc>
          <w:tcPr>
            <w:tcW w:w="7654" w:type="dxa"/>
            <w:shd w:val="clear" w:color="auto" w:fill="auto"/>
            <w:vAlign w:val="center"/>
          </w:tcPr>
          <w:p w:rsidR="00E72FBA" w:rsidRPr="00947783" w:rsidRDefault="00E72FBA" w:rsidP="00DE1561">
            <w:pPr>
              <w:pStyle w:val="2"/>
              <w:shd w:val="clear" w:color="auto" w:fill="auto"/>
              <w:spacing w:after="0" w:line="278" w:lineRule="exact"/>
              <w:ind w:firstLine="0"/>
              <w:jc w:val="both"/>
              <w:rPr>
                <w:rStyle w:val="12"/>
                <w:rFonts w:eastAsia="Calibri"/>
                <w:sz w:val="28"/>
                <w:szCs w:val="28"/>
              </w:rPr>
            </w:pPr>
            <w:r w:rsidRPr="00947783">
              <w:rPr>
                <w:rStyle w:val="12"/>
                <w:rFonts w:eastAsia="Calibri"/>
                <w:sz w:val="28"/>
                <w:szCs w:val="28"/>
              </w:rPr>
              <w:t>На основании статистических данных и данных,  представленных  АО Вятско-Полянская «Автоколонна 1322»</w:t>
            </w:r>
          </w:p>
        </w:tc>
      </w:tr>
    </w:tbl>
    <w:p w:rsidR="00CE1981" w:rsidRPr="00947783" w:rsidRDefault="00CE1981" w:rsidP="003D6625">
      <w:pPr>
        <w:autoSpaceDE w:val="0"/>
        <w:autoSpaceDN w:val="0"/>
        <w:adjustRightInd w:val="0"/>
        <w:ind w:firstLine="709"/>
        <w:jc w:val="both"/>
        <w:outlineLvl w:val="0"/>
        <w:rPr>
          <w:rFonts w:eastAsia="Calibri"/>
          <w:b/>
          <w:bCs/>
          <w:i/>
          <w:sz w:val="28"/>
          <w:szCs w:val="28"/>
        </w:rPr>
      </w:pPr>
    </w:p>
    <w:p w:rsidR="00CE1981" w:rsidRPr="00D323AB" w:rsidRDefault="00114CC5" w:rsidP="00114CC5">
      <w:pPr>
        <w:autoSpaceDE w:val="0"/>
        <w:autoSpaceDN w:val="0"/>
        <w:adjustRightInd w:val="0"/>
        <w:ind w:firstLine="709"/>
        <w:jc w:val="center"/>
        <w:outlineLvl w:val="0"/>
        <w:rPr>
          <w:rFonts w:eastAsia="Calibri"/>
          <w:b/>
          <w:bCs/>
          <w:i/>
          <w:sz w:val="28"/>
          <w:szCs w:val="28"/>
        </w:rPr>
      </w:pPr>
      <w:r w:rsidRPr="00D323AB">
        <w:rPr>
          <w:rFonts w:eastAsia="Calibri"/>
          <w:b/>
          <w:bCs/>
          <w:i/>
          <w:sz w:val="28"/>
          <w:szCs w:val="28"/>
        </w:rPr>
        <w:t>____________________</w:t>
      </w:r>
    </w:p>
    <w:p w:rsidR="00CE1981" w:rsidRPr="00D323AB" w:rsidRDefault="00CE1981" w:rsidP="003D6625">
      <w:pPr>
        <w:autoSpaceDE w:val="0"/>
        <w:autoSpaceDN w:val="0"/>
        <w:adjustRightInd w:val="0"/>
        <w:ind w:firstLine="709"/>
        <w:jc w:val="both"/>
        <w:outlineLvl w:val="0"/>
        <w:rPr>
          <w:rFonts w:eastAsia="Calibri"/>
          <w:b/>
          <w:bCs/>
          <w:i/>
          <w:sz w:val="28"/>
          <w:szCs w:val="28"/>
        </w:rPr>
      </w:pPr>
    </w:p>
    <w:p w:rsidR="00CE1981" w:rsidRPr="00D323AB" w:rsidRDefault="00CE1981" w:rsidP="003D6625">
      <w:pPr>
        <w:autoSpaceDE w:val="0"/>
        <w:autoSpaceDN w:val="0"/>
        <w:adjustRightInd w:val="0"/>
        <w:ind w:firstLine="709"/>
        <w:jc w:val="both"/>
        <w:outlineLvl w:val="0"/>
        <w:rPr>
          <w:rFonts w:eastAsia="Calibri"/>
          <w:b/>
          <w:bCs/>
          <w:i/>
          <w:sz w:val="28"/>
          <w:szCs w:val="28"/>
        </w:rPr>
      </w:pPr>
    </w:p>
    <w:p w:rsidR="00114CC5" w:rsidRPr="00D323AB" w:rsidRDefault="00114CC5" w:rsidP="00114CC5">
      <w:pPr>
        <w:autoSpaceDE w:val="0"/>
        <w:autoSpaceDN w:val="0"/>
        <w:adjustRightInd w:val="0"/>
        <w:ind w:firstLine="9639"/>
        <w:jc w:val="both"/>
        <w:outlineLvl w:val="0"/>
        <w:rPr>
          <w:sz w:val="28"/>
          <w:szCs w:val="28"/>
        </w:rPr>
      </w:pPr>
      <w:r w:rsidRPr="00D323AB">
        <w:rPr>
          <w:rFonts w:eastAsia="Calibri"/>
          <w:b/>
          <w:bCs/>
          <w:i/>
          <w:sz w:val="28"/>
          <w:szCs w:val="28"/>
        </w:rPr>
        <w:br w:type="page"/>
      </w:r>
      <w:r w:rsidRPr="00D323AB">
        <w:rPr>
          <w:sz w:val="28"/>
          <w:szCs w:val="28"/>
        </w:rPr>
        <w:t>Приложение № 3</w:t>
      </w:r>
    </w:p>
    <w:p w:rsidR="00114CC5" w:rsidRPr="00D323AB" w:rsidRDefault="00114CC5" w:rsidP="00114CC5">
      <w:pPr>
        <w:autoSpaceDE w:val="0"/>
        <w:autoSpaceDN w:val="0"/>
        <w:adjustRightInd w:val="0"/>
        <w:ind w:firstLine="9639"/>
        <w:jc w:val="both"/>
        <w:outlineLvl w:val="0"/>
        <w:rPr>
          <w:sz w:val="28"/>
          <w:szCs w:val="28"/>
        </w:rPr>
      </w:pPr>
    </w:p>
    <w:p w:rsidR="00114CC5" w:rsidRPr="00D323AB" w:rsidRDefault="00114CC5" w:rsidP="00114CC5">
      <w:pPr>
        <w:autoSpaceDE w:val="0"/>
        <w:autoSpaceDN w:val="0"/>
        <w:adjustRightInd w:val="0"/>
        <w:ind w:firstLine="9639"/>
        <w:jc w:val="both"/>
        <w:outlineLvl w:val="0"/>
        <w:rPr>
          <w:sz w:val="28"/>
          <w:szCs w:val="28"/>
        </w:rPr>
      </w:pPr>
      <w:r w:rsidRPr="00D323AB">
        <w:rPr>
          <w:sz w:val="28"/>
          <w:szCs w:val="28"/>
        </w:rPr>
        <w:t xml:space="preserve">к муниципальной программе </w:t>
      </w:r>
    </w:p>
    <w:p w:rsidR="00114CC5" w:rsidRPr="00D323AB" w:rsidRDefault="00114CC5" w:rsidP="00114CC5">
      <w:pPr>
        <w:autoSpaceDE w:val="0"/>
        <w:autoSpaceDN w:val="0"/>
        <w:adjustRightInd w:val="0"/>
        <w:ind w:firstLine="9639"/>
        <w:jc w:val="both"/>
        <w:outlineLvl w:val="0"/>
        <w:rPr>
          <w:sz w:val="28"/>
          <w:szCs w:val="28"/>
        </w:rPr>
      </w:pPr>
      <w:r w:rsidRPr="00D323AB">
        <w:rPr>
          <w:sz w:val="28"/>
          <w:szCs w:val="28"/>
        </w:rPr>
        <w:t xml:space="preserve">«Развитие транспортной системы </w:t>
      </w:r>
    </w:p>
    <w:p w:rsidR="00114CC5" w:rsidRPr="00D323AB" w:rsidRDefault="00114CC5" w:rsidP="00114CC5">
      <w:pPr>
        <w:autoSpaceDE w:val="0"/>
        <w:autoSpaceDN w:val="0"/>
        <w:adjustRightInd w:val="0"/>
        <w:ind w:firstLine="9639"/>
        <w:jc w:val="both"/>
        <w:outlineLvl w:val="0"/>
        <w:rPr>
          <w:sz w:val="28"/>
          <w:szCs w:val="28"/>
        </w:rPr>
      </w:pPr>
      <w:r w:rsidRPr="00D323AB">
        <w:rPr>
          <w:sz w:val="28"/>
          <w:szCs w:val="28"/>
        </w:rPr>
        <w:t xml:space="preserve">города Вятские Поляны» </w:t>
      </w:r>
    </w:p>
    <w:p w:rsidR="00114CC5" w:rsidRDefault="00114CC5" w:rsidP="00114CC5">
      <w:pPr>
        <w:autoSpaceDE w:val="0"/>
        <w:autoSpaceDN w:val="0"/>
        <w:adjustRightInd w:val="0"/>
        <w:ind w:firstLine="9639"/>
        <w:jc w:val="both"/>
        <w:outlineLvl w:val="0"/>
        <w:rPr>
          <w:sz w:val="28"/>
          <w:szCs w:val="28"/>
        </w:rPr>
      </w:pPr>
      <w:r w:rsidRPr="00D323AB">
        <w:rPr>
          <w:sz w:val="28"/>
          <w:szCs w:val="28"/>
        </w:rPr>
        <w:t>на 2020-2025 годы</w:t>
      </w:r>
    </w:p>
    <w:p w:rsidR="00DE715F" w:rsidRPr="00714C21" w:rsidRDefault="00DE715F" w:rsidP="00DE715F">
      <w:pPr>
        <w:autoSpaceDE w:val="0"/>
        <w:autoSpaceDN w:val="0"/>
        <w:adjustRightInd w:val="0"/>
        <w:ind w:firstLine="9639"/>
        <w:jc w:val="both"/>
        <w:outlineLvl w:val="0"/>
      </w:pPr>
    </w:p>
    <w:p w:rsidR="00DE715F" w:rsidRPr="00D323AB" w:rsidRDefault="00DE715F" w:rsidP="00114CC5">
      <w:pPr>
        <w:autoSpaceDE w:val="0"/>
        <w:autoSpaceDN w:val="0"/>
        <w:adjustRightInd w:val="0"/>
        <w:ind w:firstLine="9639"/>
        <w:jc w:val="both"/>
        <w:outlineLvl w:val="0"/>
        <w:rPr>
          <w:sz w:val="28"/>
          <w:szCs w:val="28"/>
        </w:rPr>
      </w:pPr>
    </w:p>
    <w:p w:rsidR="00CE1981" w:rsidRPr="00D323AB" w:rsidRDefault="00CE1981" w:rsidP="003D6625">
      <w:pPr>
        <w:autoSpaceDE w:val="0"/>
        <w:autoSpaceDN w:val="0"/>
        <w:adjustRightInd w:val="0"/>
        <w:ind w:firstLine="709"/>
        <w:jc w:val="both"/>
        <w:outlineLvl w:val="0"/>
        <w:rPr>
          <w:rFonts w:eastAsia="Calibri"/>
          <w:b/>
          <w:bCs/>
          <w:i/>
          <w:sz w:val="28"/>
          <w:szCs w:val="28"/>
        </w:rPr>
      </w:pPr>
    </w:p>
    <w:p w:rsidR="00114CC5" w:rsidRPr="00D323AB" w:rsidRDefault="00114CC5" w:rsidP="00114CC5">
      <w:pPr>
        <w:autoSpaceDE w:val="0"/>
        <w:autoSpaceDN w:val="0"/>
        <w:adjustRightInd w:val="0"/>
        <w:ind w:firstLine="709"/>
        <w:jc w:val="center"/>
        <w:outlineLvl w:val="0"/>
        <w:rPr>
          <w:rFonts w:eastAsia="Calibri"/>
          <w:b/>
          <w:bCs/>
          <w:sz w:val="28"/>
          <w:szCs w:val="28"/>
        </w:rPr>
      </w:pPr>
      <w:r w:rsidRPr="00D323AB">
        <w:rPr>
          <w:rFonts w:eastAsia="Calibri"/>
          <w:b/>
          <w:bCs/>
          <w:sz w:val="28"/>
          <w:szCs w:val="28"/>
        </w:rPr>
        <w:t xml:space="preserve">РЕСУРСНОЕ ОБЕСПЕЧЕНИЕ </w:t>
      </w:r>
    </w:p>
    <w:p w:rsidR="00CE1981" w:rsidRPr="00D323AB" w:rsidRDefault="00114CC5" w:rsidP="00114CC5">
      <w:pPr>
        <w:autoSpaceDE w:val="0"/>
        <w:autoSpaceDN w:val="0"/>
        <w:adjustRightInd w:val="0"/>
        <w:ind w:firstLine="709"/>
        <w:jc w:val="center"/>
        <w:outlineLvl w:val="0"/>
        <w:rPr>
          <w:rFonts w:eastAsia="Calibri"/>
          <w:b/>
          <w:bCs/>
          <w:sz w:val="28"/>
          <w:szCs w:val="28"/>
        </w:rPr>
      </w:pPr>
      <w:r w:rsidRPr="00D323AB">
        <w:rPr>
          <w:rFonts w:eastAsia="Calibri"/>
          <w:b/>
          <w:bCs/>
          <w:sz w:val="28"/>
          <w:szCs w:val="28"/>
        </w:rPr>
        <w:t>муниципальной программы</w:t>
      </w:r>
    </w:p>
    <w:p w:rsidR="00114CC5" w:rsidRPr="00D323AB" w:rsidRDefault="00114CC5" w:rsidP="00114CC5">
      <w:pPr>
        <w:autoSpaceDE w:val="0"/>
        <w:autoSpaceDN w:val="0"/>
        <w:adjustRightInd w:val="0"/>
        <w:ind w:firstLine="709"/>
        <w:jc w:val="both"/>
        <w:outlineLvl w:val="0"/>
        <w:rPr>
          <w:rFonts w:eastAsia="Calibri"/>
          <w:b/>
          <w:bCs/>
          <w:i/>
          <w:sz w:val="28"/>
          <w:szCs w:val="28"/>
        </w:rPr>
      </w:pPr>
    </w:p>
    <w:tbl>
      <w:tblPr>
        <w:tblW w:w="151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6"/>
        <w:gridCol w:w="3400"/>
        <w:gridCol w:w="2998"/>
        <w:gridCol w:w="1126"/>
        <w:gridCol w:w="1135"/>
        <w:gridCol w:w="1142"/>
        <w:gridCol w:w="1126"/>
        <w:gridCol w:w="1126"/>
        <w:gridCol w:w="1126"/>
        <w:gridCol w:w="1314"/>
      </w:tblGrid>
      <w:tr w:rsidR="00557609" w:rsidRPr="00D323AB" w:rsidTr="00827ADE">
        <w:tc>
          <w:tcPr>
            <w:tcW w:w="636" w:type="dxa"/>
            <w:vMerge w:val="restart"/>
            <w:shd w:val="clear" w:color="auto" w:fill="auto"/>
            <w:vAlign w:val="center"/>
          </w:tcPr>
          <w:p w:rsidR="00140205" w:rsidRPr="00D323AB" w:rsidRDefault="00140205" w:rsidP="006879E9">
            <w:pPr>
              <w:autoSpaceDE w:val="0"/>
              <w:autoSpaceDN w:val="0"/>
              <w:adjustRightInd w:val="0"/>
              <w:jc w:val="center"/>
              <w:outlineLvl w:val="0"/>
              <w:rPr>
                <w:rFonts w:eastAsia="Calibri"/>
                <w:bCs/>
                <w:sz w:val="28"/>
                <w:szCs w:val="28"/>
              </w:rPr>
            </w:pPr>
          </w:p>
        </w:tc>
        <w:tc>
          <w:tcPr>
            <w:tcW w:w="3400" w:type="dxa"/>
            <w:vMerge w:val="restart"/>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Наименование муниципальной программы, подпрограммы, отдельного мероприятия, показателя, цель, задача</w:t>
            </w:r>
          </w:p>
        </w:tc>
        <w:tc>
          <w:tcPr>
            <w:tcW w:w="2998" w:type="dxa"/>
            <w:vMerge w:val="restart"/>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Источник финансирования</w:t>
            </w:r>
          </w:p>
        </w:tc>
        <w:tc>
          <w:tcPr>
            <w:tcW w:w="8095" w:type="dxa"/>
            <w:gridSpan w:val="7"/>
            <w:shd w:val="clear" w:color="auto" w:fill="auto"/>
            <w:vAlign w:val="center"/>
          </w:tcPr>
          <w:p w:rsidR="00140205" w:rsidRPr="00D323AB" w:rsidRDefault="00140205" w:rsidP="006879E9">
            <w:pPr>
              <w:autoSpaceDE w:val="0"/>
              <w:autoSpaceDN w:val="0"/>
              <w:adjustRightInd w:val="0"/>
              <w:jc w:val="center"/>
              <w:outlineLvl w:val="0"/>
              <w:rPr>
                <w:rFonts w:eastAsia="Calibri"/>
                <w:bCs/>
                <w:sz w:val="28"/>
                <w:szCs w:val="28"/>
              </w:rPr>
            </w:pPr>
            <w:r w:rsidRPr="00D323AB">
              <w:rPr>
                <w:rFonts w:eastAsia="Calibri"/>
                <w:bCs/>
                <w:sz w:val="28"/>
                <w:szCs w:val="28"/>
              </w:rPr>
              <w:t>Расходы, тыс. рублей</w:t>
            </w:r>
          </w:p>
        </w:tc>
      </w:tr>
      <w:tr w:rsidR="002F34EF" w:rsidRPr="00D323AB" w:rsidTr="00827ADE">
        <w:tc>
          <w:tcPr>
            <w:tcW w:w="636" w:type="dxa"/>
            <w:vMerge/>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p>
        </w:tc>
        <w:tc>
          <w:tcPr>
            <w:tcW w:w="3400" w:type="dxa"/>
            <w:vMerge/>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p>
        </w:tc>
        <w:tc>
          <w:tcPr>
            <w:tcW w:w="2998" w:type="dxa"/>
            <w:vMerge/>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p>
        </w:tc>
        <w:tc>
          <w:tcPr>
            <w:tcW w:w="1126"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2020</w:t>
            </w:r>
          </w:p>
        </w:tc>
        <w:tc>
          <w:tcPr>
            <w:tcW w:w="1135"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2021</w:t>
            </w:r>
          </w:p>
        </w:tc>
        <w:tc>
          <w:tcPr>
            <w:tcW w:w="1142"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2022</w:t>
            </w:r>
          </w:p>
        </w:tc>
        <w:tc>
          <w:tcPr>
            <w:tcW w:w="1126"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2023</w:t>
            </w:r>
          </w:p>
        </w:tc>
        <w:tc>
          <w:tcPr>
            <w:tcW w:w="1126"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2024</w:t>
            </w:r>
          </w:p>
        </w:tc>
        <w:tc>
          <w:tcPr>
            <w:tcW w:w="1126"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2025</w:t>
            </w:r>
          </w:p>
        </w:tc>
        <w:tc>
          <w:tcPr>
            <w:tcW w:w="1314" w:type="dxa"/>
            <w:shd w:val="clear" w:color="auto" w:fill="auto"/>
            <w:vAlign w:val="center"/>
          </w:tcPr>
          <w:p w:rsidR="00140205" w:rsidRPr="00D323AB" w:rsidRDefault="00140205" w:rsidP="00140205">
            <w:pPr>
              <w:autoSpaceDE w:val="0"/>
              <w:autoSpaceDN w:val="0"/>
              <w:adjustRightInd w:val="0"/>
              <w:jc w:val="center"/>
              <w:outlineLvl w:val="0"/>
              <w:rPr>
                <w:rFonts w:eastAsia="Calibri"/>
                <w:bCs/>
                <w:sz w:val="28"/>
                <w:szCs w:val="28"/>
              </w:rPr>
            </w:pPr>
            <w:r w:rsidRPr="00D323AB">
              <w:rPr>
                <w:rFonts w:eastAsia="Calibri"/>
                <w:bCs/>
                <w:sz w:val="28"/>
                <w:szCs w:val="28"/>
              </w:rPr>
              <w:t>итого</w:t>
            </w:r>
          </w:p>
        </w:tc>
      </w:tr>
      <w:tr w:rsidR="002F34EF" w:rsidRPr="00D323AB" w:rsidTr="00827ADE">
        <w:tc>
          <w:tcPr>
            <w:tcW w:w="636" w:type="dxa"/>
            <w:vMerge w:val="restart"/>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p>
        </w:tc>
        <w:tc>
          <w:tcPr>
            <w:tcW w:w="3400" w:type="dxa"/>
            <w:vMerge w:val="restart"/>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r w:rsidRPr="00D323AB">
              <w:rPr>
                <w:rFonts w:eastAsia="Calibri"/>
                <w:bCs/>
                <w:sz w:val="28"/>
                <w:szCs w:val="28"/>
              </w:rPr>
              <w:t>Муниципальная программа «Развитие транспортной системы города Вятские Поляны» на 2020-2025 годы»</w:t>
            </w:r>
          </w:p>
        </w:tc>
        <w:tc>
          <w:tcPr>
            <w:tcW w:w="2998" w:type="dxa"/>
            <w:shd w:val="clear" w:color="auto" w:fill="auto"/>
          </w:tcPr>
          <w:p w:rsidR="00827ADE" w:rsidRPr="00D323AB" w:rsidRDefault="00827ADE" w:rsidP="00CD2F6C">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827ADE" w:rsidRDefault="00A867BF" w:rsidP="00A867BF">
            <w:pPr>
              <w:jc w:val="center"/>
              <w:rPr>
                <w:color w:val="000000"/>
              </w:rPr>
            </w:pPr>
            <w:r>
              <w:rPr>
                <w:color w:val="000000"/>
              </w:rPr>
              <w:t>41451,4</w:t>
            </w:r>
          </w:p>
        </w:tc>
        <w:tc>
          <w:tcPr>
            <w:tcW w:w="1135" w:type="dxa"/>
            <w:shd w:val="clear" w:color="auto" w:fill="auto"/>
            <w:vAlign w:val="bottom"/>
          </w:tcPr>
          <w:p w:rsidR="00827ADE" w:rsidRDefault="00827ADE">
            <w:pPr>
              <w:jc w:val="center"/>
              <w:rPr>
                <w:color w:val="000000"/>
              </w:rPr>
            </w:pPr>
            <w:r>
              <w:rPr>
                <w:color w:val="000000"/>
              </w:rPr>
              <w:t>16689,9</w:t>
            </w:r>
          </w:p>
        </w:tc>
        <w:tc>
          <w:tcPr>
            <w:tcW w:w="1142" w:type="dxa"/>
            <w:shd w:val="clear" w:color="auto" w:fill="auto"/>
            <w:vAlign w:val="bottom"/>
          </w:tcPr>
          <w:p w:rsidR="00827ADE" w:rsidRDefault="00827ADE">
            <w:pPr>
              <w:jc w:val="center"/>
              <w:rPr>
                <w:color w:val="000000"/>
              </w:rPr>
            </w:pPr>
            <w:r>
              <w:rPr>
                <w:color w:val="000000"/>
              </w:rPr>
              <w:t>16805,6</w:t>
            </w:r>
          </w:p>
        </w:tc>
        <w:tc>
          <w:tcPr>
            <w:tcW w:w="1126" w:type="dxa"/>
            <w:shd w:val="clear" w:color="auto" w:fill="auto"/>
            <w:vAlign w:val="bottom"/>
          </w:tcPr>
          <w:p w:rsidR="00827ADE" w:rsidRDefault="00827ADE">
            <w:pPr>
              <w:jc w:val="center"/>
              <w:rPr>
                <w:color w:val="000000"/>
              </w:rPr>
            </w:pPr>
            <w:r>
              <w:rPr>
                <w:color w:val="000000"/>
              </w:rPr>
              <w:t>90407</w:t>
            </w:r>
          </w:p>
        </w:tc>
        <w:tc>
          <w:tcPr>
            <w:tcW w:w="1126" w:type="dxa"/>
            <w:shd w:val="clear" w:color="auto" w:fill="auto"/>
            <w:vAlign w:val="bottom"/>
          </w:tcPr>
          <w:p w:rsidR="00827ADE" w:rsidRDefault="00827ADE">
            <w:pPr>
              <w:jc w:val="center"/>
              <w:rPr>
                <w:color w:val="000000"/>
              </w:rPr>
            </w:pPr>
            <w:r>
              <w:rPr>
                <w:color w:val="000000"/>
              </w:rPr>
              <w:t>84670</w:t>
            </w:r>
          </w:p>
        </w:tc>
        <w:tc>
          <w:tcPr>
            <w:tcW w:w="1126" w:type="dxa"/>
            <w:shd w:val="clear" w:color="auto" w:fill="auto"/>
            <w:vAlign w:val="bottom"/>
          </w:tcPr>
          <w:p w:rsidR="00827ADE" w:rsidRDefault="00827ADE">
            <w:pPr>
              <w:jc w:val="center"/>
              <w:rPr>
                <w:color w:val="000000"/>
              </w:rPr>
            </w:pPr>
            <w:r>
              <w:rPr>
                <w:color w:val="000000"/>
              </w:rPr>
              <w:t>82192</w:t>
            </w:r>
          </w:p>
        </w:tc>
        <w:tc>
          <w:tcPr>
            <w:tcW w:w="1314" w:type="dxa"/>
            <w:shd w:val="clear" w:color="auto" w:fill="auto"/>
            <w:vAlign w:val="bottom"/>
          </w:tcPr>
          <w:p w:rsidR="00827ADE" w:rsidRDefault="00827ADE" w:rsidP="00A37F14">
            <w:pPr>
              <w:jc w:val="center"/>
              <w:rPr>
                <w:color w:val="000000"/>
              </w:rPr>
            </w:pPr>
            <w:r>
              <w:rPr>
                <w:color w:val="000000"/>
              </w:rPr>
              <w:t>3</w:t>
            </w:r>
            <w:r w:rsidR="00A37F14">
              <w:rPr>
                <w:color w:val="000000"/>
              </w:rPr>
              <w:t>32215</w:t>
            </w:r>
            <w:r>
              <w:rPr>
                <w:color w:val="000000"/>
              </w:rPr>
              <w:t>,</w:t>
            </w:r>
            <w:r w:rsidR="00A37F14">
              <w:rPr>
                <w:color w:val="000000"/>
              </w:rPr>
              <w:t>9</w:t>
            </w:r>
            <w:r w:rsidR="00EC5A5C">
              <w:rPr>
                <w:color w:val="000000"/>
              </w:rPr>
              <w:t>0</w:t>
            </w:r>
          </w:p>
        </w:tc>
      </w:tr>
      <w:tr w:rsidR="002F34EF" w:rsidRPr="00D323AB" w:rsidTr="00827ADE">
        <w:tc>
          <w:tcPr>
            <w:tcW w:w="636"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2998" w:type="dxa"/>
            <w:shd w:val="clear" w:color="auto" w:fill="auto"/>
          </w:tcPr>
          <w:p w:rsidR="00CD2F6C" w:rsidRPr="00D323AB" w:rsidRDefault="00CD2F6C" w:rsidP="00CD2F6C">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35"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42"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314"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r>
      <w:tr w:rsidR="002F34EF" w:rsidRPr="00D323AB" w:rsidTr="00827ADE">
        <w:tc>
          <w:tcPr>
            <w:tcW w:w="636" w:type="dxa"/>
            <w:vMerge/>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CD2F6C">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827ADE" w:rsidRDefault="00A867BF" w:rsidP="00A867BF">
            <w:pPr>
              <w:jc w:val="center"/>
              <w:rPr>
                <w:color w:val="000000"/>
              </w:rPr>
            </w:pPr>
            <w:r>
              <w:rPr>
                <w:color w:val="000000"/>
              </w:rPr>
              <w:t>34442,0</w:t>
            </w:r>
          </w:p>
        </w:tc>
        <w:tc>
          <w:tcPr>
            <w:tcW w:w="1135" w:type="dxa"/>
            <w:shd w:val="clear" w:color="auto" w:fill="auto"/>
            <w:vAlign w:val="bottom"/>
          </w:tcPr>
          <w:p w:rsidR="00827ADE" w:rsidRDefault="00827ADE">
            <w:pPr>
              <w:jc w:val="center"/>
              <w:rPr>
                <w:color w:val="000000"/>
              </w:rPr>
            </w:pPr>
            <w:r>
              <w:rPr>
                <w:color w:val="000000"/>
              </w:rPr>
              <w:t>11596,00</w:t>
            </w:r>
          </w:p>
        </w:tc>
        <w:tc>
          <w:tcPr>
            <w:tcW w:w="1142" w:type="dxa"/>
            <w:shd w:val="clear" w:color="auto" w:fill="auto"/>
            <w:vAlign w:val="bottom"/>
          </w:tcPr>
          <w:p w:rsidR="00827ADE" w:rsidRDefault="00827ADE">
            <w:pPr>
              <w:jc w:val="center"/>
              <w:rPr>
                <w:color w:val="000000"/>
              </w:rPr>
            </w:pPr>
            <w:r>
              <w:rPr>
                <w:color w:val="000000"/>
              </w:rPr>
              <w:t>11596,00</w:t>
            </w:r>
          </w:p>
        </w:tc>
        <w:tc>
          <w:tcPr>
            <w:tcW w:w="1126" w:type="dxa"/>
            <w:shd w:val="clear" w:color="auto" w:fill="auto"/>
            <w:vAlign w:val="bottom"/>
          </w:tcPr>
          <w:p w:rsidR="00827ADE" w:rsidRDefault="00827ADE">
            <w:pPr>
              <w:jc w:val="center"/>
              <w:rPr>
                <w:color w:val="000000"/>
              </w:rPr>
            </w:pPr>
            <w:r>
              <w:rPr>
                <w:color w:val="000000"/>
              </w:rPr>
              <w:t>7987</w:t>
            </w:r>
          </w:p>
        </w:tc>
        <w:tc>
          <w:tcPr>
            <w:tcW w:w="1126" w:type="dxa"/>
            <w:shd w:val="clear" w:color="auto" w:fill="auto"/>
            <w:vAlign w:val="bottom"/>
          </w:tcPr>
          <w:p w:rsidR="00827ADE" w:rsidRDefault="00827ADE">
            <w:pPr>
              <w:jc w:val="center"/>
              <w:rPr>
                <w:color w:val="000000"/>
              </w:rPr>
            </w:pPr>
            <w:r>
              <w:rPr>
                <w:color w:val="000000"/>
              </w:rPr>
              <w:t>7987</w:t>
            </w:r>
          </w:p>
        </w:tc>
        <w:tc>
          <w:tcPr>
            <w:tcW w:w="1126" w:type="dxa"/>
            <w:shd w:val="clear" w:color="auto" w:fill="auto"/>
            <w:vAlign w:val="bottom"/>
          </w:tcPr>
          <w:p w:rsidR="00827ADE" w:rsidRDefault="00827ADE">
            <w:pPr>
              <w:jc w:val="center"/>
              <w:rPr>
                <w:color w:val="000000"/>
              </w:rPr>
            </w:pPr>
            <w:r>
              <w:rPr>
                <w:color w:val="000000"/>
              </w:rPr>
              <w:t>7987</w:t>
            </w:r>
          </w:p>
        </w:tc>
        <w:tc>
          <w:tcPr>
            <w:tcW w:w="1314" w:type="dxa"/>
            <w:shd w:val="clear" w:color="auto" w:fill="auto"/>
            <w:vAlign w:val="bottom"/>
          </w:tcPr>
          <w:p w:rsidR="00827ADE" w:rsidRDefault="00A37F14" w:rsidP="00A37F14">
            <w:pPr>
              <w:jc w:val="center"/>
              <w:rPr>
                <w:color w:val="000000"/>
              </w:rPr>
            </w:pPr>
            <w:r>
              <w:rPr>
                <w:color w:val="000000"/>
              </w:rPr>
              <w:t>81595,0</w:t>
            </w:r>
            <w:r w:rsidR="00EC5A5C">
              <w:rPr>
                <w:color w:val="000000"/>
              </w:rPr>
              <w:t>0</w:t>
            </w:r>
          </w:p>
        </w:tc>
      </w:tr>
      <w:tr w:rsidR="002F34EF" w:rsidRPr="00D323AB" w:rsidTr="00827ADE">
        <w:tc>
          <w:tcPr>
            <w:tcW w:w="636" w:type="dxa"/>
            <w:vMerge/>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CD2F6C">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CD2F6C">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827ADE" w:rsidRDefault="00A867BF" w:rsidP="00A867BF">
            <w:pPr>
              <w:jc w:val="center"/>
              <w:rPr>
                <w:color w:val="000000"/>
              </w:rPr>
            </w:pPr>
            <w:r>
              <w:rPr>
                <w:color w:val="000000"/>
              </w:rPr>
              <w:t>7009</w:t>
            </w:r>
            <w:r w:rsidR="00827ADE">
              <w:rPr>
                <w:color w:val="000000"/>
              </w:rPr>
              <w:t>,</w:t>
            </w:r>
            <w:r>
              <w:rPr>
                <w:color w:val="000000"/>
              </w:rPr>
              <w:t>4</w:t>
            </w:r>
          </w:p>
        </w:tc>
        <w:tc>
          <w:tcPr>
            <w:tcW w:w="1135" w:type="dxa"/>
            <w:shd w:val="clear" w:color="auto" w:fill="auto"/>
            <w:vAlign w:val="bottom"/>
          </w:tcPr>
          <w:p w:rsidR="00827ADE" w:rsidRDefault="00827ADE">
            <w:pPr>
              <w:jc w:val="center"/>
              <w:rPr>
                <w:color w:val="000000"/>
              </w:rPr>
            </w:pPr>
            <w:r>
              <w:rPr>
                <w:color w:val="000000"/>
              </w:rPr>
              <w:t>5093,9</w:t>
            </w:r>
          </w:p>
        </w:tc>
        <w:tc>
          <w:tcPr>
            <w:tcW w:w="1142" w:type="dxa"/>
            <w:shd w:val="clear" w:color="auto" w:fill="auto"/>
            <w:vAlign w:val="bottom"/>
          </w:tcPr>
          <w:p w:rsidR="00827ADE" w:rsidRDefault="00827ADE">
            <w:pPr>
              <w:jc w:val="center"/>
              <w:rPr>
                <w:color w:val="000000"/>
              </w:rPr>
            </w:pPr>
            <w:r>
              <w:rPr>
                <w:color w:val="000000"/>
              </w:rPr>
              <w:t>5209,6</w:t>
            </w:r>
          </w:p>
        </w:tc>
        <w:tc>
          <w:tcPr>
            <w:tcW w:w="1126" w:type="dxa"/>
            <w:shd w:val="clear" w:color="auto" w:fill="auto"/>
            <w:vAlign w:val="bottom"/>
          </w:tcPr>
          <w:p w:rsidR="00827ADE" w:rsidRDefault="00827ADE">
            <w:pPr>
              <w:jc w:val="center"/>
              <w:rPr>
                <w:color w:val="000000"/>
              </w:rPr>
            </w:pPr>
            <w:r>
              <w:rPr>
                <w:color w:val="000000"/>
              </w:rPr>
              <w:t>82420</w:t>
            </w:r>
          </w:p>
        </w:tc>
        <w:tc>
          <w:tcPr>
            <w:tcW w:w="1126" w:type="dxa"/>
            <w:shd w:val="clear" w:color="auto" w:fill="auto"/>
            <w:vAlign w:val="bottom"/>
          </w:tcPr>
          <w:p w:rsidR="00827ADE" w:rsidRDefault="00827ADE">
            <w:pPr>
              <w:jc w:val="center"/>
              <w:rPr>
                <w:color w:val="000000"/>
              </w:rPr>
            </w:pPr>
            <w:r>
              <w:rPr>
                <w:color w:val="000000"/>
              </w:rPr>
              <w:t>76683</w:t>
            </w:r>
          </w:p>
        </w:tc>
        <w:tc>
          <w:tcPr>
            <w:tcW w:w="1126" w:type="dxa"/>
            <w:shd w:val="clear" w:color="auto" w:fill="auto"/>
            <w:vAlign w:val="bottom"/>
          </w:tcPr>
          <w:p w:rsidR="00827ADE" w:rsidRDefault="00827ADE">
            <w:pPr>
              <w:jc w:val="center"/>
              <w:rPr>
                <w:color w:val="000000"/>
              </w:rPr>
            </w:pPr>
            <w:r>
              <w:rPr>
                <w:color w:val="000000"/>
              </w:rPr>
              <w:t>74205</w:t>
            </w:r>
          </w:p>
        </w:tc>
        <w:tc>
          <w:tcPr>
            <w:tcW w:w="1314" w:type="dxa"/>
            <w:shd w:val="clear" w:color="auto" w:fill="auto"/>
            <w:vAlign w:val="bottom"/>
          </w:tcPr>
          <w:p w:rsidR="00827ADE" w:rsidRDefault="00827ADE" w:rsidP="00A37F14">
            <w:pPr>
              <w:jc w:val="center"/>
              <w:rPr>
                <w:color w:val="000000"/>
              </w:rPr>
            </w:pPr>
            <w:r>
              <w:rPr>
                <w:color w:val="000000"/>
              </w:rPr>
              <w:t>2</w:t>
            </w:r>
            <w:r w:rsidR="00A37F14">
              <w:rPr>
                <w:color w:val="000000"/>
              </w:rPr>
              <w:t>50620,9</w:t>
            </w:r>
            <w:r w:rsidR="00EC5A5C">
              <w:rPr>
                <w:color w:val="000000"/>
              </w:rPr>
              <w:t>0</w:t>
            </w:r>
          </w:p>
        </w:tc>
      </w:tr>
      <w:tr w:rsidR="002F34EF" w:rsidRPr="00D323AB" w:rsidTr="00827ADE">
        <w:tc>
          <w:tcPr>
            <w:tcW w:w="636"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CD2F6C" w:rsidRPr="00D323AB" w:rsidRDefault="00CD2F6C" w:rsidP="00CD2F6C">
            <w:pPr>
              <w:autoSpaceDE w:val="0"/>
              <w:autoSpaceDN w:val="0"/>
              <w:adjustRightInd w:val="0"/>
              <w:jc w:val="both"/>
              <w:outlineLvl w:val="0"/>
              <w:rPr>
                <w:sz w:val="28"/>
                <w:szCs w:val="28"/>
              </w:rPr>
            </w:pPr>
          </w:p>
        </w:tc>
        <w:tc>
          <w:tcPr>
            <w:tcW w:w="2998" w:type="dxa"/>
            <w:shd w:val="clear" w:color="auto" w:fill="auto"/>
          </w:tcPr>
          <w:p w:rsidR="00CD2F6C" w:rsidRPr="00D323AB" w:rsidRDefault="00CD2F6C" w:rsidP="00CD2F6C">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35"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42"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c>
          <w:tcPr>
            <w:tcW w:w="1314"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r>
      <w:tr w:rsidR="002F34EF" w:rsidRPr="00D323AB" w:rsidTr="00827ADE">
        <w:tc>
          <w:tcPr>
            <w:tcW w:w="636" w:type="dxa"/>
            <w:vMerge w:val="restart"/>
            <w:shd w:val="clear" w:color="auto" w:fill="auto"/>
          </w:tcPr>
          <w:p w:rsidR="00827ADE" w:rsidRPr="00D323AB" w:rsidRDefault="00827ADE" w:rsidP="006521D7">
            <w:pPr>
              <w:autoSpaceDE w:val="0"/>
              <w:autoSpaceDN w:val="0"/>
              <w:adjustRightInd w:val="0"/>
              <w:jc w:val="both"/>
              <w:outlineLvl w:val="0"/>
              <w:rPr>
                <w:rFonts w:eastAsia="Calibri"/>
                <w:bCs/>
                <w:sz w:val="28"/>
                <w:szCs w:val="28"/>
              </w:rPr>
            </w:pPr>
            <w:r w:rsidRPr="00D323AB">
              <w:rPr>
                <w:rFonts w:eastAsia="Calibri"/>
                <w:bCs/>
                <w:sz w:val="28"/>
                <w:szCs w:val="28"/>
              </w:rPr>
              <w:t>1.</w:t>
            </w:r>
          </w:p>
        </w:tc>
        <w:tc>
          <w:tcPr>
            <w:tcW w:w="3400" w:type="dxa"/>
            <w:vMerge w:val="restart"/>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r w:rsidRPr="00D323AB">
              <w:rPr>
                <w:rFonts w:eastAsia="Calibri"/>
                <w:bCs/>
                <w:sz w:val="28"/>
                <w:szCs w:val="28"/>
              </w:rPr>
              <w:t>Подпрограмма «Повышение безопасности дорожного движения на территории муниципального образования городского округа город Вятские Поляны Кировской области» на 2020 - 2025 годы»</w:t>
            </w: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827ADE" w:rsidRDefault="00A867BF" w:rsidP="00A867BF">
            <w:pPr>
              <w:jc w:val="center"/>
              <w:rPr>
                <w:color w:val="000000"/>
              </w:rPr>
            </w:pPr>
            <w:r>
              <w:rPr>
                <w:color w:val="000000"/>
              </w:rPr>
              <w:t>3583,3</w:t>
            </w:r>
          </w:p>
        </w:tc>
        <w:tc>
          <w:tcPr>
            <w:tcW w:w="1135" w:type="dxa"/>
            <w:shd w:val="clear" w:color="auto" w:fill="auto"/>
            <w:vAlign w:val="bottom"/>
          </w:tcPr>
          <w:p w:rsidR="00827ADE" w:rsidRDefault="00827ADE">
            <w:pPr>
              <w:jc w:val="center"/>
              <w:rPr>
                <w:color w:val="000000"/>
              </w:rPr>
            </w:pPr>
            <w:r>
              <w:rPr>
                <w:color w:val="000000"/>
              </w:rPr>
              <w:t>1110</w:t>
            </w:r>
          </w:p>
        </w:tc>
        <w:tc>
          <w:tcPr>
            <w:tcW w:w="1142" w:type="dxa"/>
            <w:shd w:val="clear" w:color="auto" w:fill="auto"/>
            <w:vAlign w:val="bottom"/>
          </w:tcPr>
          <w:p w:rsidR="00827ADE" w:rsidRDefault="00827ADE">
            <w:pPr>
              <w:jc w:val="center"/>
              <w:rPr>
                <w:color w:val="000000"/>
              </w:rPr>
            </w:pPr>
            <w:r>
              <w:rPr>
                <w:color w:val="000000"/>
              </w:rPr>
              <w:t>660</w:t>
            </w:r>
          </w:p>
        </w:tc>
        <w:tc>
          <w:tcPr>
            <w:tcW w:w="1126" w:type="dxa"/>
            <w:shd w:val="clear" w:color="auto" w:fill="auto"/>
            <w:vAlign w:val="bottom"/>
          </w:tcPr>
          <w:p w:rsidR="00827ADE" w:rsidRDefault="00827ADE">
            <w:pPr>
              <w:jc w:val="center"/>
              <w:rPr>
                <w:color w:val="000000"/>
              </w:rPr>
            </w:pPr>
            <w:r>
              <w:rPr>
                <w:color w:val="000000"/>
              </w:rPr>
              <w:t>30</w:t>
            </w:r>
          </w:p>
        </w:tc>
        <w:tc>
          <w:tcPr>
            <w:tcW w:w="1126" w:type="dxa"/>
            <w:shd w:val="clear" w:color="auto" w:fill="auto"/>
            <w:vAlign w:val="bottom"/>
          </w:tcPr>
          <w:p w:rsidR="00827ADE" w:rsidRDefault="00827ADE">
            <w:pPr>
              <w:jc w:val="center"/>
              <w:rPr>
                <w:color w:val="000000"/>
              </w:rPr>
            </w:pPr>
            <w:r>
              <w:rPr>
                <w:color w:val="000000"/>
              </w:rPr>
              <w:t>30</w:t>
            </w:r>
          </w:p>
        </w:tc>
        <w:tc>
          <w:tcPr>
            <w:tcW w:w="1126" w:type="dxa"/>
            <w:shd w:val="clear" w:color="auto" w:fill="auto"/>
            <w:vAlign w:val="bottom"/>
          </w:tcPr>
          <w:p w:rsidR="00827ADE" w:rsidRDefault="00827ADE">
            <w:pPr>
              <w:jc w:val="center"/>
              <w:rPr>
                <w:color w:val="000000"/>
              </w:rPr>
            </w:pPr>
            <w:r>
              <w:rPr>
                <w:color w:val="000000"/>
              </w:rPr>
              <w:t>30</w:t>
            </w:r>
          </w:p>
        </w:tc>
        <w:tc>
          <w:tcPr>
            <w:tcW w:w="1314" w:type="dxa"/>
            <w:shd w:val="clear" w:color="auto" w:fill="auto"/>
            <w:vAlign w:val="bottom"/>
          </w:tcPr>
          <w:p w:rsidR="00827ADE" w:rsidRDefault="00A37F14" w:rsidP="00A37F14">
            <w:pPr>
              <w:jc w:val="center"/>
              <w:rPr>
                <w:color w:val="000000"/>
              </w:rPr>
            </w:pPr>
            <w:r>
              <w:rPr>
                <w:color w:val="000000"/>
              </w:rPr>
              <w:t>5443,3</w:t>
            </w:r>
            <w:r w:rsidR="00EC5A5C">
              <w:rPr>
                <w:color w:val="000000"/>
              </w:rPr>
              <w:t>0</w:t>
            </w:r>
          </w:p>
        </w:tc>
      </w:tr>
      <w:tr w:rsidR="002F34EF" w:rsidRPr="00D323AB" w:rsidTr="00DE1561">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827ADE" w:rsidRDefault="00827ADE">
            <w:pPr>
              <w:jc w:val="center"/>
              <w:rPr>
                <w:color w:val="000000"/>
              </w:rPr>
            </w:pPr>
            <w:r>
              <w:rPr>
                <w:color w:val="000000"/>
              </w:rPr>
              <w:t>0</w:t>
            </w:r>
          </w:p>
        </w:tc>
        <w:tc>
          <w:tcPr>
            <w:tcW w:w="1135" w:type="dxa"/>
            <w:shd w:val="clear" w:color="auto" w:fill="auto"/>
            <w:vAlign w:val="bottom"/>
          </w:tcPr>
          <w:p w:rsidR="00827ADE" w:rsidRDefault="00827ADE">
            <w:pPr>
              <w:jc w:val="center"/>
              <w:rPr>
                <w:color w:val="000000"/>
              </w:rPr>
            </w:pPr>
            <w:r>
              <w:rPr>
                <w:color w:val="000000"/>
              </w:rPr>
              <w:t>0</w:t>
            </w:r>
          </w:p>
        </w:tc>
        <w:tc>
          <w:tcPr>
            <w:tcW w:w="1142"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827ADE">
            <w:pPr>
              <w:jc w:val="center"/>
              <w:rPr>
                <w:color w:val="000000"/>
              </w:rPr>
            </w:pPr>
            <w:r>
              <w:rPr>
                <w:color w:val="000000"/>
              </w:rPr>
              <w:t>0</w:t>
            </w:r>
          </w:p>
        </w:tc>
      </w:tr>
      <w:tr w:rsidR="002F34EF" w:rsidRPr="00D323AB" w:rsidTr="00827ADE">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827ADE" w:rsidRDefault="00A867BF" w:rsidP="00A867BF">
            <w:pPr>
              <w:jc w:val="center"/>
              <w:rPr>
                <w:color w:val="000000"/>
              </w:rPr>
            </w:pPr>
            <w:r>
              <w:rPr>
                <w:color w:val="000000"/>
              </w:rPr>
              <w:t>3500</w:t>
            </w:r>
            <w:r w:rsidR="00827ADE">
              <w:rPr>
                <w:color w:val="000000"/>
              </w:rPr>
              <w:t>,00</w:t>
            </w:r>
          </w:p>
        </w:tc>
        <w:tc>
          <w:tcPr>
            <w:tcW w:w="1135" w:type="dxa"/>
            <w:shd w:val="clear" w:color="auto" w:fill="auto"/>
            <w:vAlign w:val="bottom"/>
          </w:tcPr>
          <w:p w:rsidR="00827ADE" w:rsidRDefault="00827ADE">
            <w:pPr>
              <w:jc w:val="center"/>
              <w:rPr>
                <w:color w:val="000000"/>
              </w:rPr>
            </w:pPr>
            <w:r>
              <w:rPr>
                <w:color w:val="000000"/>
              </w:rPr>
              <w:t>640</w:t>
            </w:r>
          </w:p>
        </w:tc>
        <w:tc>
          <w:tcPr>
            <w:tcW w:w="1142" w:type="dxa"/>
            <w:shd w:val="clear" w:color="auto" w:fill="auto"/>
            <w:vAlign w:val="bottom"/>
          </w:tcPr>
          <w:p w:rsidR="00827ADE" w:rsidRDefault="00827ADE">
            <w:pPr>
              <w:jc w:val="center"/>
              <w:rPr>
                <w:color w:val="000000"/>
              </w:rPr>
            </w:pPr>
            <w:r>
              <w:rPr>
                <w:color w:val="000000"/>
              </w:rPr>
              <w:t>640,00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A37F14" w:rsidP="00A37F14">
            <w:pPr>
              <w:jc w:val="center"/>
              <w:rPr>
                <w:color w:val="000000"/>
              </w:rPr>
            </w:pPr>
            <w:r>
              <w:rPr>
                <w:color w:val="000000"/>
              </w:rPr>
              <w:t>4780,0</w:t>
            </w:r>
            <w:r w:rsidR="00EC5A5C">
              <w:rPr>
                <w:color w:val="000000"/>
              </w:rPr>
              <w:t>0</w:t>
            </w:r>
          </w:p>
        </w:tc>
      </w:tr>
      <w:tr w:rsidR="002F34EF" w:rsidRPr="00D323AB" w:rsidTr="00827ADE">
        <w:trPr>
          <w:trHeight w:val="382"/>
        </w:trPr>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827ADE" w:rsidRDefault="00960B79" w:rsidP="00960B79">
            <w:pPr>
              <w:jc w:val="center"/>
              <w:rPr>
                <w:color w:val="000000"/>
              </w:rPr>
            </w:pPr>
            <w:r>
              <w:rPr>
                <w:color w:val="000000"/>
              </w:rPr>
              <w:t>83,3</w:t>
            </w:r>
          </w:p>
        </w:tc>
        <w:tc>
          <w:tcPr>
            <w:tcW w:w="1135" w:type="dxa"/>
            <w:shd w:val="clear" w:color="auto" w:fill="auto"/>
            <w:vAlign w:val="bottom"/>
          </w:tcPr>
          <w:p w:rsidR="00827ADE" w:rsidRDefault="00827ADE">
            <w:pPr>
              <w:jc w:val="center"/>
              <w:rPr>
                <w:color w:val="000000"/>
              </w:rPr>
            </w:pPr>
            <w:r>
              <w:rPr>
                <w:color w:val="000000"/>
              </w:rPr>
              <w:t>470</w:t>
            </w:r>
          </w:p>
        </w:tc>
        <w:tc>
          <w:tcPr>
            <w:tcW w:w="1142" w:type="dxa"/>
            <w:shd w:val="clear" w:color="auto" w:fill="auto"/>
            <w:vAlign w:val="bottom"/>
          </w:tcPr>
          <w:p w:rsidR="00827ADE" w:rsidRDefault="00827ADE">
            <w:pPr>
              <w:jc w:val="center"/>
              <w:rPr>
                <w:color w:val="000000"/>
              </w:rPr>
            </w:pPr>
            <w:r>
              <w:rPr>
                <w:color w:val="000000"/>
              </w:rPr>
              <w:t>20</w:t>
            </w:r>
          </w:p>
        </w:tc>
        <w:tc>
          <w:tcPr>
            <w:tcW w:w="1126" w:type="dxa"/>
            <w:shd w:val="clear" w:color="auto" w:fill="auto"/>
            <w:vAlign w:val="bottom"/>
          </w:tcPr>
          <w:p w:rsidR="00827ADE" w:rsidRDefault="00827ADE">
            <w:pPr>
              <w:jc w:val="center"/>
              <w:rPr>
                <w:color w:val="000000"/>
              </w:rPr>
            </w:pPr>
            <w:r>
              <w:rPr>
                <w:color w:val="000000"/>
              </w:rPr>
              <w:t>30</w:t>
            </w:r>
          </w:p>
        </w:tc>
        <w:tc>
          <w:tcPr>
            <w:tcW w:w="1126" w:type="dxa"/>
            <w:shd w:val="clear" w:color="auto" w:fill="auto"/>
            <w:vAlign w:val="bottom"/>
          </w:tcPr>
          <w:p w:rsidR="00827ADE" w:rsidRDefault="00827ADE">
            <w:pPr>
              <w:jc w:val="center"/>
              <w:rPr>
                <w:color w:val="000000"/>
              </w:rPr>
            </w:pPr>
            <w:r>
              <w:rPr>
                <w:color w:val="000000"/>
              </w:rPr>
              <w:t>30</w:t>
            </w:r>
          </w:p>
        </w:tc>
        <w:tc>
          <w:tcPr>
            <w:tcW w:w="1126" w:type="dxa"/>
            <w:shd w:val="clear" w:color="auto" w:fill="auto"/>
            <w:vAlign w:val="bottom"/>
          </w:tcPr>
          <w:p w:rsidR="00827ADE" w:rsidRDefault="00827ADE">
            <w:pPr>
              <w:jc w:val="center"/>
              <w:rPr>
                <w:color w:val="000000"/>
              </w:rPr>
            </w:pPr>
            <w:r>
              <w:rPr>
                <w:color w:val="000000"/>
              </w:rPr>
              <w:t>30</w:t>
            </w:r>
          </w:p>
        </w:tc>
        <w:tc>
          <w:tcPr>
            <w:tcW w:w="1314" w:type="dxa"/>
            <w:shd w:val="clear" w:color="auto" w:fill="auto"/>
            <w:vAlign w:val="bottom"/>
          </w:tcPr>
          <w:p w:rsidR="00827ADE" w:rsidRDefault="00827ADE" w:rsidP="00A37F14">
            <w:pPr>
              <w:jc w:val="center"/>
              <w:rPr>
                <w:color w:val="000000"/>
              </w:rPr>
            </w:pPr>
            <w:r>
              <w:rPr>
                <w:color w:val="000000"/>
              </w:rPr>
              <w:t>6</w:t>
            </w:r>
            <w:r w:rsidR="00A37F14">
              <w:rPr>
                <w:color w:val="000000"/>
              </w:rPr>
              <w:t>63</w:t>
            </w:r>
            <w:r>
              <w:rPr>
                <w:color w:val="000000"/>
              </w:rPr>
              <w:t>,</w:t>
            </w:r>
            <w:r w:rsidR="00A37F14">
              <w:rPr>
                <w:color w:val="000000"/>
              </w:rPr>
              <w:t>3</w:t>
            </w:r>
            <w:r>
              <w:rPr>
                <w:color w:val="000000"/>
              </w:rPr>
              <w:t>0</w:t>
            </w:r>
          </w:p>
        </w:tc>
      </w:tr>
      <w:tr w:rsidR="002F34EF" w:rsidRPr="00D323AB" w:rsidTr="00827ADE">
        <w:tc>
          <w:tcPr>
            <w:tcW w:w="636"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2998" w:type="dxa"/>
            <w:shd w:val="clear" w:color="auto" w:fill="auto"/>
          </w:tcPr>
          <w:p w:rsidR="006521D7" w:rsidRPr="00D323AB" w:rsidRDefault="006521D7" w:rsidP="00D44B7A">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6521D7" w:rsidRPr="00D323AB" w:rsidRDefault="006521D7" w:rsidP="00827ADE">
            <w:pPr>
              <w:jc w:val="center"/>
              <w:rPr>
                <w:color w:val="000000"/>
                <w:sz w:val="28"/>
                <w:szCs w:val="28"/>
              </w:rPr>
            </w:pPr>
            <w:r w:rsidRPr="00D323AB">
              <w:rPr>
                <w:rFonts w:eastAsia="Calibri"/>
                <w:bCs/>
                <w:color w:val="000000"/>
                <w:sz w:val="28"/>
                <w:szCs w:val="28"/>
              </w:rPr>
              <w:t> </w:t>
            </w:r>
            <w:r w:rsidR="00827ADE">
              <w:rPr>
                <w:color w:val="000000"/>
                <w:sz w:val="28"/>
                <w:szCs w:val="28"/>
              </w:rPr>
              <w:t>0,00</w:t>
            </w:r>
          </w:p>
        </w:tc>
        <w:tc>
          <w:tcPr>
            <w:tcW w:w="1135" w:type="dxa"/>
            <w:shd w:val="clear" w:color="auto" w:fill="auto"/>
            <w:vAlign w:val="center"/>
          </w:tcPr>
          <w:p w:rsidR="006521D7" w:rsidRPr="00D323AB" w:rsidRDefault="006521D7" w:rsidP="00D44B7A">
            <w:pPr>
              <w:jc w:val="center"/>
              <w:rPr>
                <w:color w:val="000000"/>
                <w:sz w:val="28"/>
                <w:szCs w:val="28"/>
              </w:rPr>
            </w:pPr>
            <w:r w:rsidRPr="00D323AB">
              <w:rPr>
                <w:rFonts w:eastAsia="Calibri"/>
                <w:bCs/>
                <w:color w:val="000000"/>
                <w:sz w:val="28"/>
                <w:szCs w:val="28"/>
              </w:rPr>
              <w:t> </w:t>
            </w:r>
            <w:r w:rsidR="00827ADE">
              <w:rPr>
                <w:color w:val="000000"/>
                <w:sz w:val="28"/>
                <w:szCs w:val="28"/>
              </w:rPr>
              <w:t>0,00</w:t>
            </w:r>
          </w:p>
        </w:tc>
        <w:tc>
          <w:tcPr>
            <w:tcW w:w="1142" w:type="dxa"/>
            <w:shd w:val="clear" w:color="auto" w:fill="auto"/>
            <w:vAlign w:val="center"/>
          </w:tcPr>
          <w:p w:rsidR="006521D7" w:rsidRPr="00D323AB" w:rsidRDefault="00827ADE" w:rsidP="00D44B7A">
            <w:pPr>
              <w:jc w:val="center"/>
              <w:rPr>
                <w:color w:val="000000"/>
                <w:sz w:val="28"/>
                <w:szCs w:val="28"/>
              </w:rPr>
            </w:pPr>
            <w:r>
              <w:rPr>
                <w:rFonts w:eastAsia="Calibri"/>
                <w:bCs/>
                <w:color w:val="000000"/>
                <w:sz w:val="28"/>
                <w:szCs w:val="28"/>
              </w:rPr>
              <w:t>0,00</w:t>
            </w:r>
            <w:r w:rsidR="006521D7" w:rsidRPr="00D323AB">
              <w:rPr>
                <w:rFonts w:eastAsia="Calibri"/>
                <w:bCs/>
                <w:color w:val="000000"/>
                <w:sz w:val="28"/>
                <w:szCs w:val="28"/>
              </w:rPr>
              <w:t> </w:t>
            </w:r>
          </w:p>
        </w:tc>
        <w:tc>
          <w:tcPr>
            <w:tcW w:w="1126" w:type="dxa"/>
            <w:shd w:val="clear" w:color="auto" w:fill="auto"/>
            <w:vAlign w:val="center"/>
          </w:tcPr>
          <w:p w:rsidR="006521D7" w:rsidRPr="00D323AB" w:rsidRDefault="00827ADE" w:rsidP="00D44B7A">
            <w:pPr>
              <w:jc w:val="center"/>
              <w:rPr>
                <w:color w:val="000000"/>
                <w:sz w:val="28"/>
                <w:szCs w:val="28"/>
              </w:rPr>
            </w:pPr>
            <w:r>
              <w:rPr>
                <w:rFonts w:eastAsia="Calibri"/>
                <w:bCs/>
                <w:color w:val="000000"/>
                <w:sz w:val="28"/>
                <w:szCs w:val="28"/>
              </w:rPr>
              <w:t>0,00</w:t>
            </w:r>
            <w:r w:rsidR="006521D7" w:rsidRPr="00D323AB">
              <w:rPr>
                <w:rFonts w:eastAsia="Calibri"/>
                <w:bCs/>
                <w:color w:val="000000"/>
                <w:sz w:val="28"/>
                <w:szCs w:val="28"/>
              </w:rPr>
              <w:t> </w:t>
            </w:r>
          </w:p>
        </w:tc>
        <w:tc>
          <w:tcPr>
            <w:tcW w:w="1126" w:type="dxa"/>
            <w:shd w:val="clear" w:color="auto" w:fill="auto"/>
            <w:vAlign w:val="center"/>
          </w:tcPr>
          <w:p w:rsidR="006521D7" w:rsidRPr="00D323AB" w:rsidRDefault="00827ADE" w:rsidP="00D44B7A">
            <w:pPr>
              <w:jc w:val="center"/>
              <w:rPr>
                <w:color w:val="000000"/>
                <w:sz w:val="28"/>
                <w:szCs w:val="28"/>
              </w:rPr>
            </w:pPr>
            <w:r>
              <w:rPr>
                <w:rFonts w:eastAsia="Calibri"/>
                <w:bCs/>
                <w:color w:val="000000"/>
                <w:sz w:val="28"/>
                <w:szCs w:val="28"/>
              </w:rPr>
              <w:t>0,00</w:t>
            </w:r>
            <w:r w:rsidR="006521D7" w:rsidRPr="00D323AB">
              <w:rPr>
                <w:rFonts w:eastAsia="Calibri"/>
                <w:bCs/>
                <w:color w:val="000000"/>
                <w:sz w:val="28"/>
                <w:szCs w:val="28"/>
              </w:rPr>
              <w:t> </w:t>
            </w:r>
          </w:p>
        </w:tc>
        <w:tc>
          <w:tcPr>
            <w:tcW w:w="1126" w:type="dxa"/>
            <w:shd w:val="clear" w:color="auto" w:fill="auto"/>
            <w:vAlign w:val="center"/>
          </w:tcPr>
          <w:p w:rsidR="006521D7" w:rsidRPr="00D323AB" w:rsidRDefault="00827ADE" w:rsidP="00D44B7A">
            <w:pPr>
              <w:jc w:val="center"/>
              <w:rPr>
                <w:color w:val="000000"/>
                <w:sz w:val="28"/>
                <w:szCs w:val="28"/>
              </w:rPr>
            </w:pPr>
            <w:r>
              <w:rPr>
                <w:rFonts w:eastAsia="Calibri"/>
                <w:bCs/>
                <w:color w:val="000000"/>
                <w:sz w:val="28"/>
                <w:szCs w:val="28"/>
              </w:rPr>
              <w:t>0,00</w:t>
            </w:r>
            <w:r w:rsidR="006521D7" w:rsidRPr="00D323AB">
              <w:rPr>
                <w:rFonts w:eastAsia="Calibri"/>
                <w:bCs/>
                <w:color w:val="000000"/>
                <w:sz w:val="28"/>
                <w:szCs w:val="28"/>
              </w:rPr>
              <w:t> </w:t>
            </w:r>
          </w:p>
        </w:tc>
        <w:tc>
          <w:tcPr>
            <w:tcW w:w="1314" w:type="dxa"/>
            <w:shd w:val="clear" w:color="auto" w:fill="auto"/>
            <w:vAlign w:val="center"/>
          </w:tcPr>
          <w:p w:rsidR="006521D7" w:rsidRPr="00D323AB" w:rsidRDefault="006521D7" w:rsidP="00D44B7A">
            <w:pPr>
              <w:jc w:val="center"/>
              <w:rPr>
                <w:color w:val="000000"/>
                <w:sz w:val="28"/>
                <w:szCs w:val="28"/>
              </w:rPr>
            </w:pPr>
            <w:r w:rsidRPr="00D323AB">
              <w:rPr>
                <w:rFonts w:eastAsia="Calibri"/>
                <w:bCs/>
                <w:color w:val="000000"/>
                <w:sz w:val="28"/>
                <w:szCs w:val="28"/>
              </w:rPr>
              <w:t>0,00</w:t>
            </w:r>
          </w:p>
        </w:tc>
      </w:tr>
      <w:tr w:rsidR="002F34EF" w:rsidRPr="00D323AB" w:rsidTr="00827ADE">
        <w:tc>
          <w:tcPr>
            <w:tcW w:w="636" w:type="dxa"/>
            <w:vMerge w:val="restart"/>
            <w:shd w:val="clear" w:color="auto" w:fill="auto"/>
          </w:tcPr>
          <w:p w:rsidR="00827ADE" w:rsidRPr="00D323AB" w:rsidRDefault="00827ADE" w:rsidP="006521D7">
            <w:pPr>
              <w:autoSpaceDE w:val="0"/>
              <w:autoSpaceDN w:val="0"/>
              <w:adjustRightInd w:val="0"/>
              <w:jc w:val="both"/>
              <w:outlineLvl w:val="0"/>
              <w:rPr>
                <w:rFonts w:eastAsia="Calibri"/>
                <w:bCs/>
                <w:sz w:val="28"/>
                <w:szCs w:val="28"/>
              </w:rPr>
            </w:pPr>
            <w:r w:rsidRPr="00D323AB">
              <w:rPr>
                <w:rFonts w:eastAsia="Calibri"/>
                <w:bCs/>
                <w:sz w:val="28"/>
                <w:szCs w:val="28"/>
              </w:rPr>
              <w:t>1.1.</w:t>
            </w:r>
          </w:p>
        </w:tc>
        <w:tc>
          <w:tcPr>
            <w:tcW w:w="3400" w:type="dxa"/>
            <w:vMerge w:val="restart"/>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r w:rsidRPr="00D323AB">
              <w:rPr>
                <w:rFonts w:eastAsia="Calibri"/>
                <w:bCs/>
                <w:sz w:val="28"/>
                <w:szCs w:val="28"/>
              </w:rPr>
              <w:t>Отдельное мероприятие «Организация движения транспорта и пешеходов»</w:t>
            </w: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827ADE" w:rsidRDefault="00960B79" w:rsidP="00960B79">
            <w:pPr>
              <w:jc w:val="center"/>
              <w:rPr>
                <w:color w:val="000000"/>
              </w:rPr>
            </w:pPr>
            <w:r>
              <w:rPr>
                <w:color w:val="000000"/>
              </w:rPr>
              <w:t>3563</w:t>
            </w:r>
            <w:r w:rsidR="00827ADE">
              <w:rPr>
                <w:color w:val="000000"/>
              </w:rPr>
              <w:t>,</w:t>
            </w:r>
            <w:r>
              <w:rPr>
                <w:color w:val="000000"/>
              </w:rPr>
              <w:t>3</w:t>
            </w:r>
            <w:r w:rsidR="00827ADE">
              <w:rPr>
                <w:color w:val="000000"/>
              </w:rPr>
              <w:t>0</w:t>
            </w:r>
          </w:p>
        </w:tc>
        <w:tc>
          <w:tcPr>
            <w:tcW w:w="1135" w:type="dxa"/>
            <w:shd w:val="clear" w:color="auto" w:fill="auto"/>
            <w:vAlign w:val="bottom"/>
          </w:tcPr>
          <w:p w:rsidR="00827ADE" w:rsidRDefault="00827ADE">
            <w:pPr>
              <w:jc w:val="center"/>
              <w:rPr>
                <w:color w:val="000000"/>
              </w:rPr>
            </w:pPr>
            <w:r>
              <w:rPr>
                <w:color w:val="000000"/>
              </w:rPr>
              <w:t>1090,00</w:t>
            </w:r>
          </w:p>
        </w:tc>
        <w:tc>
          <w:tcPr>
            <w:tcW w:w="1142" w:type="dxa"/>
            <w:shd w:val="clear" w:color="auto" w:fill="auto"/>
            <w:vAlign w:val="bottom"/>
          </w:tcPr>
          <w:p w:rsidR="00827ADE" w:rsidRDefault="00827ADE">
            <w:pPr>
              <w:jc w:val="center"/>
              <w:rPr>
                <w:color w:val="000000"/>
              </w:rPr>
            </w:pPr>
            <w:r>
              <w:rPr>
                <w:color w:val="000000"/>
              </w:rPr>
              <w:t>640,00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A37F14" w:rsidP="00A37F14">
            <w:pPr>
              <w:jc w:val="center"/>
              <w:rPr>
                <w:color w:val="000000"/>
              </w:rPr>
            </w:pPr>
            <w:r>
              <w:rPr>
                <w:color w:val="000000"/>
              </w:rPr>
              <w:t>5293,3</w:t>
            </w:r>
          </w:p>
        </w:tc>
      </w:tr>
      <w:tr w:rsidR="002F34EF" w:rsidRPr="00D323AB" w:rsidTr="00DE1561">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827ADE" w:rsidRDefault="00827ADE">
            <w:pPr>
              <w:jc w:val="center"/>
              <w:rPr>
                <w:color w:val="000000"/>
              </w:rPr>
            </w:pPr>
            <w:r>
              <w:rPr>
                <w:color w:val="000000"/>
              </w:rPr>
              <w:t>0</w:t>
            </w:r>
          </w:p>
        </w:tc>
        <w:tc>
          <w:tcPr>
            <w:tcW w:w="1135" w:type="dxa"/>
            <w:shd w:val="clear" w:color="auto" w:fill="auto"/>
            <w:vAlign w:val="bottom"/>
          </w:tcPr>
          <w:p w:rsidR="00827ADE" w:rsidRDefault="00827ADE">
            <w:pPr>
              <w:jc w:val="center"/>
              <w:rPr>
                <w:color w:val="000000"/>
              </w:rPr>
            </w:pPr>
            <w:r>
              <w:rPr>
                <w:color w:val="000000"/>
              </w:rPr>
              <w:t>0</w:t>
            </w:r>
          </w:p>
        </w:tc>
        <w:tc>
          <w:tcPr>
            <w:tcW w:w="1142"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827ADE">
            <w:pPr>
              <w:jc w:val="center"/>
              <w:rPr>
                <w:color w:val="000000"/>
              </w:rPr>
            </w:pPr>
            <w:r>
              <w:rPr>
                <w:color w:val="000000"/>
              </w:rPr>
              <w:t>0</w:t>
            </w:r>
          </w:p>
        </w:tc>
      </w:tr>
      <w:tr w:rsidR="002F34EF" w:rsidRPr="00D323AB" w:rsidTr="00827ADE">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827ADE" w:rsidRDefault="00960B79" w:rsidP="00960B79">
            <w:pPr>
              <w:jc w:val="center"/>
              <w:rPr>
                <w:color w:val="000000"/>
              </w:rPr>
            </w:pPr>
            <w:r>
              <w:rPr>
                <w:color w:val="000000"/>
              </w:rPr>
              <w:t>3500</w:t>
            </w:r>
            <w:r w:rsidR="00827ADE">
              <w:rPr>
                <w:color w:val="000000"/>
              </w:rPr>
              <w:t>,00</w:t>
            </w:r>
          </w:p>
        </w:tc>
        <w:tc>
          <w:tcPr>
            <w:tcW w:w="1135" w:type="dxa"/>
            <w:shd w:val="clear" w:color="auto" w:fill="auto"/>
            <w:vAlign w:val="bottom"/>
          </w:tcPr>
          <w:p w:rsidR="00827ADE" w:rsidRDefault="00827ADE">
            <w:pPr>
              <w:jc w:val="center"/>
              <w:rPr>
                <w:color w:val="000000"/>
              </w:rPr>
            </w:pPr>
            <w:r>
              <w:rPr>
                <w:color w:val="000000"/>
              </w:rPr>
              <w:t>640,00</w:t>
            </w:r>
          </w:p>
        </w:tc>
        <w:tc>
          <w:tcPr>
            <w:tcW w:w="1142" w:type="dxa"/>
            <w:shd w:val="clear" w:color="auto" w:fill="auto"/>
            <w:vAlign w:val="bottom"/>
          </w:tcPr>
          <w:p w:rsidR="00827ADE" w:rsidRDefault="00827ADE">
            <w:pPr>
              <w:jc w:val="center"/>
              <w:rPr>
                <w:color w:val="000000"/>
              </w:rPr>
            </w:pPr>
            <w:r>
              <w:rPr>
                <w:color w:val="000000"/>
              </w:rPr>
              <w:t>640,00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A37F14" w:rsidP="00A37F14">
            <w:pPr>
              <w:jc w:val="center"/>
              <w:rPr>
                <w:color w:val="000000"/>
              </w:rPr>
            </w:pPr>
            <w:r>
              <w:rPr>
                <w:color w:val="000000"/>
              </w:rPr>
              <w:t>4780,0</w:t>
            </w:r>
          </w:p>
        </w:tc>
      </w:tr>
      <w:tr w:rsidR="002F34EF" w:rsidRPr="00D323AB" w:rsidTr="00827ADE">
        <w:tc>
          <w:tcPr>
            <w:tcW w:w="636"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827ADE" w:rsidRPr="00D323AB" w:rsidRDefault="00827ADE" w:rsidP="00D44B7A">
            <w:pPr>
              <w:autoSpaceDE w:val="0"/>
              <w:autoSpaceDN w:val="0"/>
              <w:adjustRightInd w:val="0"/>
              <w:jc w:val="both"/>
              <w:outlineLvl w:val="0"/>
              <w:rPr>
                <w:rFonts w:eastAsia="Calibri"/>
                <w:bCs/>
                <w:sz w:val="28"/>
                <w:szCs w:val="28"/>
              </w:rPr>
            </w:pPr>
          </w:p>
        </w:tc>
        <w:tc>
          <w:tcPr>
            <w:tcW w:w="2998" w:type="dxa"/>
            <w:shd w:val="clear" w:color="auto" w:fill="auto"/>
          </w:tcPr>
          <w:p w:rsidR="00827ADE" w:rsidRPr="00D323AB" w:rsidRDefault="00827ADE" w:rsidP="00D44B7A">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827ADE" w:rsidRDefault="00960B79" w:rsidP="00960B79">
            <w:pPr>
              <w:jc w:val="center"/>
              <w:rPr>
                <w:color w:val="000000"/>
              </w:rPr>
            </w:pPr>
            <w:r>
              <w:rPr>
                <w:color w:val="000000"/>
              </w:rPr>
              <w:t>63,3</w:t>
            </w:r>
            <w:r w:rsidR="00827ADE">
              <w:rPr>
                <w:color w:val="000000"/>
              </w:rPr>
              <w:t> </w:t>
            </w:r>
          </w:p>
        </w:tc>
        <w:tc>
          <w:tcPr>
            <w:tcW w:w="1135" w:type="dxa"/>
            <w:shd w:val="clear" w:color="auto" w:fill="auto"/>
            <w:vAlign w:val="bottom"/>
          </w:tcPr>
          <w:p w:rsidR="00827ADE" w:rsidRDefault="00827ADE">
            <w:pPr>
              <w:jc w:val="center"/>
              <w:rPr>
                <w:color w:val="000000"/>
              </w:rPr>
            </w:pPr>
            <w:r>
              <w:rPr>
                <w:color w:val="000000"/>
              </w:rPr>
              <w:t>450</w:t>
            </w:r>
          </w:p>
        </w:tc>
        <w:tc>
          <w:tcPr>
            <w:tcW w:w="1142"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126" w:type="dxa"/>
            <w:shd w:val="clear" w:color="auto" w:fill="auto"/>
            <w:vAlign w:val="bottom"/>
          </w:tcPr>
          <w:p w:rsidR="00827ADE" w:rsidRDefault="00827ADE">
            <w:pPr>
              <w:jc w:val="center"/>
              <w:rPr>
                <w:color w:val="000000"/>
              </w:rPr>
            </w:pPr>
            <w:r>
              <w:rPr>
                <w:color w:val="000000"/>
              </w:rPr>
              <w:t>0</w:t>
            </w:r>
          </w:p>
        </w:tc>
        <w:tc>
          <w:tcPr>
            <w:tcW w:w="1314" w:type="dxa"/>
            <w:shd w:val="clear" w:color="auto" w:fill="auto"/>
            <w:vAlign w:val="bottom"/>
          </w:tcPr>
          <w:p w:rsidR="00827ADE" w:rsidRDefault="00557609" w:rsidP="00557609">
            <w:pPr>
              <w:jc w:val="center"/>
              <w:rPr>
                <w:color w:val="000000"/>
              </w:rPr>
            </w:pPr>
            <w:r>
              <w:rPr>
                <w:color w:val="000000"/>
              </w:rPr>
              <w:t>513,3</w:t>
            </w:r>
          </w:p>
        </w:tc>
      </w:tr>
      <w:tr w:rsidR="002F34EF" w:rsidRPr="00D323AB" w:rsidTr="00827ADE">
        <w:tc>
          <w:tcPr>
            <w:tcW w:w="636"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2998" w:type="dxa"/>
            <w:shd w:val="clear" w:color="auto" w:fill="auto"/>
          </w:tcPr>
          <w:p w:rsidR="006521D7" w:rsidRPr="00D323AB" w:rsidRDefault="006521D7" w:rsidP="00D44B7A">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35"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42"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314"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0,00</w:t>
            </w:r>
          </w:p>
        </w:tc>
      </w:tr>
      <w:tr w:rsidR="002F34EF" w:rsidRPr="00D323AB" w:rsidTr="00DE1561">
        <w:tc>
          <w:tcPr>
            <w:tcW w:w="636" w:type="dxa"/>
            <w:vMerge w:val="restart"/>
            <w:shd w:val="clear" w:color="auto" w:fill="auto"/>
          </w:tcPr>
          <w:p w:rsidR="00356883" w:rsidRPr="00D323AB" w:rsidRDefault="00356883" w:rsidP="006521D7">
            <w:pPr>
              <w:autoSpaceDE w:val="0"/>
              <w:autoSpaceDN w:val="0"/>
              <w:adjustRightInd w:val="0"/>
              <w:jc w:val="both"/>
              <w:outlineLvl w:val="0"/>
              <w:rPr>
                <w:rFonts w:eastAsia="Calibri"/>
                <w:bCs/>
                <w:sz w:val="28"/>
                <w:szCs w:val="28"/>
              </w:rPr>
            </w:pPr>
            <w:r w:rsidRPr="00D323AB">
              <w:rPr>
                <w:rFonts w:eastAsia="Calibri"/>
                <w:bCs/>
                <w:sz w:val="28"/>
                <w:szCs w:val="28"/>
              </w:rPr>
              <w:t>1.2.</w:t>
            </w:r>
          </w:p>
        </w:tc>
        <w:tc>
          <w:tcPr>
            <w:tcW w:w="3400" w:type="dxa"/>
            <w:vMerge w:val="restart"/>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r w:rsidRPr="00D323AB">
              <w:rPr>
                <w:rFonts w:eastAsia="Calibri"/>
                <w:bCs/>
                <w:sz w:val="28"/>
                <w:szCs w:val="28"/>
              </w:rPr>
              <w:t>Отдельное мероприятие «Закрепление знаний правил дорожного движения среди детей и подростков»</w:t>
            </w:r>
          </w:p>
        </w:tc>
        <w:tc>
          <w:tcPr>
            <w:tcW w:w="2998" w:type="dxa"/>
            <w:shd w:val="clear" w:color="auto" w:fill="auto"/>
          </w:tcPr>
          <w:p w:rsidR="00356883" w:rsidRPr="00D323AB" w:rsidRDefault="00356883" w:rsidP="00D44B7A">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356883" w:rsidRDefault="00356883">
            <w:pPr>
              <w:jc w:val="center"/>
              <w:rPr>
                <w:color w:val="000000"/>
              </w:rPr>
            </w:pPr>
            <w:r>
              <w:rPr>
                <w:color w:val="000000"/>
              </w:rPr>
              <w:t>20</w:t>
            </w:r>
          </w:p>
        </w:tc>
        <w:tc>
          <w:tcPr>
            <w:tcW w:w="1135" w:type="dxa"/>
            <w:shd w:val="clear" w:color="auto" w:fill="auto"/>
            <w:vAlign w:val="bottom"/>
          </w:tcPr>
          <w:p w:rsidR="00356883" w:rsidRDefault="00356883">
            <w:pPr>
              <w:jc w:val="center"/>
              <w:rPr>
                <w:color w:val="000000"/>
              </w:rPr>
            </w:pPr>
            <w:r>
              <w:rPr>
                <w:color w:val="000000"/>
              </w:rPr>
              <w:t>20</w:t>
            </w:r>
          </w:p>
        </w:tc>
        <w:tc>
          <w:tcPr>
            <w:tcW w:w="1142" w:type="dxa"/>
            <w:shd w:val="clear" w:color="auto" w:fill="auto"/>
            <w:vAlign w:val="bottom"/>
          </w:tcPr>
          <w:p w:rsidR="00356883" w:rsidRDefault="00356883">
            <w:pPr>
              <w:jc w:val="center"/>
              <w:rPr>
                <w:color w:val="000000"/>
              </w:rPr>
            </w:pPr>
            <w:r>
              <w:rPr>
                <w:color w:val="000000"/>
              </w:rPr>
              <w:t>20</w:t>
            </w:r>
          </w:p>
        </w:tc>
        <w:tc>
          <w:tcPr>
            <w:tcW w:w="1126" w:type="dxa"/>
            <w:shd w:val="clear" w:color="auto" w:fill="auto"/>
            <w:vAlign w:val="bottom"/>
          </w:tcPr>
          <w:p w:rsidR="00356883" w:rsidRDefault="00356883">
            <w:pPr>
              <w:jc w:val="center"/>
              <w:rPr>
                <w:color w:val="000000"/>
              </w:rPr>
            </w:pPr>
            <w:r>
              <w:rPr>
                <w:color w:val="000000"/>
              </w:rPr>
              <w:t>30</w:t>
            </w:r>
          </w:p>
        </w:tc>
        <w:tc>
          <w:tcPr>
            <w:tcW w:w="1126" w:type="dxa"/>
            <w:shd w:val="clear" w:color="auto" w:fill="auto"/>
            <w:vAlign w:val="bottom"/>
          </w:tcPr>
          <w:p w:rsidR="00356883" w:rsidRDefault="00356883">
            <w:pPr>
              <w:jc w:val="center"/>
              <w:rPr>
                <w:color w:val="000000"/>
              </w:rPr>
            </w:pPr>
            <w:r>
              <w:rPr>
                <w:color w:val="000000"/>
              </w:rPr>
              <w:t>30</w:t>
            </w:r>
          </w:p>
        </w:tc>
        <w:tc>
          <w:tcPr>
            <w:tcW w:w="1126" w:type="dxa"/>
            <w:shd w:val="clear" w:color="auto" w:fill="auto"/>
            <w:vAlign w:val="bottom"/>
          </w:tcPr>
          <w:p w:rsidR="00356883" w:rsidRDefault="00356883">
            <w:pPr>
              <w:jc w:val="center"/>
              <w:rPr>
                <w:color w:val="000000"/>
              </w:rPr>
            </w:pPr>
            <w:r>
              <w:rPr>
                <w:color w:val="000000"/>
              </w:rPr>
              <w:t>30</w:t>
            </w:r>
          </w:p>
        </w:tc>
        <w:tc>
          <w:tcPr>
            <w:tcW w:w="1314" w:type="dxa"/>
            <w:shd w:val="clear" w:color="auto" w:fill="auto"/>
            <w:vAlign w:val="bottom"/>
          </w:tcPr>
          <w:p w:rsidR="00356883" w:rsidRDefault="00356883">
            <w:pPr>
              <w:jc w:val="center"/>
              <w:rPr>
                <w:color w:val="000000"/>
              </w:rPr>
            </w:pPr>
            <w:r>
              <w:rPr>
                <w:color w:val="000000"/>
              </w:rPr>
              <w:t>150</w:t>
            </w:r>
            <w:r w:rsidR="00EC5A5C">
              <w:rPr>
                <w:color w:val="000000"/>
              </w:rPr>
              <w:t>,0</w:t>
            </w:r>
          </w:p>
        </w:tc>
      </w:tr>
      <w:tr w:rsidR="002F34EF" w:rsidRPr="00D323AB" w:rsidTr="00DE1561">
        <w:tc>
          <w:tcPr>
            <w:tcW w:w="636"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D44B7A">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356883" w:rsidRDefault="00356883">
            <w:pPr>
              <w:jc w:val="center"/>
              <w:rPr>
                <w:color w:val="000000"/>
              </w:rPr>
            </w:pPr>
            <w:r>
              <w:rPr>
                <w:color w:val="000000"/>
              </w:rPr>
              <w:t>0</w:t>
            </w:r>
          </w:p>
        </w:tc>
        <w:tc>
          <w:tcPr>
            <w:tcW w:w="1135" w:type="dxa"/>
            <w:shd w:val="clear" w:color="auto" w:fill="auto"/>
            <w:vAlign w:val="bottom"/>
          </w:tcPr>
          <w:p w:rsidR="00356883" w:rsidRDefault="00356883">
            <w:pPr>
              <w:jc w:val="center"/>
              <w:rPr>
                <w:color w:val="000000"/>
              </w:rPr>
            </w:pPr>
            <w:r>
              <w:rPr>
                <w:color w:val="000000"/>
              </w:rPr>
              <w:t>0</w:t>
            </w:r>
          </w:p>
        </w:tc>
        <w:tc>
          <w:tcPr>
            <w:tcW w:w="1142"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314" w:type="dxa"/>
            <w:shd w:val="clear" w:color="auto" w:fill="auto"/>
            <w:vAlign w:val="bottom"/>
          </w:tcPr>
          <w:p w:rsidR="00356883" w:rsidRDefault="00356883">
            <w:pPr>
              <w:jc w:val="center"/>
              <w:rPr>
                <w:color w:val="000000"/>
              </w:rPr>
            </w:pPr>
            <w:r>
              <w:rPr>
                <w:color w:val="000000"/>
              </w:rPr>
              <w:t>0</w:t>
            </w:r>
          </w:p>
        </w:tc>
      </w:tr>
      <w:tr w:rsidR="002F34EF" w:rsidRPr="00D323AB" w:rsidTr="00DE1561">
        <w:tc>
          <w:tcPr>
            <w:tcW w:w="636"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D44B7A">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356883" w:rsidRDefault="00356883">
            <w:pPr>
              <w:jc w:val="center"/>
              <w:rPr>
                <w:color w:val="000000"/>
              </w:rPr>
            </w:pPr>
            <w:r>
              <w:rPr>
                <w:color w:val="000000"/>
              </w:rPr>
              <w:t>0</w:t>
            </w:r>
          </w:p>
        </w:tc>
        <w:tc>
          <w:tcPr>
            <w:tcW w:w="1135" w:type="dxa"/>
            <w:shd w:val="clear" w:color="auto" w:fill="auto"/>
            <w:vAlign w:val="bottom"/>
          </w:tcPr>
          <w:p w:rsidR="00356883" w:rsidRDefault="00356883">
            <w:pPr>
              <w:jc w:val="center"/>
              <w:rPr>
                <w:color w:val="000000"/>
              </w:rPr>
            </w:pPr>
            <w:r>
              <w:rPr>
                <w:color w:val="000000"/>
              </w:rPr>
              <w:t>0</w:t>
            </w:r>
          </w:p>
        </w:tc>
        <w:tc>
          <w:tcPr>
            <w:tcW w:w="1142"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314" w:type="dxa"/>
            <w:shd w:val="clear" w:color="auto" w:fill="auto"/>
            <w:vAlign w:val="bottom"/>
          </w:tcPr>
          <w:p w:rsidR="00356883" w:rsidRDefault="00356883">
            <w:pPr>
              <w:jc w:val="center"/>
              <w:rPr>
                <w:color w:val="000000"/>
              </w:rPr>
            </w:pPr>
            <w:r>
              <w:rPr>
                <w:color w:val="000000"/>
              </w:rPr>
              <w:t>0</w:t>
            </w:r>
          </w:p>
        </w:tc>
      </w:tr>
      <w:tr w:rsidR="002F34EF" w:rsidRPr="00D323AB" w:rsidTr="00DE1561">
        <w:tc>
          <w:tcPr>
            <w:tcW w:w="636"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D44B7A">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D44B7A">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356883" w:rsidRDefault="00356883">
            <w:pPr>
              <w:jc w:val="center"/>
              <w:rPr>
                <w:color w:val="000000"/>
              </w:rPr>
            </w:pPr>
            <w:r>
              <w:rPr>
                <w:color w:val="000000"/>
              </w:rPr>
              <w:t>20</w:t>
            </w:r>
          </w:p>
        </w:tc>
        <w:tc>
          <w:tcPr>
            <w:tcW w:w="1135" w:type="dxa"/>
            <w:shd w:val="clear" w:color="auto" w:fill="auto"/>
            <w:vAlign w:val="bottom"/>
          </w:tcPr>
          <w:p w:rsidR="00356883" w:rsidRDefault="00356883">
            <w:pPr>
              <w:jc w:val="center"/>
              <w:rPr>
                <w:color w:val="000000"/>
              </w:rPr>
            </w:pPr>
            <w:r>
              <w:rPr>
                <w:color w:val="000000"/>
              </w:rPr>
              <w:t>20</w:t>
            </w:r>
          </w:p>
        </w:tc>
        <w:tc>
          <w:tcPr>
            <w:tcW w:w="1142" w:type="dxa"/>
            <w:shd w:val="clear" w:color="auto" w:fill="auto"/>
            <w:vAlign w:val="bottom"/>
          </w:tcPr>
          <w:p w:rsidR="00356883" w:rsidRDefault="00356883">
            <w:pPr>
              <w:jc w:val="center"/>
              <w:rPr>
                <w:color w:val="000000"/>
              </w:rPr>
            </w:pPr>
            <w:r>
              <w:rPr>
                <w:color w:val="000000"/>
              </w:rPr>
              <w:t>20</w:t>
            </w:r>
          </w:p>
        </w:tc>
        <w:tc>
          <w:tcPr>
            <w:tcW w:w="1126" w:type="dxa"/>
            <w:shd w:val="clear" w:color="auto" w:fill="auto"/>
            <w:vAlign w:val="bottom"/>
          </w:tcPr>
          <w:p w:rsidR="00356883" w:rsidRDefault="00356883">
            <w:pPr>
              <w:jc w:val="center"/>
              <w:rPr>
                <w:color w:val="000000"/>
              </w:rPr>
            </w:pPr>
            <w:r>
              <w:rPr>
                <w:color w:val="000000"/>
              </w:rPr>
              <w:t>30</w:t>
            </w:r>
          </w:p>
        </w:tc>
        <w:tc>
          <w:tcPr>
            <w:tcW w:w="1126" w:type="dxa"/>
            <w:shd w:val="clear" w:color="auto" w:fill="auto"/>
            <w:vAlign w:val="bottom"/>
          </w:tcPr>
          <w:p w:rsidR="00356883" w:rsidRDefault="00356883">
            <w:pPr>
              <w:jc w:val="center"/>
              <w:rPr>
                <w:color w:val="000000"/>
              </w:rPr>
            </w:pPr>
            <w:r>
              <w:rPr>
                <w:color w:val="000000"/>
              </w:rPr>
              <w:t>30</w:t>
            </w:r>
          </w:p>
        </w:tc>
        <w:tc>
          <w:tcPr>
            <w:tcW w:w="1126" w:type="dxa"/>
            <w:shd w:val="clear" w:color="auto" w:fill="auto"/>
            <w:vAlign w:val="bottom"/>
          </w:tcPr>
          <w:p w:rsidR="00356883" w:rsidRDefault="00356883">
            <w:pPr>
              <w:jc w:val="center"/>
              <w:rPr>
                <w:color w:val="000000"/>
              </w:rPr>
            </w:pPr>
            <w:r>
              <w:rPr>
                <w:color w:val="000000"/>
              </w:rPr>
              <w:t>30</w:t>
            </w:r>
          </w:p>
        </w:tc>
        <w:tc>
          <w:tcPr>
            <w:tcW w:w="1314" w:type="dxa"/>
            <w:shd w:val="clear" w:color="auto" w:fill="auto"/>
            <w:vAlign w:val="bottom"/>
          </w:tcPr>
          <w:p w:rsidR="00356883" w:rsidRDefault="00356883">
            <w:pPr>
              <w:jc w:val="center"/>
              <w:rPr>
                <w:color w:val="000000"/>
              </w:rPr>
            </w:pPr>
            <w:r>
              <w:rPr>
                <w:color w:val="000000"/>
              </w:rPr>
              <w:t>150,0</w:t>
            </w:r>
          </w:p>
        </w:tc>
      </w:tr>
      <w:tr w:rsidR="002F34EF" w:rsidRPr="00D323AB" w:rsidTr="00827ADE">
        <w:tc>
          <w:tcPr>
            <w:tcW w:w="636"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3400" w:type="dxa"/>
            <w:vMerge/>
            <w:shd w:val="clear" w:color="auto" w:fill="auto"/>
          </w:tcPr>
          <w:p w:rsidR="006521D7" w:rsidRPr="00D323AB" w:rsidRDefault="006521D7" w:rsidP="00D44B7A">
            <w:pPr>
              <w:autoSpaceDE w:val="0"/>
              <w:autoSpaceDN w:val="0"/>
              <w:adjustRightInd w:val="0"/>
              <w:jc w:val="both"/>
              <w:outlineLvl w:val="0"/>
              <w:rPr>
                <w:rFonts w:eastAsia="Calibri"/>
                <w:bCs/>
                <w:sz w:val="28"/>
                <w:szCs w:val="28"/>
              </w:rPr>
            </w:pPr>
          </w:p>
        </w:tc>
        <w:tc>
          <w:tcPr>
            <w:tcW w:w="2998" w:type="dxa"/>
            <w:shd w:val="clear" w:color="auto" w:fill="auto"/>
          </w:tcPr>
          <w:p w:rsidR="006521D7" w:rsidRPr="00D323AB" w:rsidRDefault="006521D7" w:rsidP="00D44B7A">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35"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42"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126"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 </w:t>
            </w:r>
          </w:p>
        </w:tc>
        <w:tc>
          <w:tcPr>
            <w:tcW w:w="1314" w:type="dxa"/>
            <w:shd w:val="clear" w:color="auto" w:fill="auto"/>
            <w:vAlign w:val="center"/>
          </w:tcPr>
          <w:p w:rsidR="006521D7" w:rsidRPr="00D323AB" w:rsidRDefault="006521D7" w:rsidP="00D44B7A">
            <w:pPr>
              <w:jc w:val="center"/>
              <w:rPr>
                <w:color w:val="000000"/>
                <w:sz w:val="28"/>
                <w:szCs w:val="28"/>
              </w:rPr>
            </w:pPr>
            <w:r w:rsidRPr="00D323AB">
              <w:rPr>
                <w:color w:val="000000"/>
                <w:sz w:val="28"/>
                <w:szCs w:val="28"/>
              </w:rPr>
              <w:t>0,00</w:t>
            </w:r>
          </w:p>
        </w:tc>
      </w:tr>
      <w:tr w:rsidR="002F34EF" w:rsidRPr="00D323AB" w:rsidTr="00827ADE">
        <w:tc>
          <w:tcPr>
            <w:tcW w:w="636" w:type="dxa"/>
            <w:vMerge w:val="restart"/>
            <w:shd w:val="clear" w:color="auto" w:fill="auto"/>
          </w:tcPr>
          <w:p w:rsidR="00356883" w:rsidRPr="00D323AB" w:rsidRDefault="00356883" w:rsidP="006521D7">
            <w:pPr>
              <w:autoSpaceDE w:val="0"/>
              <w:autoSpaceDN w:val="0"/>
              <w:adjustRightInd w:val="0"/>
              <w:jc w:val="both"/>
              <w:outlineLvl w:val="0"/>
              <w:rPr>
                <w:rFonts w:eastAsia="Calibri"/>
                <w:bCs/>
                <w:sz w:val="28"/>
                <w:szCs w:val="28"/>
              </w:rPr>
            </w:pPr>
            <w:r w:rsidRPr="00D323AB">
              <w:rPr>
                <w:rFonts w:eastAsia="Calibri"/>
                <w:bCs/>
                <w:sz w:val="28"/>
                <w:szCs w:val="28"/>
              </w:rPr>
              <w:t>2.</w:t>
            </w:r>
          </w:p>
        </w:tc>
        <w:tc>
          <w:tcPr>
            <w:tcW w:w="3400" w:type="dxa"/>
            <w:vMerge w:val="restart"/>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r w:rsidRPr="00D323AB">
              <w:rPr>
                <w:rFonts w:eastAsia="Calibri"/>
                <w:bCs/>
                <w:sz w:val="28"/>
                <w:szCs w:val="28"/>
              </w:rPr>
              <w:t>Отдельное мероприятие «Строительство, реконструкция, капитальный ремонт и ремонт автомобильных дорог и искусственных сооружений на них, являющихся необходимым условием обеспечения нормативного состояния дорожной сети»</w:t>
            </w: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356883" w:rsidRDefault="00960B79" w:rsidP="00EC5A5C">
            <w:pPr>
              <w:jc w:val="center"/>
              <w:rPr>
                <w:color w:val="000000"/>
              </w:rPr>
            </w:pPr>
            <w:r>
              <w:rPr>
                <w:color w:val="000000"/>
              </w:rPr>
              <w:t>31727,</w:t>
            </w:r>
            <w:r w:rsidR="00EC5A5C">
              <w:rPr>
                <w:color w:val="000000"/>
              </w:rPr>
              <w:t>49</w:t>
            </w:r>
          </w:p>
        </w:tc>
        <w:tc>
          <w:tcPr>
            <w:tcW w:w="1135" w:type="dxa"/>
            <w:shd w:val="clear" w:color="auto" w:fill="auto"/>
            <w:vAlign w:val="bottom"/>
          </w:tcPr>
          <w:p w:rsidR="00356883" w:rsidRDefault="00356883">
            <w:pPr>
              <w:jc w:val="center"/>
              <w:rPr>
                <w:color w:val="000000"/>
              </w:rPr>
            </w:pPr>
            <w:r>
              <w:rPr>
                <w:color w:val="000000"/>
              </w:rPr>
              <w:t>9390</w:t>
            </w:r>
          </w:p>
        </w:tc>
        <w:tc>
          <w:tcPr>
            <w:tcW w:w="1142" w:type="dxa"/>
            <w:shd w:val="clear" w:color="auto" w:fill="auto"/>
            <w:vAlign w:val="bottom"/>
          </w:tcPr>
          <w:p w:rsidR="00356883" w:rsidRDefault="00356883">
            <w:pPr>
              <w:jc w:val="center"/>
              <w:rPr>
                <w:color w:val="000000"/>
              </w:rPr>
            </w:pPr>
            <w:r>
              <w:rPr>
                <w:color w:val="000000"/>
              </w:rPr>
              <w:t>9890</w:t>
            </w:r>
          </w:p>
        </w:tc>
        <w:tc>
          <w:tcPr>
            <w:tcW w:w="1126" w:type="dxa"/>
            <w:shd w:val="clear" w:color="auto" w:fill="auto"/>
            <w:vAlign w:val="bottom"/>
          </w:tcPr>
          <w:p w:rsidR="00356883" w:rsidRDefault="00356883">
            <w:pPr>
              <w:jc w:val="center"/>
              <w:rPr>
                <w:color w:val="000000"/>
              </w:rPr>
            </w:pPr>
            <w:r>
              <w:rPr>
                <w:color w:val="000000"/>
              </w:rPr>
              <w:t>49933</w:t>
            </w:r>
          </w:p>
        </w:tc>
        <w:tc>
          <w:tcPr>
            <w:tcW w:w="1126" w:type="dxa"/>
            <w:shd w:val="clear" w:color="auto" w:fill="auto"/>
            <w:vAlign w:val="bottom"/>
          </w:tcPr>
          <w:p w:rsidR="00356883" w:rsidRDefault="00356883">
            <w:pPr>
              <w:jc w:val="center"/>
              <w:rPr>
                <w:color w:val="000000"/>
              </w:rPr>
            </w:pPr>
            <w:r>
              <w:rPr>
                <w:color w:val="000000"/>
              </w:rPr>
              <w:t>42406</w:t>
            </w:r>
          </w:p>
        </w:tc>
        <w:tc>
          <w:tcPr>
            <w:tcW w:w="1126" w:type="dxa"/>
            <w:shd w:val="clear" w:color="auto" w:fill="auto"/>
            <w:vAlign w:val="bottom"/>
          </w:tcPr>
          <w:p w:rsidR="00356883" w:rsidRDefault="00356883">
            <w:pPr>
              <w:jc w:val="center"/>
              <w:rPr>
                <w:color w:val="000000"/>
              </w:rPr>
            </w:pPr>
            <w:r>
              <w:rPr>
                <w:color w:val="000000"/>
              </w:rPr>
              <w:t>38408</w:t>
            </w:r>
          </w:p>
        </w:tc>
        <w:tc>
          <w:tcPr>
            <w:tcW w:w="1314" w:type="dxa"/>
            <w:shd w:val="clear" w:color="auto" w:fill="auto"/>
            <w:vAlign w:val="bottom"/>
          </w:tcPr>
          <w:p w:rsidR="00356883" w:rsidRDefault="00356883" w:rsidP="00EC5A5C">
            <w:pPr>
              <w:jc w:val="center"/>
              <w:rPr>
                <w:color w:val="000000"/>
              </w:rPr>
            </w:pPr>
            <w:r>
              <w:rPr>
                <w:color w:val="000000"/>
              </w:rPr>
              <w:t>1</w:t>
            </w:r>
            <w:r w:rsidR="00557609">
              <w:rPr>
                <w:color w:val="000000"/>
              </w:rPr>
              <w:t>81754,</w:t>
            </w:r>
            <w:r w:rsidR="00EC5A5C">
              <w:rPr>
                <w:color w:val="000000"/>
              </w:rPr>
              <w:t>49</w:t>
            </w:r>
          </w:p>
        </w:tc>
      </w:tr>
      <w:tr w:rsidR="002F34EF" w:rsidRPr="00D323AB" w:rsidTr="00DE1561">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356883" w:rsidRDefault="00356883">
            <w:pPr>
              <w:jc w:val="center"/>
              <w:rPr>
                <w:color w:val="000000"/>
              </w:rPr>
            </w:pPr>
            <w:r>
              <w:rPr>
                <w:color w:val="000000"/>
              </w:rPr>
              <w:t>0</w:t>
            </w:r>
          </w:p>
        </w:tc>
        <w:tc>
          <w:tcPr>
            <w:tcW w:w="1135" w:type="dxa"/>
            <w:shd w:val="clear" w:color="auto" w:fill="auto"/>
            <w:vAlign w:val="bottom"/>
          </w:tcPr>
          <w:p w:rsidR="00356883" w:rsidRDefault="00356883">
            <w:pPr>
              <w:jc w:val="center"/>
              <w:rPr>
                <w:color w:val="000000"/>
              </w:rPr>
            </w:pPr>
            <w:r>
              <w:rPr>
                <w:color w:val="000000"/>
              </w:rPr>
              <w:t>0</w:t>
            </w:r>
          </w:p>
        </w:tc>
        <w:tc>
          <w:tcPr>
            <w:tcW w:w="1142"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314" w:type="dxa"/>
            <w:shd w:val="clear" w:color="auto" w:fill="auto"/>
            <w:vAlign w:val="bottom"/>
          </w:tcPr>
          <w:p w:rsidR="00356883" w:rsidRDefault="00356883">
            <w:pPr>
              <w:jc w:val="center"/>
              <w:rPr>
                <w:color w:val="000000"/>
              </w:rPr>
            </w:pPr>
            <w:r>
              <w:rPr>
                <w:color w:val="000000"/>
              </w:rPr>
              <w:t>0</w:t>
            </w:r>
          </w:p>
        </w:tc>
      </w:tr>
      <w:tr w:rsidR="002F34EF" w:rsidRPr="00D323AB" w:rsidTr="00827ADE">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356883" w:rsidRDefault="00960B79" w:rsidP="002F34EF">
            <w:pPr>
              <w:jc w:val="center"/>
              <w:rPr>
                <w:color w:val="000000"/>
              </w:rPr>
            </w:pPr>
            <w:r>
              <w:rPr>
                <w:color w:val="000000"/>
              </w:rPr>
              <w:t>29050,9</w:t>
            </w:r>
            <w:r w:rsidR="00EC5A5C">
              <w:rPr>
                <w:color w:val="000000"/>
              </w:rPr>
              <w:t>2</w:t>
            </w:r>
          </w:p>
        </w:tc>
        <w:tc>
          <w:tcPr>
            <w:tcW w:w="1135" w:type="dxa"/>
            <w:shd w:val="clear" w:color="auto" w:fill="auto"/>
            <w:vAlign w:val="bottom"/>
          </w:tcPr>
          <w:p w:rsidR="00356883" w:rsidRDefault="00356883">
            <w:pPr>
              <w:jc w:val="center"/>
              <w:rPr>
                <w:color w:val="000000"/>
              </w:rPr>
            </w:pPr>
            <w:r>
              <w:rPr>
                <w:color w:val="000000"/>
              </w:rPr>
              <w:t>8920</w:t>
            </w:r>
          </w:p>
        </w:tc>
        <w:tc>
          <w:tcPr>
            <w:tcW w:w="1142" w:type="dxa"/>
            <w:shd w:val="clear" w:color="auto" w:fill="auto"/>
            <w:vAlign w:val="bottom"/>
          </w:tcPr>
          <w:p w:rsidR="00356883" w:rsidRDefault="00356883">
            <w:pPr>
              <w:jc w:val="center"/>
              <w:rPr>
                <w:color w:val="000000"/>
              </w:rPr>
            </w:pPr>
            <w:r>
              <w:rPr>
                <w:color w:val="000000"/>
              </w:rPr>
              <w:t>8920</w:t>
            </w:r>
          </w:p>
        </w:tc>
        <w:tc>
          <w:tcPr>
            <w:tcW w:w="1126" w:type="dxa"/>
            <w:shd w:val="clear" w:color="auto" w:fill="auto"/>
            <w:vAlign w:val="bottom"/>
          </w:tcPr>
          <w:p w:rsidR="00356883" w:rsidRDefault="00356883">
            <w:pPr>
              <w:jc w:val="center"/>
              <w:rPr>
                <w:color w:val="000000"/>
              </w:rPr>
            </w:pPr>
            <w:r>
              <w:rPr>
                <w:color w:val="000000"/>
              </w:rPr>
              <w:t>7987</w:t>
            </w:r>
          </w:p>
        </w:tc>
        <w:tc>
          <w:tcPr>
            <w:tcW w:w="1126" w:type="dxa"/>
            <w:shd w:val="clear" w:color="auto" w:fill="auto"/>
            <w:vAlign w:val="bottom"/>
          </w:tcPr>
          <w:p w:rsidR="00356883" w:rsidRDefault="00356883">
            <w:pPr>
              <w:jc w:val="center"/>
              <w:rPr>
                <w:color w:val="000000"/>
              </w:rPr>
            </w:pPr>
            <w:r>
              <w:rPr>
                <w:color w:val="000000"/>
              </w:rPr>
              <w:t>7987</w:t>
            </w:r>
          </w:p>
        </w:tc>
        <w:tc>
          <w:tcPr>
            <w:tcW w:w="1126" w:type="dxa"/>
            <w:shd w:val="clear" w:color="auto" w:fill="auto"/>
            <w:vAlign w:val="bottom"/>
          </w:tcPr>
          <w:p w:rsidR="00356883" w:rsidRDefault="00356883">
            <w:pPr>
              <w:jc w:val="center"/>
              <w:rPr>
                <w:color w:val="000000"/>
              </w:rPr>
            </w:pPr>
            <w:r>
              <w:rPr>
                <w:color w:val="000000"/>
              </w:rPr>
              <w:t>7987</w:t>
            </w:r>
          </w:p>
        </w:tc>
        <w:tc>
          <w:tcPr>
            <w:tcW w:w="1314" w:type="dxa"/>
            <w:shd w:val="clear" w:color="auto" w:fill="auto"/>
            <w:vAlign w:val="bottom"/>
          </w:tcPr>
          <w:p w:rsidR="00356883" w:rsidRDefault="00557609" w:rsidP="002F34EF">
            <w:pPr>
              <w:jc w:val="center"/>
              <w:rPr>
                <w:color w:val="000000"/>
              </w:rPr>
            </w:pPr>
            <w:r>
              <w:rPr>
                <w:color w:val="000000"/>
              </w:rPr>
              <w:t>70851,9</w:t>
            </w:r>
            <w:r w:rsidR="00EC5A5C">
              <w:rPr>
                <w:color w:val="000000"/>
              </w:rPr>
              <w:t>2</w:t>
            </w:r>
          </w:p>
        </w:tc>
      </w:tr>
      <w:tr w:rsidR="002F34EF" w:rsidRPr="00D323AB" w:rsidTr="00827ADE">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356883" w:rsidRDefault="00356883" w:rsidP="00EC5A5C">
            <w:pPr>
              <w:jc w:val="center"/>
              <w:rPr>
                <w:color w:val="000000"/>
              </w:rPr>
            </w:pPr>
            <w:r>
              <w:rPr>
                <w:color w:val="000000"/>
              </w:rPr>
              <w:t>2</w:t>
            </w:r>
            <w:r w:rsidR="00960B79">
              <w:rPr>
                <w:color w:val="000000"/>
              </w:rPr>
              <w:t>676,</w:t>
            </w:r>
            <w:r w:rsidR="00EC5A5C">
              <w:rPr>
                <w:color w:val="000000"/>
              </w:rPr>
              <w:t xml:space="preserve"> 57</w:t>
            </w:r>
          </w:p>
        </w:tc>
        <w:tc>
          <w:tcPr>
            <w:tcW w:w="1135" w:type="dxa"/>
            <w:shd w:val="clear" w:color="auto" w:fill="auto"/>
            <w:vAlign w:val="bottom"/>
          </w:tcPr>
          <w:p w:rsidR="00356883" w:rsidRDefault="00356883">
            <w:pPr>
              <w:jc w:val="center"/>
              <w:rPr>
                <w:color w:val="000000"/>
              </w:rPr>
            </w:pPr>
            <w:r>
              <w:rPr>
                <w:color w:val="000000"/>
              </w:rPr>
              <w:t>470,00</w:t>
            </w:r>
          </w:p>
        </w:tc>
        <w:tc>
          <w:tcPr>
            <w:tcW w:w="1142" w:type="dxa"/>
            <w:shd w:val="clear" w:color="auto" w:fill="auto"/>
            <w:vAlign w:val="bottom"/>
          </w:tcPr>
          <w:p w:rsidR="00356883" w:rsidRDefault="00356883">
            <w:pPr>
              <w:jc w:val="center"/>
              <w:rPr>
                <w:color w:val="000000"/>
              </w:rPr>
            </w:pPr>
            <w:r>
              <w:rPr>
                <w:color w:val="000000"/>
              </w:rPr>
              <w:t>970,00</w:t>
            </w:r>
          </w:p>
        </w:tc>
        <w:tc>
          <w:tcPr>
            <w:tcW w:w="1126" w:type="dxa"/>
            <w:shd w:val="clear" w:color="auto" w:fill="auto"/>
            <w:vAlign w:val="bottom"/>
          </w:tcPr>
          <w:p w:rsidR="00356883" w:rsidRDefault="00356883">
            <w:pPr>
              <w:jc w:val="center"/>
              <w:rPr>
                <w:color w:val="000000"/>
              </w:rPr>
            </w:pPr>
            <w:r>
              <w:rPr>
                <w:color w:val="000000"/>
              </w:rPr>
              <w:t>41946,00</w:t>
            </w:r>
          </w:p>
        </w:tc>
        <w:tc>
          <w:tcPr>
            <w:tcW w:w="1126" w:type="dxa"/>
            <w:shd w:val="clear" w:color="auto" w:fill="auto"/>
            <w:vAlign w:val="bottom"/>
          </w:tcPr>
          <w:p w:rsidR="00356883" w:rsidRDefault="00356883">
            <w:pPr>
              <w:jc w:val="center"/>
              <w:rPr>
                <w:color w:val="000000"/>
              </w:rPr>
            </w:pPr>
            <w:r>
              <w:rPr>
                <w:color w:val="000000"/>
              </w:rPr>
              <w:t>34419,00</w:t>
            </w:r>
          </w:p>
        </w:tc>
        <w:tc>
          <w:tcPr>
            <w:tcW w:w="1126" w:type="dxa"/>
            <w:shd w:val="clear" w:color="auto" w:fill="auto"/>
            <w:vAlign w:val="bottom"/>
          </w:tcPr>
          <w:p w:rsidR="00356883" w:rsidRDefault="00356883">
            <w:pPr>
              <w:jc w:val="center"/>
              <w:rPr>
                <w:color w:val="000000"/>
              </w:rPr>
            </w:pPr>
            <w:r>
              <w:rPr>
                <w:color w:val="000000"/>
              </w:rPr>
              <w:t>30421,00</w:t>
            </w:r>
          </w:p>
        </w:tc>
        <w:tc>
          <w:tcPr>
            <w:tcW w:w="1314" w:type="dxa"/>
            <w:shd w:val="clear" w:color="auto" w:fill="auto"/>
            <w:vAlign w:val="bottom"/>
          </w:tcPr>
          <w:p w:rsidR="00356883" w:rsidRDefault="00356883" w:rsidP="00EC5A5C">
            <w:pPr>
              <w:jc w:val="center"/>
              <w:rPr>
                <w:color w:val="000000"/>
              </w:rPr>
            </w:pPr>
            <w:r>
              <w:rPr>
                <w:color w:val="000000"/>
              </w:rPr>
              <w:t>110</w:t>
            </w:r>
            <w:r w:rsidR="00557609">
              <w:rPr>
                <w:color w:val="000000"/>
              </w:rPr>
              <w:t>902,</w:t>
            </w:r>
            <w:r w:rsidR="00EC5A5C">
              <w:rPr>
                <w:color w:val="000000"/>
              </w:rPr>
              <w:t>57</w:t>
            </w:r>
          </w:p>
        </w:tc>
      </w:tr>
      <w:tr w:rsidR="002F34EF" w:rsidRPr="00D323AB" w:rsidTr="00827ADE">
        <w:tc>
          <w:tcPr>
            <w:tcW w:w="636"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2998" w:type="dxa"/>
            <w:shd w:val="clear" w:color="auto" w:fill="auto"/>
          </w:tcPr>
          <w:p w:rsidR="00CD2F6C" w:rsidRPr="00D323AB" w:rsidRDefault="00CD2F6C" w:rsidP="00CD2F6C">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35"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42"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314"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r>
      <w:tr w:rsidR="002F34EF" w:rsidRPr="00D323AB" w:rsidTr="00827ADE">
        <w:tc>
          <w:tcPr>
            <w:tcW w:w="636" w:type="dxa"/>
            <w:vMerge w:val="restart"/>
            <w:shd w:val="clear" w:color="auto" w:fill="auto"/>
          </w:tcPr>
          <w:p w:rsidR="00356883" w:rsidRPr="00D323AB" w:rsidRDefault="00356883" w:rsidP="006521D7">
            <w:pPr>
              <w:autoSpaceDE w:val="0"/>
              <w:autoSpaceDN w:val="0"/>
              <w:adjustRightInd w:val="0"/>
              <w:jc w:val="both"/>
              <w:outlineLvl w:val="0"/>
              <w:rPr>
                <w:rFonts w:eastAsia="Calibri"/>
                <w:bCs/>
                <w:sz w:val="28"/>
                <w:szCs w:val="28"/>
              </w:rPr>
            </w:pPr>
            <w:r w:rsidRPr="00D323AB">
              <w:rPr>
                <w:rFonts w:eastAsia="Calibri"/>
                <w:bCs/>
                <w:sz w:val="28"/>
                <w:szCs w:val="28"/>
              </w:rPr>
              <w:t>3.</w:t>
            </w:r>
          </w:p>
        </w:tc>
        <w:tc>
          <w:tcPr>
            <w:tcW w:w="3400" w:type="dxa"/>
            <w:vMerge w:val="restart"/>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r w:rsidRPr="00D323AB">
              <w:rPr>
                <w:rFonts w:eastAsia="Calibri"/>
                <w:bCs/>
                <w:sz w:val="28"/>
                <w:szCs w:val="28"/>
              </w:rPr>
              <w:t>Отдельное мероприятие «Сохранение и развитие автомобильных дорог общего пользования местного значения   и искусственных сооружений на них в муниципальном образовании»</w:t>
            </w: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356883" w:rsidRDefault="00356883" w:rsidP="00960B79">
            <w:pPr>
              <w:jc w:val="center"/>
              <w:rPr>
                <w:color w:val="000000"/>
              </w:rPr>
            </w:pPr>
            <w:r>
              <w:rPr>
                <w:color w:val="000000"/>
              </w:rPr>
              <w:t>55</w:t>
            </w:r>
            <w:r w:rsidR="00960B79">
              <w:rPr>
                <w:color w:val="000000"/>
              </w:rPr>
              <w:t>55</w:t>
            </w:r>
            <w:r>
              <w:rPr>
                <w:color w:val="000000"/>
              </w:rPr>
              <w:t>,</w:t>
            </w:r>
            <w:r w:rsidR="00960B79">
              <w:rPr>
                <w:color w:val="000000"/>
              </w:rPr>
              <w:t>2</w:t>
            </w:r>
            <w:r w:rsidR="00EC5A5C">
              <w:rPr>
                <w:color w:val="000000"/>
              </w:rPr>
              <w:t>1</w:t>
            </w:r>
          </w:p>
        </w:tc>
        <w:tc>
          <w:tcPr>
            <w:tcW w:w="1135" w:type="dxa"/>
            <w:shd w:val="clear" w:color="auto" w:fill="auto"/>
            <w:vAlign w:val="bottom"/>
          </w:tcPr>
          <w:p w:rsidR="00356883" w:rsidRDefault="00356883">
            <w:pPr>
              <w:jc w:val="center"/>
              <w:rPr>
                <w:color w:val="000000"/>
              </w:rPr>
            </w:pPr>
            <w:r>
              <w:rPr>
                <w:color w:val="000000"/>
              </w:rPr>
              <w:t>4609,9</w:t>
            </w:r>
          </w:p>
        </w:tc>
        <w:tc>
          <w:tcPr>
            <w:tcW w:w="1142" w:type="dxa"/>
            <w:shd w:val="clear" w:color="auto" w:fill="auto"/>
            <w:vAlign w:val="bottom"/>
          </w:tcPr>
          <w:p w:rsidR="00356883" w:rsidRDefault="00356883">
            <w:pPr>
              <w:jc w:val="center"/>
              <w:rPr>
                <w:color w:val="000000"/>
              </w:rPr>
            </w:pPr>
            <w:r>
              <w:rPr>
                <w:color w:val="000000"/>
              </w:rPr>
              <w:t>6225,6</w:t>
            </w:r>
          </w:p>
        </w:tc>
        <w:tc>
          <w:tcPr>
            <w:tcW w:w="1126" w:type="dxa"/>
            <w:shd w:val="clear" w:color="auto" w:fill="auto"/>
            <w:vAlign w:val="bottom"/>
          </w:tcPr>
          <w:p w:rsidR="00356883" w:rsidRDefault="00356883">
            <w:pPr>
              <w:jc w:val="center"/>
              <w:rPr>
                <w:color w:val="000000"/>
              </w:rPr>
            </w:pPr>
            <w:r>
              <w:rPr>
                <w:color w:val="000000"/>
              </w:rPr>
              <w:t>40394,00</w:t>
            </w:r>
          </w:p>
        </w:tc>
        <w:tc>
          <w:tcPr>
            <w:tcW w:w="1126" w:type="dxa"/>
            <w:shd w:val="clear" w:color="auto" w:fill="auto"/>
            <w:vAlign w:val="bottom"/>
          </w:tcPr>
          <w:p w:rsidR="00356883" w:rsidRDefault="00356883">
            <w:pPr>
              <w:jc w:val="center"/>
              <w:rPr>
                <w:color w:val="000000"/>
              </w:rPr>
            </w:pPr>
            <w:r>
              <w:rPr>
                <w:color w:val="000000"/>
              </w:rPr>
              <w:t>42184,00</w:t>
            </w:r>
          </w:p>
        </w:tc>
        <w:tc>
          <w:tcPr>
            <w:tcW w:w="1126" w:type="dxa"/>
            <w:shd w:val="clear" w:color="auto" w:fill="auto"/>
            <w:vAlign w:val="bottom"/>
          </w:tcPr>
          <w:p w:rsidR="00356883" w:rsidRDefault="00356883">
            <w:pPr>
              <w:jc w:val="center"/>
              <w:rPr>
                <w:color w:val="000000"/>
              </w:rPr>
            </w:pPr>
            <w:r>
              <w:rPr>
                <w:color w:val="000000"/>
              </w:rPr>
              <w:t>43704</w:t>
            </w:r>
          </w:p>
        </w:tc>
        <w:tc>
          <w:tcPr>
            <w:tcW w:w="1314" w:type="dxa"/>
            <w:shd w:val="clear" w:color="auto" w:fill="auto"/>
            <w:vAlign w:val="bottom"/>
          </w:tcPr>
          <w:p w:rsidR="00356883" w:rsidRDefault="00356883" w:rsidP="00557609">
            <w:pPr>
              <w:jc w:val="center"/>
              <w:rPr>
                <w:color w:val="000000"/>
              </w:rPr>
            </w:pPr>
            <w:r>
              <w:rPr>
                <w:color w:val="000000"/>
              </w:rPr>
              <w:t>1426</w:t>
            </w:r>
            <w:r w:rsidR="00557609">
              <w:rPr>
                <w:color w:val="000000"/>
              </w:rPr>
              <w:t>72</w:t>
            </w:r>
            <w:r>
              <w:rPr>
                <w:color w:val="000000"/>
              </w:rPr>
              <w:t>,</w:t>
            </w:r>
            <w:r w:rsidR="00557609">
              <w:rPr>
                <w:color w:val="000000"/>
              </w:rPr>
              <w:t>7</w:t>
            </w:r>
            <w:r w:rsidR="00EC5A5C">
              <w:rPr>
                <w:color w:val="000000"/>
              </w:rPr>
              <w:t>1</w:t>
            </w:r>
          </w:p>
        </w:tc>
      </w:tr>
      <w:tr w:rsidR="002F34EF" w:rsidRPr="00D323AB" w:rsidTr="00DE1561">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356883" w:rsidRDefault="00356883">
            <w:pPr>
              <w:jc w:val="center"/>
              <w:rPr>
                <w:color w:val="000000"/>
              </w:rPr>
            </w:pPr>
            <w:r>
              <w:rPr>
                <w:color w:val="000000"/>
              </w:rPr>
              <w:t>0</w:t>
            </w:r>
          </w:p>
        </w:tc>
        <w:tc>
          <w:tcPr>
            <w:tcW w:w="1135" w:type="dxa"/>
            <w:shd w:val="clear" w:color="auto" w:fill="auto"/>
            <w:vAlign w:val="bottom"/>
          </w:tcPr>
          <w:p w:rsidR="00356883" w:rsidRDefault="00356883">
            <w:pPr>
              <w:jc w:val="center"/>
              <w:rPr>
                <w:color w:val="000000"/>
              </w:rPr>
            </w:pPr>
            <w:r>
              <w:rPr>
                <w:color w:val="000000"/>
              </w:rPr>
              <w:t>0</w:t>
            </w:r>
          </w:p>
        </w:tc>
        <w:tc>
          <w:tcPr>
            <w:tcW w:w="1142"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314" w:type="dxa"/>
            <w:shd w:val="clear" w:color="auto" w:fill="auto"/>
            <w:vAlign w:val="bottom"/>
          </w:tcPr>
          <w:p w:rsidR="00356883" w:rsidRDefault="00356883">
            <w:pPr>
              <w:jc w:val="center"/>
              <w:rPr>
                <w:color w:val="000000"/>
              </w:rPr>
            </w:pPr>
            <w:r>
              <w:rPr>
                <w:color w:val="000000"/>
              </w:rPr>
              <w:t>0</w:t>
            </w:r>
          </w:p>
        </w:tc>
      </w:tr>
      <w:tr w:rsidR="002F34EF" w:rsidRPr="00D323AB" w:rsidTr="00827ADE">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356883" w:rsidRDefault="00A37F14" w:rsidP="00EC5A5C">
            <w:pPr>
              <w:jc w:val="center"/>
              <w:rPr>
                <w:color w:val="000000"/>
              </w:rPr>
            </w:pPr>
            <w:r>
              <w:rPr>
                <w:color w:val="000000"/>
              </w:rPr>
              <w:t>1891,</w:t>
            </w:r>
            <w:r w:rsidR="00EC5A5C">
              <w:rPr>
                <w:color w:val="000000"/>
              </w:rPr>
              <w:t>08</w:t>
            </w:r>
          </w:p>
        </w:tc>
        <w:tc>
          <w:tcPr>
            <w:tcW w:w="1135" w:type="dxa"/>
            <w:shd w:val="clear" w:color="auto" w:fill="auto"/>
            <w:vAlign w:val="bottom"/>
          </w:tcPr>
          <w:p w:rsidR="00356883" w:rsidRDefault="00356883">
            <w:pPr>
              <w:jc w:val="center"/>
              <w:rPr>
                <w:color w:val="000000"/>
              </w:rPr>
            </w:pPr>
            <w:r>
              <w:rPr>
                <w:color w:val="000000"/>
              </w:rPr>
              <w:t>2036,00</w:t>
            </w:r>
          </w:p>
        </w:tc>
        <w:tc>
          <w:tcPr>
            <w:tcW w:w="1142" w:type="dxa"/>
            <w:shd w:val="clear" w:color="auto" w:fill="auto"/>
            <w:vAlign w:val="bottom"/>
          </w:tcPr>
          <w:p w:rsidR="00356883" w:rsidRDefault="00356883">
            <w:pPr>
              <w:jc w:val="center"/>
              <w:rPr>
                <w:color w:val="000000"/>
              </w:rPr>
            </w:pPr>
            <w:r>
              <w:rPr>
                <w:color w:val="000000"/>
              </w:rPr>
              <w:t>2036,00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126" w:type="dxa"/>
            <w:shd w:val="clear" w:color="auto" w:fill="auto"/>
            <w:vAlign w:val="bottom"/>
          </w:tcPr>
          <w:p w:rsidR="00356883" w:rsidRDefault="00356883">
            <w:pPr>
              <w:jc w:val="center"/>
              <w:rPr>
                <w:color w:val="000000"/>
              </w:rPr>
            </w:pPr>
            <w:r>
              <w:rPr>
                <w:color w:val="000000"/>
              </w:rPr>
              <w:t>0</w:t>
            </w:r>
          </w:p>
        </w:tc>
        <w:tc>
          <w:tcPr>
            <w:tcW w:w="1314" w:type="dxa"/>
            <w:shd w:val="clear" w:color="auto" w:fill="auto"/>
            <w:vAlign w:val="bottom"/>
          </w:tcPr>
          <w:p w:rsidR="00356883" w:rsidRDefault="002F34EF" w:rsidP="00EC5A5C">
            <w:pPr>
              <w:jc w:val="center"/>
              <w:rPr>
                <w:color w:val="000000"/>
              </w:rPr>
            </w:pPr>
            <w:r>
              <w:rPr>
                <w:color w:val="000000"/>
              </w:rPr>
              <w:t>5963,</w:t>
            </w:r>
            <w:r w:rsidR="00EC5A5C">
              <w:rPr>
                <w:color w:val="000000"/>
              </w:rPr>
              <w:t>08</w:t>
            </w:r>
          </w:p>
        </w:tc>
      </w:tr>
      <w:tr w:rsidR="002F34EF" w:rsidRPr="00D323AB" w:rsidTr="00827ADE">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CD2F6C">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356883" w:rsidRDefault="00356883" w:rsidP="00557609">
            <w:pPr>
              <w:jc w:val="center"/>
              <w:rPr>
                <w:color w:val="000000"/>
              </w:rPr>
            </w:pPr>
            <w:r>
              <w:rPr>
                <w:color w:val="000000"/>
              </w:rPr>
              <w:t>3</w:t>
            </w:r>
            <w:r w:rsidR="00A37F14">
              <w:rPr>
                <w:color w:val="000000"/>
              </w:rPr>
              <w:t>664,</w:t>
            </w:r>
            <w:r w:rsidR="00557609">
              <w:rPr>
                <w:color w:val="000000"/>
              </w:rPr>
              <w:t>1</w:t>
            </w:r>
            <w:r w:rsidR="00EC5A5C">
              <w:rPr>
                <w:color w:val="000000"/>
              </w:rPr>
              <w:t>3</w:t>
            </w:r>
          </w:p>
        </w:tc>
        <w:tc>
          <w:tcPr>
            <w:tcW w:w="1135" w:type="dxa"/>
            <w:shd w:val="clear" w:color="auto" w:fill="auto"/>
            <w:vAlign w:val="bottom"/>
          </w:tcPr>
          <w:p w:rsidR="00356883" w:rsidRDefault="00356883">
            <w:pPr>
              <w:jc w:val="center"/>
              <w:rPr>
                <w:color w:val="000000"/>
              </w:rPr>
            </w:pPr>
            <w:r>
              <w:rPr>
                <w:color w:val="000000"/>
              </w:rPr>
              <w:t>2573,9</w:t>
            </w:r>
          </w:p>
        </w:tc>
        <w:tc>
          <w:tcPr>
            <w:tcW w:w="1142" w:type="dxa"/>
            <w:shd w:val="clear" w:color="auto" w:fill="auto"/>
            <w:vAlign w:val="bottom"/>
          </w:tcPr>
          <w:p w:rsidR="00356883" w:rsidRDefault="00356883">
            <w:pPr>
              <w:jc w:val="center"/>
              <w:rPr>
                <w:color w:val="000000"/>
              </w:rPr>
            </w:pPr>
            <w:r>
              <w:rPr>
                <w:color w:val="000000"/>
              </w:rPr>
              <w:t>4189,6</w:t>
            </w:r>
          </w:p>
        </w:tc>
        <w:tc>
          <w:tcPr>
            <w:tcW w:w="1126" w:type="dxa"/>
            <w:shd w:val="clear" w:color="auto" w:fill="auto"/>
            <w:vAlign w:val="bottom"/>
          </w:tcPr>
          <w:p w:rsidR="00356883" w:rsidRDefault="00356883">
            <w:pPr>
              <w:jc w:val="center"/>
              <w:rPr>
                <w:color w:val="000000"/>
              </w:rPr>
            </w:pPr>
            <w:r>
              <w:rPr>
                <w:color w:val="000000"/>
              </w:rPr>
              <w:t>40394</w:t>
            </w:r>
          </w:p>
        </w:tc>
        <w:tc>
          <w:tcPr>
            <w:tcW w:w="1126" w:type="dxa"/>
            <w:shd w:val="clear" w:color="auto" w:fill="auto"/>
            <w:vAlign w:val="bottom"/>
          </w:tcPr>
          <w:p w:rsidR="00356883" w:rsidRDefault="00356883">
            <w:pPr>
              <w:jc w:val="center"/>
              <w:rPr>
                <w:color w:val="000000"/>
              </w:rPr>
            </w:pPr>
            <w:r>
              <w:rPr>
                <w:color w:val="000000"/>
              </w:rPr>
              <w:t>42184</w:t>
            </w:r>
          </w:p>
        </w:tc>
        <w:tc>
          <w:tcPr>
            <w:tcW w:w="1126" w:type="dxa"/>
            <w:shd w:val="clear" w:color="auto" w:fill="auto"/>
            <w:vAlign w:val="bottom"/>
          </w:tcPr>
          <w:p w:rsidR="00356883" w:rsidRDefault="00356883">
            <w:pPr>
              <w:jc w:val="center"/>
              <w:rPr>
                <w:color w:val="000000"/>
              </w:rPr>
            </w:pPr>
            <w:r>
              <w:rPr>
                <w:color w:val="000000"/>
              </w:rPr>
              <w:t>43704</w:t>
            </w:r>
          </w:p>
        </w:tc>
        <w:tc>
          <w:tcPr>
            <w:tcW w:w="1314" w:type="dxa"/>
            <w:shd w:val="clear" w:color="auto" w:fill="auto"/>
            <w:vAlign w:val="bottom"/>
          </w:tcPr>
          <w:p w:rsidR="00356883" w:rsidRDefault="00356883" w:rsidP="002F34EF">
            <w:pPr>
              <w:jc w:val="center"/>
              <w:rPr>
                <w:color w:val="000000"/>
              </w:rPr>
            </w:pPr>
            <w:r>
              <w:rPr>
                <w:color w:val="000000"/>
              </w:rPr>
              <w:t>136</w:t>
            </w:r>
            <w:r w:rsidR="002F34EF">
              <w:rPr>
                <w:color w:val="000000"/>
              </w:rPr>
              <w:t>709,6</w:t>
            </w:r>
            <w:r w:rsidR="00EC5A5C">
              <w:rPr>
                <w:color w:val="000000"/>
              </w:rPr>
              <w:t>3</w:t>
            </w:r>
          </w:p>
        </w:tc>
      </w:tr>
      <w:tr w:rsidR="002F34EF" w:rsidRPr="00D323AB" w:rsidTr="00827ADE">
        <w:tc>
          <w:tcPr>
            <w:tcW w:w="636"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2998" w:type="dxa"/>
            <w:shd w:val="clear" w:color="auto" w:fill="auto"/>
          </w:tcPr>
          <w:p w:rsidR="00CD2F6C" w:rsidRPr="00D323AB" w:rsidRDefault="00CD2F6C" w:rsidP="00CD2F6C">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35"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42"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314"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r>
      <w:tr w:rsidR="002F34EF" w:rsidRPr="00D323AB" w:rsidTr="00DE1561">
        <w:tc>
          <w:tcPr>
            <w:tcW w:w="636" w:type="dxa"/>
            <w:vMerge w:val="restart"/>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r>
              <w:rPr>
                <w:rFonts w:eastAsia="Calibri"/>
                <w:bCs/>
                <w:sz w:val="28"/>
                <w:szCs w:val="28"/>
              </w:rPr>
              <w:t>4</w:t>
            </w:r>
          </w:p>
        </w:tc>
        <w:tc>
          <w:tcPr>
            <w:tcW w:w="3400" w:type="dxa"/>
            <w:vMerge w:val="restart"/>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r w:rsidRPr="00356883">
              <w:rPr>
                <w:rFonts w:eastAsia="Calibri"/>
                <w:bCs/>
                <w:sz w:val="28"/>
                <w:szCs w:val="28"/>
              </w:rPr>
              <w:t>Отдельное мероприятие  "Возмещение части затрат на выполнение работ,</w:t>
            </w:r>
            <w:r w:rsidR="00FE5AA5">
              <w:rPr>
                <w:rFonts w:eastAsia="Calibri"/>
                <w:bCs/>
                <w:sz w:val="28"/>
                <w:szCs w:val="28"/>
              </w:rPr>
              <w:t xml:space="preserve">                                                        </w:t>
            </w:r>
            <w:r w:rsidRPr="00356883">
              <w:rPr>
                <w:rFonts w:eastAsia="Calibri"/>
                <w:bCs/>
                <w:sz w:val="28"/>
                <w:szCs w:val="28"/>
              </w:rPr>
              <w:t>связанных с осуществлением  регулярных  перевозок  пассажиров и  багажа автомобильным  транспортом по муниципальным маршрутам  города Вятские Поляны по регулируемым  тарифам"</w:t>
            </w:r>
          </w:p>
        </w:tc>
        <w:tc>
          <w:tcPr>
            <w:tcW w:w="2998" w:type="dxa"/>
            <w:shd w:val="clear" w:color="auto" w:fill="auto"/>
          </w:tcPr>
          <w:p w:rsidR="00714C21" w:rsidRPr="00D323AB" w:rsidRDefault="00714C21" w:rsidP="00DE1561">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714C21" w:rsidRDefault="00A37F14" w:rsidP="00A37F14">
            <w:pPr>
              <w:jc w:val="center"/>
              <w:rPr>
                <w:color w:val="000000"/>
              </w:rPr>
            </w:pPr>
            <w:r>
              <w:rPr>
                <w:color w:val="000000"/>
              </w:rPr>
              <w:t>5</w:t>
            </w:r>
            <w:r w:rsidR="00714C21">
              <w:rPr>
                <w:color w:val="000000"/>
              </w:rPr>
              <w:t>50,1</w:t>
            </w:r>
            <w:r w:rsidR="00EC5A5C">
              <w:rPr>
                <w:color w:val="000000"/>
              </w:rPr>
              <w:t>0</w:t>
            </w:r>
          </w:p>
        </w:tc>
        <w:tc>
          <w:tcPr>
            <w:tcW w:w="1135" w:type="dxa"/>
            <w:shd w:val="clear" w:color="auto" w:fill="auto"/>
            <w:vAlign w:val="bottom"/>
          </w:tcPr>
          <w:p w:rsidR="00714C21" w:rsidRDefault="00714C21">
            <w:pPr>
              <w:jc w:val="center"/>
              <w:rPr>
                <w:color w:val="000000"/>
              </w:rPr>
            </w:pPr>
            <w:r>
              <w:rPr>
                <w:color w:val="000000"/>
              </w:rPr>
              <w:t>0</w:t>
            </w:r>
          </w:p>
        </w:tc>
        <w:tc>
          <w:tcPr>
            <w:tcW w:w="1142"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314" w:type="dxa"/>
            <w:shd w:val="clear" w:color="auto" w:fill="auto"/>
            <w:vAlign w:val="bottom"/>
          </w:tcPr>
          <w:p w:rsidR="00714C21" w:rsidRDefault="002F34EF" w:rsidP="002F34EF">
            <w:pPr>
              <w:jc w:val="center"/>
              <w:rPr>
                <w:color w:val="000000"/>
              </w:rPr>
            </w:pPr>
            <w:r>
              <w:rPr>
                <w:color w:val="000000"/>
              </w:rPr>
              <w:t>5</w:t>
            </w:r>
            <w:r w:rsidR="00714C21">
              <w:rPr>
                <w:color w:val="000000"/>
              </w:rPr>
              <w:t>50,1</w:t>
            </w:r>
          </w:p>
        </w:tc>
      </w:tr>
      <w:tr w:rsidR="002F34EF" w:rsidRPr="00D323AB" w:rsidTr="00DE1561">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DE1561">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714C21" w:rsidRDefault="00714C21">
            <w:pPr>
              <w:jc w:val="center"/>
              <w:rPr>
                <w:color w:val="000000"/>
              </w:rPr>
            </w:pPr>
            <w:r>
              <w:rPr>
                <w:color w:val="000000"/>
              </w:rPr>
              <w:t> </w:t>
            </w:r>
          </w:p>
        </w:tc>
        <w:tc>
          <w:tcPr>
            <w:tcW w:w="1135" w:type="dxa"/>
            <w:shd w:val="clear" w:color="auto" w:fill="auto"/>
            <w:vAlign w:val="bottom"/>
          </w:tcPr>
          <w:p w:rsidR="00714C21" w:rsidRDefault="00714C21">
            <w:pPr>
              <w:jc w:val="center"/>
              <w:rPr>
                <w:color w:val="000000"/>
              </w:rPr>
            </w:pPr>
            <w:r>
              <w:rPr>
                <w:color w:val="000000"/>
              </w:rPr>
              <w:t> </w:t>
            </w:r>
          </w:p>
        </w:tc>
        <w:tc>
          <w:tcPr>
            <w:tcW w:w="1142" w:type="dxa"/>
            <w:shd w:val="clear" w:color="auto" w:fill="auto"/>
            <w:vAlign w:val="bottom"/>
          </w:tcPr>
          <w:p w:rsidR="00714C21" w:rsidRDefault="00714C21">
            <w:pPr>
              <w:jc w:val="center"/>
              <w:rPr>
                <w:color w:val="000000"/>
              </w:rPr>
            </w:pPr>
            <w:r>
              <w:rPr>
                <w:color w:val="000000"/>
              </w:rPr>
              <w:t> </w:t>
            </w:r>
          </w:p>
        </w:tc>
        <w:tc>
          <w:tcPr>
            <w:tcW w:w="1126" w:type="dxa"/>
            <w:shd w:val="clear" w:color="auto" w:fill="auto"/>
            <w:vAlign w:val="bottom"/>
          </w:tcPr>
          <w:p w:rsidR="00714C21" w:rsidRDefault="00714C21">
            <w:pPr>
              <w:jc w:val="center"/>
              <w:rPr>
                <w:color w:val="000000"/>
              </w:rPr>
            </w:pPr>
            <w:r>
              <w:rPr>
                <w:color w:val="000000"/>
              </w:rPr>
              <w:t> </w:t>
            </w:r>
          </w:p>
        </w:tc>
        <w:tc>
          <w:tcPr>
            <w:tcW w:w="1126" w:type="dxa"/>
            <w:shd w:val="clear" w:color="auto" w:fill="auto"/>
            <w:vAlign w:val="bottom"/>
          </w:tcPr>
          <w:p w:rsidR="00714C21" w:rsidRDefault="00714C21">
            <w:pPr>
              <w:jc w:val="center"/>
              <w:rPr>
                <w:color w:val="000000"/>
              </w:rPr>
            </w:pPr>
            <w:r>
              <w:rPr>
                <w:color w:val="000000"/>
              </w:rPr>
              <w:t> </w:t>
            </w:r>
          </w:p>
        </w:tc>
        <w:tc>
          <w:tcPr>
            <w:tcW w:w="1126" w:type="dxa"/>
            <w:shd w:val="clear" w:color="auto" w:fill="auto"/>
            <w:vAlign w:val="bottom"/>
          </w:tcPr>
          <w:p w:rsidR="00714C21" w:rsidRDefault="00714C21">
            <w:pPr>
              <w:jc w:val="center"/>
              <w:rPr>
                <w:color w:val="000000"/>
              </w:rPr>
            </w:pPr>
            <w:r>
              <w:rPr>
                <w:color w:val="000000"/>
              </w:rPr>
              <w:t> </w:t>
            </w:r>
          </w:p>
        </w:tc>
        <w:tc>
          <w:tcPr>
            <w:tcW w:w="1314" w:type="dxa"/>
            <w:shd w:val="clear" w:color="auto" w:fill="auto"/>
            <w:vAlign w:val="bottom"/>
          </w:tcPr>
          <w:p w:rsidR="00714C21" w:rsidRDefault="00714C21">
            <w:pPr>
              <w:jc w:val="center"/>
              <w:rPr>
                <w:color w:val="000000"/>
              </w:rPr>
            </w:pPr>
            <w:r>
              <w:rPr>
                <w:color w:val="000000"/>
              </w:rPr>
              <w:t> </w:t>
            </w:r>
          </w:p>
        </w:tc>
      </w:tr>
      <w:tr w:rsidR="002F34EF" w:rsidRPr="00D323AB" w:rsidTr="00DE1561">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DE1561">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35"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42"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26"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26"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26"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314"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r>
      <w:tr w:rsidR="002F34EF" w:rsidRPr="00D323AB" w:rsidTr="00DE1561">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DE1561">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714C21" w:rsidRDefault="00A37F14" w:rsidP="00A37F14">
            <w:pPr>
              <w:jc w:val="right"/>
              <w:rPr>
                <w:rFonts w:ascii="Calibri" w:hAnsi="Calibri"/>
                <w:color w:val="000000"/>
                <w:sz w:val="22"/>
                <w:szCs w:val="22"/>
              </w:rPr>
            </w:pPr>
            <w:r>
              <w:rPr>
                <w:rFonts w:ascii="Calibri" w:hAnsi="Calibri"/>
                <w:color w:val="000000"/>
                <w:sz w:val="22"/>
                <w:szCs w:val="22"/>
              </w:rPr>
              <w:t>5</w:t>
            </w:r>
            <w:r w:rsidR="00714C21">
              <w:rPr>
                <w:rFonts w:ascii="Calibri" w:hAnsi="Calibri"/>
                <w:color w:val="000000"/>
                <w:sz w:val="22"/>
                <w:szCs w:val="22"/>
              </w:rPr>
              <w:t>50,1</w:t>
            </w:r>
            <w:r w:rsidR="00EC5A5C">
              <w:rPr>
                <w:rFonts w:ascii="Calibri" w:hAnsi="Calibri"/>
                <w:color w:val="000000"/>
                <w:sz w:val="22"/>
                <w:szCs w:val="22"/>
              </w:rPr>
              <w:t>0</w:t>
            </w:r>
          </w:p>
        </w:tc>
        <w:tc>
          <w:tcPr>
            <w:tcW w:w="1135" w:type="dxa"/>
            <w:shd w:val="clear" w:color="auto" w:fill="auto"/>
            <w:vAlign w:val="bottom"/>
          </w:tcPr>
          <w:p w:rsidR="00714C21" w:rsidRDefault="00714C21">
            <w:pPr>
              <w:rPr>
                <w:rFonts w:ascii="Calibri" w:hAnsi="Calibri"/>
                <w:color w:val="000000"/>
                <w:sz w:val="22"/>
                <w:szCs w:val="22"/>
              </w:rPr>
            </w:pPr>
            <w:r>
              <w:rPr>
                <w:rFonts w:ascii="Calibri" w:hAnsi="Calibri"/>
                <w:color w:val="000000"/>
                <w:sz w:val="22"/>
                <w:szCs w:val="22"/>
              </w:rPr>
              <w:t> </w:t>
            </w:r>
          </w:p>
        </w:tc>
        <w:tc>
          <w:tcPr>
            <w:tcW w:w="1142" w:type="dxa"/>
            <w:shd w:val="clear" w:color="auto" w:fill="auto"/>
            <w:vAlign w:val="bottom"/>
          </w:tcPr>
          <w:p w:rsidR="00714C21" w:rsidRDefault="00714C21">
            <w:pPr>
              <w:jc w:val="right"/>
              <w:rPr>
                <w:rFonts w:ascii="Calibri" w:hAnsi="Calibri"/>
                <w:color w:val="000000"/>
                <w:sz w:val="22"/>
                <w:szCs w:val="22"/>
              </w:rPr>
            </w:pPr>
            <w:r>
              <w:rPr>
                <w:rFonts w:ascii="Calibri" w:hAnsi="Calibri"/>
                <w:color w:val="000000"/>
                <w:sz w:val="22"/>
                <w:szCs w:val="22"/>
              </w:rPr>
              <w:t>0</w:t>
            </w:r>
          </w:p>
        </w:tc>
        <w:tc>
          <w:tcPr>
            <w:tcW w:w="1126" w:type="dxa"/>
            <w:shd w:val="clear" w:color="auto" w:fill="auto"/>
            <w:vAlign w:val="bottom"/>
          </w:tcPr>
          <w:p w:rsidR="00714C21" w:rsidRDefault="00714C21">
            <w:pPr>
              <w:jc w:val="right"/>
              <w:rPr>
                <w:rFonts w:ascii="Calibri" w:hAnsi="Calibri"/>
                <w:color w:val="000000"/>
                <w:sz w:val="22"/>
                <w:szCs w:val="22"/>
              </w:rPr>
            </w:pPr>
            <w:r>
              <w:rPr>
                <w:rFonts w:ascii="Calibri" w:hAnsi="Calibri"/>
                <w:color w:val="000000"/>
                <w:sz w:val="22"/>
                <w:szCs w:val="22"/>
              </w:rPr>
              <w:t>0</w:t>
            </w:r>
          </w:p>
        </w:tc>
        <w:tc>
          <w:tcPr>
            <w:tcW w:w="1126" w:type="dxa"/>
            <w:shd w:val="clear" w:color="auto" w:fill="auto"/>
            <w:vAlign w:val="bottom"/>
          </w:tcPr>
          <w:p w:rsidR="00714C21" w:rsidRDefault="00714C21">
            <w:pPr>
              <w:jc w:val="right"/>
              <w:rPr>
                <w:rFonts w:ascii="Calibri" w:hAnsi="Calibri"/>
                <w:color w:val="000000"/>
                <w:sz w:val="22"/>
                <w:szCs w:val="22"/>
              </w:rPr>
            </w:pPr>
            <w:r>
              <w:rPr>
                <w:rFonts w:ascii="Calibri" w:hAnsi="Calibri"/>
                <w:color w:val="000000"/>
                <w:sz w:val="22"/>
                <w:szCs w:val="22"/>
              </w:rPr>
              <w:t>0</w:t>
            </w:r>
          </w:p>
        </w:tc>
        <w:tc>
          <w:tcPr>
            <w:tcW w:w="1126" w:type="dxa"/>
            <w:shd w:val="clear" w:color="auto" w:fill="auto"/>
            <w:vAlign w:val="bottom"/>
          </w:tcPr>
          <w:p w:rsidR="00714C21" w:rsidRDefault="00714C21">
            <w:pPr>
              <w:jc w:val="right"/>
              <w:rPr>
                <w:rFonts w:ascii="Calibri" w:hAnsi="Calibri"/>
                <w:color w:val="000000"/>
                <w:sz w:val="22"/>
                <w:szCs w:val="22"/>
              </w:rPr>
            </w:pPr>
            <w:r>
              <w:rPr>
                <w:rFonts w:ascii="Calibri" w:hAnsi="Calibri"/>
                <w:color w:val="000000"/>
                <w:sz w:val="22"/>
                <w:szCs w:val="22"/>
              </w:rPr>
              <w:t>0</w:t>
            </w:r>
          </w:p>
        </w:tc>
        <w:tc>
          <w:tcPr>
            <w:tcW w:w="1314" w:type="dxa"/>
            <w:shd w:val="clear" w:color="auto" w:fill="auto"/>
            <w:vAlign w:val="bottom"/>
          </w:tcPr>
          <w:p w:rsidR="00714C21" w:rsidRDefault="002F34EF" w:rsidP="002F34EF">
            <w:pPr>
              <w:jc w:val="center"/>
              <w:rPr>
                <w:color w:val="000000"/>
              </w:rPr>
            </w:pPr>
            <w:r>
              <w:rPr>
                <w:color w:val="000000"/>
              </w:rPr>
              <w:t>5</w:t>
            </w:r>
            <w:r w:rsidR="00714C21">
              <w:rPr>
                <w:color w:val="000000"/>
              </w:rPr>
              <w:t>50,1</w:t>
            </w:r>
          </w:p>
        </w:tc>
      </w:tr>
      <w:tr w:rsidR="002F34EF" w:rsidRPr="00D323AB" w:rsidTr="00827ADE">
        <w:tc>
          <w:tcPr>
            <w:tcW w:w="636"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356883" w:rsidRPr="00D323AB" w:rsidRDefault="00356883" w:rsidP="00CD2F6C">
            <w:pPr>
              <w:autoSpaceDE w:val="0"/>
              <w:autoSpaceDN w:val="0"/>
              <w:adjustRightInd w:val="0"/>
              <w:jc w:val="both"/>
              <w:outlineLvl w:val="0"/>
              <w:rPr>
                <w:rFonts w:eastAsia="Calibri"/>
                <w:bCs/>
                <w:sz w:val="28"/>
                <w:szCs w:val="28"/>
              </w:rPr>
            </w:pPr>
          </w:p>
        </w:tc>
        <w:tc>
          <w:tcPr>
            <w:tcW w:w="2998" w:type="dxa"/>
            <w:shd w:val="clear" w:color="auto" w:fill="auto"/>
          </w:tcPr>
          <w:p w:rsidR="00356883" w:rsidRPr="00D323AB" w:rsidRDefault="00356883" w:rsidP="00DE1561">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bottom"/>
          </w:tcPr>
          <w:p w:rsidR="00356883" w:rsidRPr="00D323AB" w:rsidRDefault="00356883">
            <w:pPr>
              <w:jc w:val="center"/>
              <w:rPr>
                <w:color w:val="000000"/>
                <w:sz w:val="28"/>
                <w:szCs w:val="28"/>
              </w:rPr>
            </w:pPr>
          </w:p>
        </w:tc>
        <w:tc>
          <w:tcPr>
            <w:tcW w:w="1135" w:type="dxa"/>
            <w:shd w:val="clear" w:color="auto" w:fill="auto"/>
            <w:vAlign w:val="bottom"/>
          </w:tcPr>
          <w:p w:rsidR="00356883" w:rsidRPr="00D323AB" w:rsidRDefault="00356883">
            <w:pPr>
              <w:jc w:val="center"/>
              <w:rPr>
                <w:color w:val="000000"/>
                <w:sz w:val="28"/>
                <w:szCs w:val="28"/>
              </w:rPr>
            </w:pPr>
          </w:p>
        </w:tc>
        <w:tc>
          <w:tcPr>
            <w:tcW w:w="1142" w:type="dxa"/>
            <w:shd w:val="clear" w:color="auto" w:fill="auto"/>
            <w:vAlign w:val="bottom"/>
          </w:tcPr>
          <w:p w:rsidR="00356883" w:rsidRPr="00D323AB" w:rsidRDefault="00356883">
            <w:pPr>
              <w:jc w:val="center"/>
              <w:rPr>
                <w:color w:val="000000"/>
                <w:sz w:val="28"/>
                <w:szCs w:val="28"/>
              </w:rPr>
            </w:pPr>
          </w:p>
        </w:tc>
        <w:tc>
          <w:tcPr>
            <w:tcW w:w="1126" w:type="dxa"/>
            <w:shd w:val="clear" w:color="auto" w:fill="auto"/>
            <w:vAlign w:val="bottom"/>
          </w:tcPr>
          <w:p w:rsidR="00356883" w:rsidRPr="00D323AB" w:rsidRDefault="00356883">
            <w:pPr>
              <w:jc w:val="center"/>
              <w:rPr>
                <w:color w:val="000000"/>
                <w:sz w:val="28"/>
                <w:szCs w:val="28"/>
              </w:rPr>
            </w:pPr>
          </w:p>
        </w:tc>
        <w:tc>
          <w:tcPr>
            <w:tcW w:w="1126" w:type="dxa"/>
            <w:shd w:val="clear" w:color="auto" w:fill="auto"/>
            <w:vAlign w:val="bottom"/>
          </w:tcPr>
          <w:p w:rsidR="00356883" w:rsidRPr="00D323AB" w:rsidRDefault="00356883">
            <w:pPr>
              <w:jc w:val="center"/>
              <w:rPr>
                <w:color w:val="000000"/>
                <w:sz w:val="28"/>
                <w:szCs w:val="28"/>
              </w:rPr>
            </w:pPr>
          </w:p>
        </w:tc>
        <w:tc>
          <w:tcPr>
            <w:tcW w:w="1126" w:type="dxa"/>
            <w:shd w:val="clear" w:color="auto" w:fill="auto"/>
            <w:vAlign w:val="bottom"/>
          </w:tcPr>
          <w:p w:rsidR="00356883" w:rsidRPr="00D323AB" w:rsidRDefault="00356883">
            <w:pPr>
              <w:jc w:val="center"/>
              <w:rPr>
                <w:color w:val="000000"/>
                <w:sz w:val="28"/>
                <w:szCs w:val="28"/>
              </w:rPr>
            </w:pPr>
          </w:p>
        </w:tc>
        <w:tc>
          <w:tcPr>
            <w:tcW w:w="1314" w:type="dxa"/>
            <w:shd w:val="clear" w:color="auto" w:fill="auto"/>
            <w:vAlign w:val="bottom"/>
          </w:tcPr>
          <w:p w:rsidR="00356883" w:rsidRPr="00D323AB" w:rsidRDefault="00356883">
            <w:pPr>
              <w:jc w:val="center"/>
              <w:rPr>
                <w:color w:val="000000"/>
                <w:sz w:val="28"/>
                <w:szCs w:val="28"/>
              </w:rPr>
            </w:pPr>
          </w:p>
        </w:tc>
      </w:tr>
      <w:tr w:rsidR="002F34EF" w:rsidRPr="00D323AB" w:rsidTr="00827ADE">
        <w:tc>
          <w:tcPr>
            <w:tcW w:w="636" w:type="dxa"/>
            <w:vMerge w:val="restart"/>
            <w:shd w:val="clear" w:color="auto" w:fill="auto"/>
          </w:tcPr>
          <w:p w:rsidR="00714C21" w:rsidRPr="00D323AB" w:rsidRDefault="00714C21" w:rsidP="00356883">
            <w:pPr>
              <w:autoSpaceDE w:val="0"/>
              <w:autoSpaceDN w:val="0"/>
              <w:adjustRightInd w:val="0"/>
              <w:jc w:val="both"/>
              <w:outlineLvl w:val="0"/>
              <w:rPr>
                <w:rFonts w:eastAsia="Calibri"/>
                <w:bCs/>
                <w:sz w:val="28"/>
                <w:szCs w:val="28"/>
              </w:rPr>
            </w:pPr>
            <w:r>
              <w:rPr>
                <w:rFonts w:eastAsia="Calibri"/>
                <w:bCs/>
                <w:sz w:val="28"/>
                <w:szCs w:val="28"/>
              </w:rPr>
              <w:t>5</w:t>
            </w:r>
            <w:r w:rsidRPr="00D323AB">
              <w:rPr>
                <w:rFonts w:eastAsia="Calibri"/>
                <w:bCs/>
                <w:sz w:val="28"/>
                <w:szCs w:val="28"/>
              </w:rPr>
              <w:t>.</w:t>
            </w:r>
          </w:p>
        </w:tc>
        <w:tc>
          <w:tcPr>
            <w:tcW w:w="3400" w:type="dxa"/>
            <w:vMerge w:val="restart"/>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r w:rsidRPr="00D323AB">
              <w:rPr>
                <w:rFonts w:eastAsia="Calibri"/>
                <w:bCs/>
                <w:sz w:val="28"/>
                <w:szCs w:val="28"/>
              </w:rPr>
              <w:t>Отдельное мероприятие «Обеспечение реализации муниципальной программы»</w:t>
            </w:r>
          </w:p>
        </w:tc>
        <w:tc>
          <w:tcPr>
            <w:tcW w:w="2998" w:type="dxa"/>
            <w:shd w:val="clear" w:color="auto" w:fill="auto"/>
          </w:tcPr>
          <w:p w:rsidR="00714C21" w:rsidRPr="00D323AB" w:rsidRDefault="00714C21" w:rsidP="00CD2F6C">
            <w:pPr>
              <w:autoSpaceDE w:val="0"/>
              <w:autoSpaceDN w:val="0"/>
              <w:adjustRightInd w:val="0"/>
              <w:outlineLvl w:val="0"/>
              <w:rPr>
                <w:rFonts w:eastAsia="Calibri"/>
                <w:bCs/>
                <w:sz w:val="28"/>
                <w:szCs w:val="28"/>
              </w:rPr>
            </w:pPr>
            <w:r w:rsidRPr="00D323AB">
              <w:rPr>
                <w:rFonts w:eastAsia="Calibri"/>
                <w:bCs/>
                <w:sz w:val="28"/>
                <w:szCs w:val="28"/>
              </w:rPr>
              <w:t>Всего</w:t>
            </w:r>
          </w:p>
        </w:tc>
        <w:tc>
          <w:tcPr>
            <w:tcW w:w="1126" w:type="dxa"/>
            <w:shd w:val="clear" w:color="auto" w:fill="auto"/>
            <w:vAlign w:val="bottom"/>
          </w:tcPr>
          <w:p w:rsidR="00714C21" w:rsidRDefault="00714C21">
            <w:pPr>
              <w:jc w:val="center"/>
              <w:rPr>
                <w:color w:val="000000"/>
              </w:rPr>
            </w:pPr>
            <w:r>
              <w:rPr>
                <w:color w:val="000000"/>
              </w:rPr>
              <w:t>35,3</w:t>
            </w:r>
            <w:r w:rsidR="00EC5A5C">
              <w:rPr>
                <w:color w:val="000000"/>
              </w:rPr>
              <w:t>0</w:t>
            </w:r>
          </w:p>
        </w:tc>
        <w:tc>
          <w:tcPr>
            <w:tcW w:w="1135" w:type="dxa"/>
            <w:shd w:val="clear" w:color="auto" w:fill="auto"/>
            <w:vAlign w:val="bottom"/>
          </w:tcPr>
          <w:p w:rsidR="00714C21" w:rsidRDefault="00714C21">
            <w:pPr>
              <w:jc w:val="center"/>
              <w:rPr>
                <w:color w:val="000000"/>
              </w:rPr>
            </w:pPr>
            <w:r>
              <w:rPr>
                <w:color w:val="000000"/>
              </w:rPr>
              <w:t>1580</w:t>
            </w:r>
          </w:p>
        </w:tc>
        <w:tc>
          <w:tcPr>
            <w:tcW w:w="1142" w:type="dxa"/>
            <w:shd w:val="clear" w:color="auto" w:fill="auto"/>
            <w:vAlign w:val="bottom"/>
          </w:tcPr>
          <w:p w:rsidR="00714C21" w:rsidRDefault="00714C21">
            <w:pPr>
              <w:jc w:val="center"/>
              <w:rPr>
                <w:color w:val="000000"/>
              </w:rPr>
            </w:pPr>
            <w:r>
              <w:rPr>
                <w:color w:val="000000"/>
              </w:rPr>
              <w:t>30</w:t>
            </w:r>
          </w:p>
        </w:tc>
        <w:tc>
          <w:tcPr>
            <w:tcW w:w="1126" w:type="dxa"/>
            <w:shd w:val="clear" w:color="auto" w:fill="auto"/>
            <w:vAlign w:val="bottom"/>
          </w:tcPr>
          <w:p w:rsidR="00714C21" w:rsidRDefault="00714C21">
            <w:pPr>
              <w:jc w:val="center"/>
              <w:rPr>
                <w:color w:val="000000"/>
              </w:rPr>
            </w:pPr>
            <w:r>
              <w:rPr>
                <w:color w:val="000000"/>
              </w:rPr>
              <w:t>50</w:t>
            </w:r>
          </w:p>
        </w:tc>
        <w:tc>
          <w:tcPr>
            <w:tcW w:w="1126" w:type="dxa"/>
            <w:shd w:val="clear" w:color="auto" w:fill="auto"/>
            <w:vAlign w:val="bottom"/>
          </w:tcPr>
          <w:p w:rsidR="00714C21" w:rsidRDefault="00714C21">
            <w:pPr>
              <w:jc w:val="center"/>
              <w:rPr>
                <w:color w:val="000000"/>
              </w:rPr>
            </w:pPr>
            <w:r>
              <w:rPr>
                <w:color w:val="000000"/>
              </w:rPr>
              <w:t>50</w:t>
            </w:r>
          </w:p>
        </w:tc>
        <w:tc>
          <w:tcPr>
            <w:tcW w:w="1126" w:type="dxa"/>
            <w:shd w:val="clear" w:color="auto" w:fill="auto"/>
            <w:vAlign w:val="bottom"/>
          </w:tcPr>
          <w:p w:rsidR="00714C21" w:rsidRDefault="00714C21">
            <w:pPr>
              <w:jc w:val="center"/>
              <w:rPr>
                <w:color w:val="000000"/>
              </w:rPr>
            </w:pPr>
            <w:r>
              <w:rPr>
                <w:color w:val="000000"/>
              </w:rPr>
              <w:t>50</w:t>
            </w:r>
          </w:p>
        </w:tc>
        <w:tc>
          <w:tcPr>
            <w:tcW w:w="1314" w:type="dxa"/>
            <w:shd w:val="clear" w:color="auto" w:fill="auto"/>
            <w:vAlign w:val="bottom"/>
          </w:tcPr>
          <w:p w:rsidR="00714C21" w:rsidRDefault="00714C21">
            <w:pPr>
              <w:jc w:val="center"/>
              <w:rPr>
                <w:color w:val="000000"/>
              </w:rPr>
            </w:pPr>
            <w:r>
              <w:rPr>
                <w:color w:val="000000"/>
              </w:rPr>
              <w:t>1795,3</w:t>
            </w:r>
          </w:p>
        </w:tc>
      </w:tr>
      <w:tr w:rsidR="002F34EF" w:rsidRPr="00D323AB" w:rsidTr="00DE1561">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CD2F6C">
            <w:pPr>
              <w:autoSpaceDE w:val="0"/>
              <w:autoSpaceDN w:val="0"/>
              <w:adjustRightInd w:val="0"/>
              <w:outlineLvl w:val="0"/>
              <w:rPr>
                <w:rFonts w:eastAsia="Calibri"/>
                <w:bCs/>
                <w:sz w:val="28"/>
                <w:szCs w:val="28"/>
              </w:rPr>
            </w:pPr>
            <w:r w:rsidRPr="00D323AB">
              <w:rPr>
                <w:rFonts w:eastAsia="Calibri"/>
                <w:bCs/>
                <w:sz w:val="28"/>
                <w:szCs w:val="28"/>
              </w:rPr>
              <w:t>федеральный бюджет</w:t>
            </w:r>
          </w:p>
        </w:tc>
        <w:tc>
          <w:tcPr>
            <w:tcW w:w="1126" w:type="dxa"/>
            <w:shd w:val="clear" w:color="auto" w:fill="auto"/>
            <w:vAlign w:val="bottom"/>
          </w:tcPr>
          <w:p w:rsidR="00714C21" w:rsidRDefault="00714C21">
            <w:pPr>
              <w:jc w:val="center"/>
              <w:rPr>
                <w:color w:val="000000"/>
              </w:rPr>
            </w:pPr>
            <w:r>
              <w:rPr>
                <w:color w:val="000000"/>
              </w:rPr>
              <w:t>0</w:t>
            </w:r>
          </w:p>
        </w:tc>
        <w:tc>
          <w:tcPr>
            <w:tcW w:w="1135" w:type="dxa"/>
            <w:shd w:val="clear" w:color="auto" w:fill="auto"/>
            <w:vAlign w:val="bottom"/>
          </w:tcPr>
          <w:p w:rsidR="00714C21" w:rsidRDefault="00714C21">
            <w:pPr>
              <w:jc w:val="center"/>
              <w:rPr>
                <w:color w:val="000000"/>
              </w:rPr>
            </w:pPr>
            <w:r>
              <w:rPr>
                <w:color w:val="000000"/>
              </w:rPr>
              <w:t>0</w:t>
            </w:r>
          </w:p>
        </w:tc>
        <w:tc>
          <w:tcPr>
            <w:tcW w:w="1142"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314" w:type="dxa"/>
            <w:shd w:val="clear" w:color="auto" w:fill="auto"/>
            <w:vAlign w:val="bottom"/>
          </w:tcPr>
          <w:p w:rsidR="00714C21" w:rsidRDefault="00714C21">
            <w:pPr>
              <w:jc w:val="center"/>
              <w:rPr>
                <w:color w:val="000000"/>
              </w:rPr>
            </w:pPr>
            <w:r>
              <w:rPr>
                <w:color w:val="000000"/>
              </w:rPr>
              <w:t>0</w:t>
            </w:r>
          </w:p>
        </w:tc>
      </w:tr>
      <w:tr w:rsidR="002F34EF" w:rsidRPr="00D323AB" w:rsidTr="00DE1561">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CD2F6C">
            <w:pPr>
              <w:autoSpaceDE w:val="0"/>
              <w:autoSpaceDN w:val="0"/>
              <w:adjustRightInd w:val="0"/>
              <w:outlineLvl w:val="0"/>
              <w:rPr>
                <w:rFonts w:eastAsia="Calibri"/>
                <w:bCs/>
                <w:sz w:val="28"/>
                <w:szCs w:val="28"/>
              </w:rPr>
            </w:pPr>
            <w:r w:rsidRPr="00D323AB">
              <w:rPr>
                <w:rFonts w:eastAsia="Calibri"/>
                <w:bCs/>
                <w:sz w:val="28"/>
                <w:szCs w:val="28"/>
              </w:rPr>
              <w:t>областной бюджет</w:t>
            </w:r>
          </w:p>
        </w:tc>
        <w:tc>
          <w:tcPr>
            <w:tcW w:w="1126" w:type="dxa"/>
            <w:shd w:val="clear" w:color="auto" w:fill="auto"/>
            <w:vAlign w:val="bottom"/>
          </w:tcPr>
          <w:p w:rsidR="00714C21" w:rsidRDefault="00714C21">
            <w:pPr>
              <w:jc w:val="center"/>
              <w:rPr>
                <w:color w:val="000000"/>
              </w:rPr>
            </w:pPr>
            <w:r>
              <w:rPr>
                <w:color w:val="000000"/>
              </w:rPr>
              <w:t>0</w:t>
            </w:r>
          </w:p>
        </w:tc>
        <w:tc>
          <w:tcPr>
            <w:tcW w:w="1135" w:type="dxa"/>
            <w:shd w:val="clear" w:color="auto" w:fill="auto"/>
            <w:vAlign w:val="bottom"/>
          </w:tcPr>
          <w:p w:rsidR="00714C21" w:rsidRDefault="00714C21">
            <w:pPr>
              <w:jc w:val="center"/>
              <w:rPr>
                <w:color w:val="000000"/>
              </w:rPr>
            </w:pPr>
            <w:r>
              <w:rPr>
                <w:color w:val="000000"/>
              </w:rPr>
              <w:t>0</w:t>
            </w:r>
          </w:p>
        </w:tc>
        <w:tc>
          <w:tcPr>
            <w:tcW w:w="1142"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126" w:type="dxa"/>
            <w:shd w:val="clear" w:color="auto" w:fill="auto"/>
            <w:vAlign w:val="bottom"/>
          </w:tcPr>
          <w:p w:rsidR="00714C21" w:rsidRDefault="00714C21">
            <w:pPr>
              <w:jc w:val="center"/>
              <w:rPr>
                <w:color w:val="000000"/>
              </w:rPr>
            </w:pPr>
            <w:r>
              <w:rPr>
                <w:color w:val="000000"/>
              </w:rPr>
              <w:t>0</w:t>
            </w:r>
          </w:p>
        </w:tc>
        <w:tc>
          <w:tcPr>
            <w:tcW w:w="1314" w:type="dxa"/>
            <w:shd w:val="clear" w:color="auto" w:fill="auto"/>
            <w:vAlign w:val="bottom"/>
          </w:tcPr>
          <w:p w:rsidR="00714C21" w:rsidRDefault="00714C21">
            <w:pPr>
              <w:jc w:val="center"/>
              <w:rPr>
                <w:color w:val="000000"/>
              </w:rPr>
            </w:pPr>
            <w:r>
              <w:rPr>
                <w:color w:val="000000"/>
              </w:rPr>
              <w:t>0</w:t>
            </w:r>
          </w:p>
        </w:tc>
      </w:tr>
      <w:tr w:rsidR="002F34EF" w:rsidRPr="00D323AB" w:rsidTr="00827ADE">
        <w:tc>
          <w:tcPr>
            <w:tcW w:w="636"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714C21" w:rsidRPr="00D323AB" w:rsidRDefault="00714C21" w:rsidP="00CD2F6C">
            <w:pPr>
              <w:autoSpaceDE w:val="0"/>
              <w:autoSpaceDN w:val="0"/>
              <w:adjustRightInd w:val="0"/>
              <w:jc w:val="both"/>
              <w:outlineLvl w:val="0"/>
              <w:rPr>
                <w:rFonts w:eastAsia="Calibri"/>
                <w:bCs/>
                <w:sz w:val="28"/>
                <w:szCs w:val="28"/>
              </w:rPr>
            </w:pPr>
          </w:p>
        </w:tc>
        <w:tc>
          <w:tcPr>
            <w:tcW w:w="2998" w:type="dxa"/>
            <w:shd w:val="clear" w:color="auto" w:fill="auto"/>
          </w:tcPr>
          <w:p w:rsidR="00714C21" w:rsidRPr="00D323AB" w:rsidRDefault="00714C21" w:rsidP="00CD2F6C">
            <w:pPr>
              <w:autoSpaceDE w:val="0"/>
              <w:autoSpaceDN w:val="0"/>
              <w:adjustRightInd w:val="0"/>
              <w:outlineLvl w:val="0"/>
              <w:rPr>
                <w:rFonts w:eastAsia="Calibri"/>
                <w:bCs/>
                <w:sz w:val="28"/>
                <w:szCs w:val="28"/>
              </w:rPr>
            </w:pPr>
            <w:r w:rsidRPr="00D323AB">
              <w:rPr>
                <w:rFonts w:eastAsia="Calibri"/>
                <w:bCs/>
                <w:sz w:val="28"/>
                <w:szCs w:val="28"/>
              </w:rPr>
              <w:t>городской бюджет</w:t>
            </w:r>
          </w:p>
        </w:tc>
        <w:tc>
          <w:tcPr>
            <w:tcW w:w="1126" w:type="dxa"/>
            <w:shd w:val="clear" w:color="auto" w:fill="auto"/>
            <w:vAlign w:val="bottom"/>
          </w:tcPr>
          <w:p w:rsidR="00714C21" w:rsidRDefault="00714C21">
            <w:pPr>
              <w:jc w:val="center"/>
              <w:rPr>
                <w:color w:val="000000"/>
              </w:rPr>
            </w:pPr>
            <w:r>
              <w:rPr>
                <w:color w:val="000000"/>
              </w:rPr>
              <w:t>35,3</w:t>
            </w:r>
            <w:r w:rsidR="00EC5A5C">
              <w:rPr>
                <w:color w:val="000000"/>
              </w:rPr>
              <w:t>0</w:t>
            </w:r>
          </w:p>
        </w:tc>
        <w:tc>
          <w:tcPr>
            <w:tcW w:w="1135" w:type="dxa"/>
            <w:shd w:val="clear" w:color="auto" w:fill="auto"/>
            <w:vAlign w:val="bottom"/>
          </w:tcPr>
          <w:p w:rsidR="00714C21" w:rsidRDefault="00714C21">
            <w:pPr>
              <w:jc w:val="center"/>
              <w:rPr>
                <w:color w:val="000000"/>
              </w:rPr>
            </w:pPr>
            <w:r>
              <w:rPr>
                <w:color w:val="000000"/>
              </w:rPr>
              <w:t>1580,0</w:t>
            </w:r>
          </w:p>
        </w:tc>
        <w:tc>
          <w:tcPr>
            <w:tcW w:w="1142" w:type="dxa"/>
            <w:shd w:val="clear" w:color="auto" w:fill="auto"/>
            <w:vAlign w:val="bottom"/>
          </w:tcPr>
          <w:p w:rsidR="00714C21" w:rsidRDefault="00714C21">
            <w:pPr>
              <w:jc w:val="center"/>
              <w:rPr>
                <w:color w:val="000000"/>
              </w:rPr>
            </w:pPr>
            <w:r>
              <w:rPr>
                <w:color w:val="000000"/>
              </w:rPr>
              <w:t>30</w:t>
            </w:r>
          </w:p>
        </w:tc>
        <w:tc>
          <w:tcPr>
            <w:tcW w:w="1126" w:type="dxa"/>
            <w:shd w:val="clear" w:color="auto" w:fill="auto"/>
            <w:vAlign w:val="bottom"/>
          </w:tcPr>
          <w:p w:rsidR="00714C21" w:rsidRDefault="00714C21">
            <w:pPr>
              <w:jc w:val="center"/>
              <w:rPr>
                <w:color w:val="000000"/>
              </w:rPr>
            </w:pPr>
            <w:r>
              <w:rPr>
                <w:color w:val="000000"/>
              </w:rPr>
              <w:t>50</w:t>
            </w:r>
          </w:p>
        </w:tc>
        <w:tc>
          <w:tcPr>
            <w:tcW w:w="1126" w:type="dxa"/>
            <w:shd w:val="clear" w:color="auto" w:fill="auto"/>
            <w:vAlign w:val="bottom"/>
          </w:tcPr>
          <w:p w:rsidR="00714C21" w:rsidRDefault="00714C21">
            <w:pPr>
              <w:jc w:val="center"/>
              <w:rPr>
                <w:color w:val="000000"/>
              </w:rPr>
            </w:pPr>
            <w:r>
              <w:rPr>
                <w:color w:val="000000"/>
              </w:rPr>
              <w:t>50</w:t>
            </w:r>
          </w:p>
        </w:tc>
        <w:tc>
          <w:tcPr>
            <w:tcW w:w="1126" w:type="dxa"/>
            <w:shd w:val="clear" w:color="auto" w:fill="auto"/>
            <w:vAlign w:val="bottom"/>
          </w:tcPr>
          <w:p w:rsidR="00714C21" w:rsidRDefault="00714C21">
            <w:pPr>
              <w:jc w:val="center"/>
              <w:rPr>
                <w:color w:val="000000"/>
              </w:rPr>
            </w:pPr>
            <w:r>
              <w:rPr>
                <w:color w:val="000000"/>
              </w:rPr>
              <w:t>50</w:t>
            </w:r>
          </w:p>
        </w:tc>
        <w:tc>
          <w:tcPr>
            <w:tcW w:w="1314" w:type="dxa"/>
            <w:shd w:val="clear" w:color="auto" w:fill="auto"/>
            <w:vAlign w:val="bottom"/>
          </w:tcPr>
          <w:p w:rsidR="00714C21" w:rsidRDefault="00714C21" w:rsidP="00EC5A5C">
            <w:pPr>
              <w:jc w:val="center"/>
              <w:rPr>
                <w:color w:val="000000"/>
              </w:rPr>
            </w:pPr>
            <w:r>
              <w:rPr>
                <w:color w:val="000000"/>
              </w:rPr>
              <w:t>1795,3</w:t>
            </w:r>
          </w:p>
        </w:tc>
      </w:tr>
      <w:tr w:rsidR="002F34EF" w:rsidRPr="00D323AB" w:rsidTr="00827ADE">
        <w:tc>
          <w:tcPr>
            <w:tcW w:w="636"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3400" w:type="dxa"/>
            <w:vMerge/>
            <w:shd w:val="clear" w:color="auto" w:fill="auto"/>
          </w:tcPr>
          <w:p w:rsidR="00CD2F6C" w:rsidRPr="00D323AB" w:rsidRDefault="00CD2F6C" w:rsidP="00CD2F6C">
            <w:pPr>
              <w:autoSpaceDE w:val="0"/>
              <w:autoSpaceDN w:val="0"/>
              <w:adjustRightInd w:val="0"/>
              <w:jc w:val="both"/>
              <w:outlineLvl w:val="0"/>
              <w:rPr>
                <w:rFonts w:eastAsia="Calibri"/>
                <w:bCs/>
                <w:sz w:val="28"/>
                <w:szCs w:val="28"/>
              </w:rPr>
            </w:pPr>
          </w:p>
        </w:tc>
        <w:tc>
          <w:tcPr>
            <w:tcW w:w="2998" w:type="dxa"/>
            <w:shd w:val="clear" w:color="auto" w:fill="auto"/>
          </w:tcPr>
          <w:p w:rsidR="00CD2F6C" w:rsidRPr="00D323AB" w:rsidRDefault="00CD2F6C" w:rsidP="00CD2F6C">
            <w:pPr>
              <w:autoSpaceDE w:val="0"/>
              <w:autoSpaceDN w:val="0"/>
              <w:adjustRightInd w:val="0"/>
              <w:outlineLvl w:val="0"/>
              <w:rPr>
                <w:rFonts w:eastAsia="Calibri"/>
                <w:bCs/>
                <w:sz w:val="28"/>
                <w:szCs w:val="28"/>
              </w:rPr>
            </w:pPr>
            <w:r w:rsidRPr="00D323AB">
              <w:rPr>
                <w:rFonts w:eastAsia="Calibri"/>
                <w:bCs/>
                <w:sz w:val="28"/>
                <w:szCs w:val="28"/>
              </w:rPr>
              <w:t>внебюджетные источники</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35"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42"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126"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 </w:t>
            </w:r>
          </w:p>
        </w:tc>
        <w:tc>
          <w:tcPr>
            <w:tcW w:w="1314" w:type="dxa"/>
            <w:shd w:val="clear" w:color="auto" w:fill="auto"/>
            <w:vAlign w:val="center"/>
          </w:tcPr>
          <w:p w:rsidR="00CD2F6C" w:rsidRPr="00D323AB" w:rsidRDefault="00CD2F6C" w:rsidP="00CD2F6C">
            <w:pPr>
              <w:jc w:val="center"/>
              <w:rPr>
                <w:color w:val="000000"/>
                <w:sz w:val="28"/>
                <w:szCs w:val="28"/>
              </w:rPr>
            </w:pPr>
            <w:r w:rsidRPr="00D323AB">
              <w:rPr>
                <w:rFonts w:eastAsia="Calibri"/>
                <w:bCs/>
                <w:color w:val="000000"/>
                <w:sz w:val="28"/>
                <w:szCs w:val="28"/>
              </w:rPr>
              <w:t>0,00</w:t>
            </w:r>
          </w:p>
        </w:tc>
      </w:tr>
    </w:tbl>
    <w:p w:rsidR="00D0454A" w:rsidRDefault="00D0454A" w:rsidP="003D6625">
      <w:pPr>
        <w:autoSpaceDE w:val="0"/>
        <w:autoSpaceDN w:val="0"/>
        <w:adjustRightInd w:val="0"/>
        <w:ind w:firstLine="709"/>
        <w:jc w:val="both"/>
        <w:outlineLvl w:val="0"/>
        <w:rPr>
          <w:rFonts w:eastAsia="Calibri"/>
          <w:b/>
          <w:bCs/>
          <w:i/>
          <w:sz w:val="28"/>
          <w:szCs w:val="28"/>
        </w:rPr>
        <w:sectPr w:rsidR="00D0454A" w:rsidSect="00767BD8">
          <w:pgSz w:w="16838" w:h="11906" w:orient="landscape"/>
          <w:pgMar w:top="851" w:right="992" w:bottom="1701" w:left="1559" w:header="709" w:footer="709" w:gutter="0"/>
          <w:pgNumType w:start="1"/>
          <w:cols w:space="708"/>
          <w:titlePg/>
          <w:docGrid w:linePitch="360"/>
        </w:sectPr>
      </w:pPr>
    </w:p>
    <w:p w:rsidR="00335342" w:rsidRPr="00E95F6E" w:rsidRDefault="00335342" w:rsidP="00D0454A">
      <w:pPr>
        <w:autoSpaceDE w:val="0"/>
        <w:autoSpaceDN w:val="0"/>
        <w:adjustRightInd w:val="0"/>
        <w:spacing w:line="360" w:lineRule="auto"/>
        <w:rPr>
          <w:rFonts w:eastAsia="Calibri"/>
        </w:rPr>
      </w:pPr>
    </w:p>
    <w:sectPr w:rsidR="00335342" w:rsidRPr="00E95F6E" w:rsidSect="00482137">
      <w:pgSz w:w="11906" w:h="16838"/>
      <w:pgMar w:top="1559" w:right="851" w:bottom="993"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255E" w:rsidRDefault="00C6255E" w:rsidP="00BC6497">
      <w:r>
        <w:separator/>
      </w:r>
    </w:p>
  </w:endnote>
  <w:endnote w:type="continuationSeparator" w:id="1">
    <w:p w:rsidR="00C6255E" w:rsidRDefault="00C6255E" w:rsidP="00BC64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255E" w:rsidRDefault="00C6255E" w:rsidP="00BC6497">
      <w:r>
        <w:separator/>
      </w:r>
    </w:p>
  </w:footnote>
  <w:footnote w:type="continuationSeparator" w:id="1">
    <w:p w:rsidR="00C6255E" w:rsidRDefault="00C6255E" w:rsidP="00BC64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4E6" w:rsidRDefault="003A14E6">
    <w:pPr>
      <w:pStyle w:val="ab"/>
      <w:jc w:val="center"/>
    </w:pPr>
    <w:fldSimple w:instr=" PAGE   \* MERGEFORMAT ">
      <w:r w:rsidR="00C4242B">
        <w:rPr>
          <w:noProof/>
        </w:rPr>
        <w:t>18</w:t>
      </w:r>
    </w:fldSimple>
  </w:p>
  <w:p w:rsidR="003A14E6" w:rsidRDefault="003A14E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4361527"/>
    <w:multiLevelType w:val="hybridMultilevel"/>
    <w:tmpl w:val="20024518"/>
    <w:lvl w:ilvl="0" w:tplc="99C82D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6B23816"/>
    <w:multiLevelType w:val="hybridMultilevel"/>
    <w:tmpl w:val="9BDCBD90"/>
    <w:lvl w:ilvl="0" w:tplc="D8166E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BD6755E"/>
    <w:multiLevelType w:val="hybridMultilevel"/>
    <w:tmpl w:val="96F6C0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8D5CAE"/>
    <w:multiLevelType w:val="hybridMultilevel"/>
    <w:tmpl w:val="346458E8"/>
    <w:lvl w:ilvl="0" w:tplc="421C7B38">
      <w:start w:val="1"/>
      <w:numFmt w:val="decimal"/>
      <w:lvlText w:val="%1."/>
      <w:lvlJc w:val="left"/>
      <w:pPr>
        <w:ind w:left="928" w:hanging="360"/>
      </w:pPr>
      <w:rPr>
        <w:rFonts w:ascii="Times New Roman" w:eastAsia="Times New Roman" w:hAnsi="Times New Roman" w:cs="Times New Roman"/>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4C7E450E"/>
    <w:multiLevelType w:val="multilevel"/>
    <w:tmpl w:val="E6FC010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3"/>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1F30BDF"/>
    <w:multiLevelType w:val="hybridMultilevel"/>
    <w:tmpl w:val="23944E9A"/>
    <w:lvl w:ilvl="0" w:tplc="64F235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35C44D0"/>
    <w:multiLevelType w:val="hybridMultilevel"/>
    <w:tmpl w:val="808E28DA"/>
    <w:lvl w:ilvl="0" w:tplc="FC2CF214">
      <w:start w:val="1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D3F4F75"/>
    <w:multiLevelType w:val="hybridMultilevel"/>
    <w:tmpl w:val="B644F7E6"/>
    <w:lvl w:ilvl="0" w:tplc="CD3E7540">
      <w:start w:val="1"/>
      <w:numFmt w:val="decimal"/>
      <w:suff w:val="space"/>
      <w:lvlText w:val="%1."/>
      <w:lvlJc w:val="left"/>
      <w:pPr>
        <w:ind w:left="737" w:firstLine="284"/>
      </w:pPr>
      <w:rPr>
        <w:rFonts w:hint="default"/>
      </w:rPr>
    </w:lvl>
    <w:lvl w:ilvl="1" w:tplc="71B4A69A">
      <w:numFmt w:val="none"/>
      <w:lvlText w:val=""/>
      <w:lvlJc w:val="left"/>
      <w:pPr>
        <w:tabs>
          <w:tab w:val="num" w:pos="360"/>
        </w:tabs>
      </w:pPr>
    </w:lvl>
    <w:lvl w:ilvl="2" w:tplc="DC647CF0">
      <w:numFmt w:val="none"/>
      <w:lvlText w:val=""/>
      <w:lvlJc w:val="left"/>
      <w:pPr>
        <w:tabs>
          <w:tab w:val="num" w:pos="360"/>
        </w:tabs>
      </w:pPr>
    </w:lvl>
    <w:lvl w:ilvl="3" w:tplc="97A07E52">
      <w:numFmt w:val="none"/>
      <w:lvlText w:val=""/>
      <w:lvlJc w:val="left"/>
      <w:pPr>
        <w:tabs>
          <w:tab w:val="num" w:pos="360"/>
        </w:tabs>
      </w:pPr>
    </w:lvl>
    <w:lvl w:ilvl="4" w:tplc="9C981698">
      <w:numFmt w:val="none"/>
      <w:lvlText w:val=""/>
      <w:lvlJc w:val="left"/>
      <w:pPr>
        <w:tabs>
          <w:tab w:val="num" w:pos="360"/>
        </w:tabs>
      </w:pPr>
    </w:lvl>
    <w:lvl w:ilvl="5" w:tplc="1300404A">
      <w:numFmt w:val="none"/>
      <w:lvlText w:val=""/>
      <w:lvlJc w:val="left"/>
      <w:pPr>
        <w:tabs>
          <w:tab w:val="num" w:pos="360"/>
        </w:tabs>
      </w:pPr>
    </w:lvl>
    <w:lvl w:ilvl="6" w:tplc="A642A466">
      <w:numFmt w:val="none"/>
      <w:lvlText w:val=""/>
      <w:lvlJc w:val="left"/>
      <w:pPr>
        <w:tabs>
          <w:tab w:val="num" w:pos="360"/>
        </w:tabs>
      </w:pPr>
    </w:lvl>
    <w:lvl w:ilvl="7" w:tplc="7F66F9D6">
      <w:numFmt w:val="none"/>
      <w:lvlText w:val=""/>
      <w:lvlJc w:val="left"/>
      <w:pPr>
        <w:tabs>
          <w:tab w:val="num" w:pos="360"/>
        </w:tabs>
      </w:pPr>
    </w:lvl>
    <w:lvl w:ilvl="8" w:tplc="2E06ECD8">
      <w:numFmt w:val="none"/>
      <w:lvlText w:val=""/>
      <w:lvlJc w:val="left"/>
      <w:pPr>
        <w:tabs>
          <w:tab w:val="num" w:pos="360"/>
        </w:tabs>
      </w:pPr>
    </w:lvl>
  </w:abstractNum>
  <w:num w:numId="1">
    <w:abstractNumId w:val="8"/>
  </w:num>
  <w:num w:numId="2">
    <w:abstractNumId w:val="1"/>
  </w:num>
  <w:num w:numId="3">
    <w:abstractNumId w:val="2"/>
  </w:num>
  <w:num w:numId="4">
    <w:abstractNumId w:val="6"/>
  </w:num>
  <w:num w:numId="5">
    <w:abstractNumId w:val="7"/>
  </w:num>
  <w:num w:numId="6">
    <w:abstractNumId w:val="3"/>
  </w:num>
  <w:num w:numId="7">
    <w:abstractNumId w:val="4"/>
  </w:num>
  <w:num w:numId="8">
    <w:abstractNumId w:val="5"/>
    <w:lvlOverride w:ilvl="0"/>
    <w:lvlOverride w:ilvl="1"/>
    <w:lvlOverride w:ilvl="2"/>
    <w:lvlOverride w:ilvl="3"/>
    <w:lvlOverride w:ilvl="4"/>
    <w:lvlOverride w:ilvl="5"/>
    <w:lvlOverride w:ilvl="6"/>
    <w:lvlOverride w:ilvl="7"/>
    <w:lvlOverride w:ilv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448E3"/>
    <w:rsid w:val="000002D4"/>
    <w:rsid w:val="00000399"/>
    <w:rsid w:val="00001697"/>
    <w:rsid w:val="00004572"/>
    <w:rsid w:val="0000758D"/>
    <w:rsid w:val="00007AFA"/>
    <w:rsid w:val="00012EB2"/>
    <w:rsid w:val="00013093"/>
    <w:rsid w:val="00016784"/>
    <w:rsid w:val="00016BF9"/>
    <w:rsid w:val="00021FDC"/>
    <w:rsid w:val="000230AF"/>
    <w:rsid w:val="0002425F"/>
    <w:rsid w:val="00024EB4"/>
    <w:rsid w:val="00025AB5"/>
    <w:rsid w:val="00031AC2"/>
    <w:rsid w:val="00033E5B"/>
    <w:rsid w:val="00034820"/>
    <w:rsid w:val="00036BE6"/>
    <w:rsid w:val="000434B3"/>
    <w:rsid w:val="000448E3"/>
    <w:rsid w:val="00044D72"/>
    <w:rsid w:val="00046D88"/>
    <w:rsid w:val="0004760B"/>
    <w:rsid w:val="00047BC0"/>
    <w:rsid w:val="00050A2D"/>
    <w:rsid w:val="0005328F"/>
    <w:rsid w:val="00054B95"/>
    <w:rsid w:val="000564D3"/>
    <w:rsid w:val="00056866"/>
    <w:rsid w:val="00057139"/>
    <w:rsid w:val="00057289"/>
    <w:rsid w:val="00061206"/>
    <w:rsid w:val="00061D74"/>
    <w:rsid w:val="000655EA"/>
    <w:rsid w:val="00070D49"/>
    <w:rsid w:val="00075AEF"/>
    <w:rsid w:val="00076B66"/>
    <w:rsid w:val="00081851"/>
    <w:rsid w:val="0008380F"/>
    <w:rsid w:val="00084933"/>
    <w:rsid w:val="00093044"/>
    <w:rsid w:val="00094F79"/>
    <w:rsid w:val="00096055"/>
    <w:rsid w:val="000A1332"/>
    <w:rsid w:val="000A18C6"/>
    <w:rsid w:val="000A18DC"/>
    <w:rsid w:val="000A2240"/>
    <w:rsid w:val="000B046D"/>
    <w:rsid w:val="000B4AE4"/>
    <w:rsid w:val="000B69E7"/>
    <w:rsid w:val="000B6C17"/>
    <w:rsid w:val="000C41D6"/>
    <w:rsid w:val="000C7827"/>
    <w:rsid w:val="000D12F1"/>
    <w:rsid w:val="000E2CAB"/>
    <w:rsid w:val="000E438B"/>
    <w:rsid w:val="000E6861"/>
    <w:rsid w:val="000F14FD"/>
    <w:rsid w:val="000F2934"/>
    <w:rsid w:val="000F33DB"/>
    <w:rsid w:val="0010181C"/>
    <w:rsid w:val="00103FD6"/>
    <w:rsid w:val="00105726"/>
    <w:rsid w:val="001076AE"/>
    <w:rsid w:val="001103C0"/>
    <w:rsid w:val="00112440"/>
    <w:rsid w:val="0011278D"/>
    <w:rsid w:val="00114CC5"/>
    <w:rsid w:val="00116A71"/>
    <w:rsid w:val="00117FA7"/>
    <w:rsid w:val="00121FCA"/>
    <w:rsid w:val="00122AF7"/>
    <w:rsid w:val="00124F62"/>
    <w:rsid w:val="00125F76"/>
    <w:rsid w:val="00130BD1"/>
    <w:rsid w:val="00137B85"/>
    <w:rsid w:val="00140015"/>
    <w:rsid w:val="00140205"/>
    <w:rsid w:val="00141EBE"/>
    <w:rsid w:val="00142848"/>
    <w:rsid w:val="00143182"/>
    <w:rsid w:val="00151109"/>
    <w:rsid w:val="00157F1A"/>
    <w:rsid w:val="0016308D"/>
    <w:rsid w:val="00166F01"/>
    <w:rsid w:val="001711A8"/>
    <w:rsid w:val="00172683"/>
    <w:rsid w:val="00172E2C"/>
    <w:rsid w:val="00174AEC"/>
    <w:rsid w:val="001824CC"/>
    <w:rsid w:val="00184902"/>
    <w:rsid w:val="00190D88"/>
    <w:rsid w:val="00190EE1"/>
    <w:rsid w:val="00192E19"/>
    <w:rsid w:val="00197DAB"/>
    <w:rsid w:val="001A0412"/>
    <w:rsid w:val="001A238F"/>
    <w:rsid w:val="001A481D"/>
    <w:rsid w:val="001A5E47"/>
    <w:rsid w:val="001B0EFB"/>
    <w:rsid w:val="001B1398"/>
    <w:rsid w:val="001B3436"/>
    <w:rsid w:val="001B6662"/>
    <w:rsid w:val="001B66C6"/>
    <w:rsid w:val="001B7B47"/>
    <w:rsid w:val="001C1CBC"/>
    <w:rsid w:val="001C2529"/>
    <w:rsid w:val="001C4794"/>
    <w:rsid w:val="001C498C"/>
    <w:rsid w:val="001C4DB1"/>
    <w:rsid w:val="001C64C9"/>
    <w:rsid w:val="001D1920"/>
    <w:rsid w:val="001D3577"/>
    <w:rsid w:val="001D42DE"/>
    <w:rsid w:val="001D64AB"/>
    <w:rsid w:val="001D771E"/>
    <w:rsid w:val="001E3CB6"/>
    <w:rsid w:val="001E5C32"/>
    <w:rsid w:val="00200567"/>
    <w:rsid w:val="00204CB8"/>
    <w:rsid w:val="00205382"/>
    <w:rsid w:val="00211B95"/>
    <w:rsid w:val="0021244B"/>
    <w:rsid w:val="002162FF"/>
    <w:rsid w:val="002178D0"/>
    <w:rsid w:val="00221124"/>
    <w:rsid w:val="00225F07"/>
    <w:rsid w:val="002310F7"/>
    <w:rsid w:val="00231923"/>
    <w:rsid w:val="002340AD"/>
    <w:rsid w:val="00235A55"/>
    <w:rsid w:val="00242314"/>
    <w:rsid w:val="00247036"/>
    <w:rsid w:val="00247E0B"/>
    <w:rsid w:val="00250620"/>
    <w:rsid w:val="00252077"/>
    <w:rsid w:val="00254E40"/>
    <w:rsid w:val="00256F98"/>
    <w:rsid w:val="00261786"/>
    <w:rsid w:val="00264C4D"/>
    <w:rsid w:val="00265737"/>
    <w:rsid w:val="002662A4"/>
    <w:rsid w:val="0026778A"/>
    <w:rsid w:val="002678EF"/>
    <w:rsid w:val="00271D62"/>
    <w:rsid w:val="002731D5"/>
    <w:rsid w:val="00274AB3"/>
    <w:rsid w:val="00276DF4"/>
    <w:rsid w:val="00277FB0"/>
    <w:rsid w:val="0028399F"/>
    <w:rsid w:val="00284959"/>
    <w:rsid w:val="0029176E"/>
    <w:rsid w:val="00291F53"/>
    <w:rsid w:val="002928CF"/>
    <w:rsid w:val="00292D6D"/>
    <w:rsid w:val="0029420C"/>
    <w:rsid w:val="002A4A7E"/>
    <w:rsid w:val="002A57DD"/>
    <w:rsid w:val="002A6742"/>
    <w:rsid w:val="002A6E0C"/>
    <w:rsid w:val="002A78C9"/>
    <w:rsid w:val="002B0A12"/>
    <w:rsid w:val="002B4EF3"/>
    <w:rsid w:val="002C0578"/>
    <w:rsid w:val="002C1293"/>
    <w:rsid w:val="002C379C"/>
    <w:rsid w:val="002C4D73"/>
    <w:rsid w:val="002C553A"/>
    <w:rsid w:val="002D6BB4"/>
    <w:rsid w:val="002E11C5"/>
    <w:rsid w:val="002E46CE"/>
    <w:rsid w:val="002E4B56"/>
    <w:rsid w:val="002E4F08"/>
    <w:rsid w:val="002F34EF"/>
    <w:rsid w:val="002F571E"/>
    <w:rsid w:val="002F5989"/>
    <w:rsid w:val="003001A8"/>
    <w:rsid w:val="00301D2F"/>
    <w:rsid w:val="00302716"/>
    <w:rsid w:val="0030534E"/>
    <w:rsid w:val="00311262"/>
    <w:rsid w:val="00311DE5"/>
    <w:rsid w:val="00314795"/>
    <w:rsid w:val="00315E8B"/>
    <w:rsid w:val="003162E4"/>
    <w:rsid w:val="0032022A"/>
    <w:rsid w:val="003205A8"/>
    <w:rsid w:val="00320660"/>
    <w:rsid w:val="003218E8"/>
    <w:rsid w:val="00321C27"/>
    <w:rsid w:val="00323773"/>
    <w:rsid w:val="00325D93"/>
    <w:rsid w:val="0032658D"/>
    <w:rsid w:val="003266B2"/>
    <w:rsid w:val="00327E0A"/>
    <w:rsid w:val="00335342"/>
    <w:rsid w:val="00342C40"/>
    <w:rsid w:val="00347D75"/>
    <w:rsid w:val="0035252D"/>
    <w:rsid w:val="003550F2"/>
    <w:rsid w:val="00355CBE"/>
    <w:rsid w:val="00356883"/>
    <w:rsid w:val="0036098D"/>
    <w:rsid w:val="0036284C"/>
    <w:rsid w:val="00364C74"/>
    <w:rsid w:val="00367C01"/>
    <w:rsid w:val="00371677"/>
    <w:rsid w:val="00375C43"/>
    <w:rsid w:val="003812EB"/>
    <w:rsid w:val="00381EB5"/>
    <w:rsid w:val="00384BCD"/>
    <w:rsid w:val="003902A7"/>
    <w:rsid w:val="00390FBB"/>
    <w:rsid w:val="0039163F"/>
    <w:rsid w:val="00392D49"/>
    <w:rsid w:val="003961A4"/>
    <w:rsid w:val="003A119D"/>
    <w:rsid w:val="003A14E6"/>
    <w:rsid w:val="003A233D"/>
    <w:rsid w:val="003B0F47"/>
    <w:rsid w:val="003B1D96"/>
    <w:rsid w:val="003B669A"/>
    <w:rsid w:val="003B6CA1"/>
    <w:rsid w:val="003C049D"/>
    <w:rsid w:val="003C38F4"/>
    <w:rsid w:val="003C7AC0"/>
    <w:rsid w:val="003C7CE0"/>
    <w:rsid w:val="003D6625"/>
    <w:rsid w:val="003D66CA"/>
    <w:rsid w:val="003E28F3"/>
    <w:rsid w:val="003E2AB5"/>
    <w:rsid w:val="003E60D1"/>
    <w:rsid w:val="003F6176"/>
    <w:rsid w:val="003F7E21"/>
    <w:rsid w:val="00402048"/>
    <w:rsid w:val="00403C69"/>
    <w:rsid w:val="004067FA"/>
    <w:rsid w:val="004079B9"/>
    <w:rsid w:val="004118DB"/>
    <w:rsid w:val="00416E78"/>
    <w:rsid w:val="00417A00"/>
    <w:rsid w:val="0042003F"/>
    <w:rsid w:val="004208E1"/>
    <w:rsid w:val="00421466"/>
    <w:rsid w:val="00421917"/>
    <w:rsid w:val="0042287F"/>
    <w:rsid w:val="00423E24"/>
    <w:rsid w:val="00425014"/>
    <w:rsid w:val="0043073F"/>
    <w:rsid w:val="004334E2"/>
    <w:rsid w:val="00433DC8"/>
    <w:rsid w:val="00435BB9"/>
    <w:rsid w:val="004379A1"/>
    <w:rsid w:val="004452BC"/>
    <w:rsid w:val="004455D1"/>
    <w:rsid w:val="00445861"/>
    <w:rsid w:val="0045106D"/>
    <w:rsid w:val="0045621A"/>
    <w:rsid w:val="00463D55"/>
    <w:rsid w:val="00463FE9"/>
    <w:rsid w:val="0046741C"/>
    <w:rsid w:val="00467B21"/>
    <w:rsid w:val="00470048"/>
    <w:rsid w:val="00470633"/>
    <w:rsid w:val="0047397A"/>
    <w:rsid w:val="0047423E"/>
    <w:rsid w:val="00474944"/>
    <w:rsid w:val="00474AC4"/>
    <w:rsid w:val="00476D47"/>
    <w:rsid w:val="0047774C"/>
    <w:rsid w:val="00477C7A"/>
    <w:rsid w:val="004807B0"/>
    <w:rsid w:val="00480BA7"/>
    <w:rsid w:val="00482137"/>
    <w:rsid w:val="00486C6B"/>
    <w:rsid w:val="00487D71"/>
    <w:rsid w:val="004916A5"/>
    <w:rsid w:val="00493027"/>
    <w:rsid w:val="004951A1"/>
    <w:rsid w:val="00495BFE"/>
    <w:rsid w:val="00497750"/>
    <w:rsid w:val="004A2724"/>
    <w:rsid w:val="004A3448"/>
    <w:rsid w:val="004A45AE"/>
    <w:rsid w:val="004A740C"/>
    <w:rsid w:val="004B3C88"/>
    <w:rsid w:val="004B419A"/>
    <w:rsid w:val="004B7550"/>
    <w:rsid w:val="004B7BC2"/>
    <w:rsid w:val="004C19DC"/>
    <w:rsid w:val="004C6381"/>
    <w:rsid w:val="004C7E0C"/>
    <w:rsid w:val="004D3D82"/>
    <w:rsid w:val="004D47A2"/>
    <w:rsid w:val="004D4F39"/>
    <w:rsid w:val="004E1BF9"/>
    <w:rsid w:val="004E28BB"/>
    <w:rsid w:val="004E7688"/>
    <w:rsid w:val="004F068B"/>
    <w:rsid w:val="004F197B"/>
    <w:rsid w:val="004F199B"/>
    <w:rsid w:val="004F3AC6"/>
    <w:rsid w:val="004F3ACA"/>
    <w:rsid w:val="004F3AF1"/>
    <w:rsid w:val="004F456A"/>
    <w:rsid w:val="004F4A46"/>
    <w:rsid w:val="004F6655"/>
    <w:rsid w:val="004F6EA7"/>
    <w:rsid w:val="004F7D2F"/>
    <w:rsid w:val="00501814"/>
    <w:rsid w:val="0050222C"/>
    <w:rsid w:val="00502556"/>
    <w:rsid w:val="00502955"/>
    <w:rsid w:val="00511E67"/>
    <w:rsid w:val="00515811"/>
    <w:rsid w:val="00516492"/>
    <w:rsid w:val="00517B9E"/>
    <w:rsid w:val="00520ACE"/>
    <w:rsid w:val="00525825"/>
    <w:rsid w:val="00527735"/>
    <w:rsid w:val="00527F31"/>
    <w:rsid w:val="00540DF5"/>
    <w:rsid w:val="00540FC6"/>
    <w:rsid w:val="005410E6"/>
    <w:rsid w:val="00541671"/>
    <w:rsid w:val="00544BEB"/>
    <w:rsid w:val="00557609"/>
    <w:rsid w:val="0055770B"/>
    <w:rsid w:val="00557CE7"/>
    <w:rsid w:val="00563CC2"/>
    <w:rsid w:val="00564835"/>
    <w:rsid w:val="00564AE3"/>
    <w:rsid w:val="00565024"/>
    <w:rsid w:val="005730A5"/>
    <w:rsid w:val="00574F06"/>
    <w:rsid w:val="00575F56"/>
    <w:rsid w:val="00576A62"/>
    <w:rsid w:val="00580548"/>
    <w:rsid w:val="00580915"/>
    <w:rsid w:val="00584606"/>
    <w:rsid w:val="00584D56"/>
    <w:rsid w:val="0059110A"/>
    <w:rsid w:val="00592C10"/>
    <w:rsid w:val="00594A2D"/>
    <w:rsid w:val="0059790D"/>
    <w:rsid w:val="005A0240"/>
    <w:rsid w:val="005A22A6"/>
    <w:rsid w:val="005A3449"/>
    <w:rsid w:val="005A6C91"/>
    <w:rsid w:val="005B0BBC"/>
    <w:rsid w:val="005B2E5C"/>
    <w:rsid w:val="005B3D4B"/>
    <w:rsid w:val="005B7310"/>
    <w:rsid w:val="005C09EA"/>
    <w:rsid w:val="005C78C4"/>
    <w:rsid w:val="005D21FD"/>
    <w:rsid w:val="005D2ADF"/>
    <w:rsid w:val="005D4C81"/>
    <w:rsid w:val="005E065C"/>
    <w:rsid w:val="005E1926"/>
    <w:rsid w:val="005E2204"/>
    <w:rsid w:val="005E3468"/>
    <w:rsid w:val="005E5024"/>
    <w:rsid w:val="005E5F43"/>
    <w:rsid w:val="005E7645"/>
    <w:rsid w:val="005F0754"/>
    <w:rsid w:val="005F44BD"/>
    <w:rsid w:val="005F542C"/>
    <w:rsid w:val="005F5DFD"/>
    <w:rsid w:val="005F6761"/>
    <w:rsid w:val="005F707E"/>
    <w:rsid w:val="00600760"/>
    <w:rsid w:val="00604A57"/>
    <w:rsid w:val="00604B95"/>
    <w:rsid w:val="0060502B"/>
    <w:rsid w:val="00605A42"/>
    <w:rsid w:val="00606120"/>
    <w:rsid w:val="006106F9"/>
    <w:rsid w:val="00610BCC"/>
    <w:rsid w:val="00614C6C"/>
    <w:rsid w:val="0061624D"/>
    <w:rsid w:val="0062091E"/>
    <w:rsid w:val="0062249B"/>
    <w:rsid w:val="006230F7"/>
    <w:rsid w:val="00633252"/>
    <w:rsid w:val="0063401E"/>
    <w:rsid w:val="00640EC1"/>
    <w:rsid w:val="00643C14"/>
    <w:rsid w:val="00644579"/>
    <w:rsid w:val="0064536C"/>
    <w:rsid w:val="00645CE8"/>
    <w:rsid w:val="0064796C"/>
    <w:rsid w:val="0065043C"/>
    <w:rsid w:val="006521D7"/>
    <w:rsid w:val="0065395B"/>
    <w:rsid w:val="00654277"/>
    <w:rsid w:val="00660140"/>
    <w:rsid w:val="00661876"/>
    <w:rsid w:val="00662645"/>
    <w:rsid w:val="00662ED4"/>
    <w:rsid w:val="0066334A"/>
    <w:rsid w:val="006671DE"/>
    <w:rsid w:val="00667D05"/>
    <w:rsid w:val="00671705"/>
    <w:rsid w:val="00671AA0"/>
    <w:rsid w:val="00674943"/>
    <w:rsid w:val="0067494B"/>
    <w:rsid w:val="00680C05"/>
    <w:rsid w:val="00680DBF"/>
    <w:rsid w:val="00681FB5"/>
    <w:rsid w:val="00682962"/>
    <w:rsid w:val="00683D63"/>
    <w:rsid w:val="006879E9"/>
    <w:rsid w:val="00690C82"/>
    <w:rsid w:val="00692FF1"/>
    <w:rsid w:val="006935EA"/>
    <w:rsid w:val="006A0585"/>
    <w:rsid w:val="006A18BC"/>
    <w:rsid w:val="006A1F18"/>
    <w:rsid w:val="006B1853"/>
    <w:rsid w:val="006B1CD9"/>
    <w:rsid w:val="006B366E"/>
    <w:rsid w:val="006B3F5E"/>
    <w:rsid w:val="006C1016"/>
    <w:rsid w:val="006C2D77"/>
    <w:rsid w:val="006D13A4"/>
    <w:rsid w:val="006D1942"/>
    <w:rsid w:val="006D2215"/>
    <w:rsid w:val="006D4A57"/>
    <w:rsid w:val="006D65E1"/>
    <w:rsid w:val="006E0406"/>
    <w:rsid w:val="006E12C8"/>
    <w:rsid w:val="006E3012"/>
    <w:rsid w:val="006E55A6"/>
    <w:rsid w:val="006F3797"/>
    <w:rsid w:val="006F5264"/>
    <w:rsid w:val="006F528B"/>
    <w:rsid w:val="006F58E9"/>
    <w:rsid w:val="00701DEB"/>
    <w:rsid w:val="00703343"/>
    <w:rsid w:val="00703DFD"/>
    <w:rsid w:val="00711016"/>
    <w:rsid w:val="007130AE"/>
    <w:rsid w:val="00714C21"/>
    <w:rsid w:val="00717BC4"/>
    <w:rsid w:val="0072344F"/>
    <w:rsid w:val="007234B3"/>
    <w:rsid w:val="00724BC9"/>
    <w:rsid w:val="00726B6A"/>
    <w:rsid w:val="007272FF"/>
    <w:rsid w:val="00730146"/>
    <w:rsid w:val="00730C3A"/>
    <w:rsid w:val="00731290"/>
    <w:rsid w:val="0073271F"/>
    <w:rsid w:val="0073363D"/>
    <w:rsid w:val="007347D8"/>
    <w:rsid w:val="00736D36"/>
    <w:rsid w:val="00737A53"/>
    <w:rsid w:val="00740008"/>
    <w:rsid w:val="007412AF"/>
    <w:rsid w:val="00746F6E"/>
    <w:rsid w:val="00747C2F"/>
    <w:rsid w:val="00750349"/>
    <w:rsid w:val="007575B1"/>
    <w:rsid w:val="00757C16"/>
    <w:rsid w:val="00765B5E"/>
    <w:rsid w:val="00765F44"/>
    <w:rsid w:val="007666A3"/>
    <w:rsid w:val="00767BD8"/>
    <w:rsid w:val="0077742F"/>
    <w:rsid w:val="00777C7F"/>
    <w:rsid w:val="00786FD6"/>
    <w:rsid w:val="00792879"/>
    <w:rsid w:val="00794D00"/>
    <w:rsid w:val="00796106"/>
    <w:rsid w:val="007A0A9A"/>
    <w:rsid w:val="007A1EBD"/>
    <w:rsid w:val="007A2AC0"/>
    <w:rsid w:val="007A3D0B"/>
    <w:rsid w:val="007A55FB"/>
    <w:rsid w:val="007A617A"/>
    <w:rsid w:val="007A78D5"/>
    <w:rsid w:val="007B03E8"/>
    <w:rsid w:val="007B1898"/>
    <w:rsid w:val="007B56D0"/>
    <w:rsid w:val="007B5C71"/>
    <w:rsid w:val="007B6981"/>
    <w:rsid w:val="007B6D22"/>
    <w:rsid w:val="007C3B0E"/>
    <w:rsid w:val="007C5ADF"/>
    <w:rsid w:val="007C73C7"/>
    <w:rsid w:val="007D6E86"/>
    <w:rsid w:val="007D72DF"/>
    <w:rsid w:val="007E0044"/>
    <w:rsid w:val="007E2AF2"/>
    <w:rsid w:val="007E5F93"/>
    <w:rsid w:val="007E6671"/>
    <w:rsid w:val="007E7F8E"/>
    <w:rsid w:val="007F1C5E"/>
    <w:rsid w:val="007F1D83"/>
    <w:rsid w:val="007F3F82"/>
    <w:rsid w:val="007F4D52"/>
    <w:rsid w:val="007F5795"/>
    <w:rsid w:val="007F769A"/>
    <w:rsid w:val="0080529A"/>
    <w:rsid w:val="008064EE"/>
    <w:rsid w:val="00810871"/>
    <w:rsid w:val="00811B05"/>
    <w:rsid w:val="00812780"/>
    <w:rsid w:val="008143E6"/>
    <w:rsid w:val="008264F4"/>
    <w:rsid w:val="0082669E"/>
    <w:rsid w:val="00827ADE"/>
    <w:rsid w:val="0083000D"/>
    <w:rsid w:val="008303FD"/>
    <w:rsid w:val="00831538"/>
    <w:rsid w:val="00833AAF"/>
    <w:rsid w:val="00836FDB"/>
    <w:rsid w:val="00837C46"/>
    <w:rsid w:val="008445E6"/>
    <w:rsid w:val="00846178"/>
    <w:rsid w:val="00854267"/>
    <w:rsid w:val="00855987"/>
    <w:rsid w:val="0085623B"/>
    <w:rsid w:val="00860185"/>
    <w:rsid w:val="00862ACF"/>
    <w:rsid w:val="00863313"/>
    <w:rsid w:val="008634FA"/>
    <w:rsid w:val="00864400"/>
    <w:rsid w:val="0086620D"/>
    <w:rsid w:val="0086642F"/>
    <w:rsid w:val="008669EB"/>
    <w:rsid w:val="008708BB"/>
    <w:rsid w:val="0087470F"/>
    <w:rsid w:val="0087706C"/>
    <w:rsid w:val="0088003A"/>
    <w:rsid w:val="00883001"/>
    <w:rsid w:val="00884C14"/>
    <w:rsid w:val="008874E2"/>
    <w:rsid w:val="00890976"/>
    <w:rsid w:val="008A18E9"/>
    <w:rsid w:val="008A3B18"/>
    <w:rsid w:val="008A4625"/>
    <w:rsid w:val="008B12A3"/>
    <w:rsid w:val="008B6CA5"/>
    <w:rsid w:val="008B7F5C"/>
    <w:rsid w:val="008D03F8"/>
    <w:rsid w:val="008D07BB"/>
    <w:rsid w:val="008D4E0E"/>
    <w:rsid w:val="008D56D7"/>
    <w:rsid w:val="008D6071"/>
    <w:rsid w:val="008D753E"/>
    <w:rsid w:val="008E34DF"/>
    <w:rsid w:val="008E396C"/>
    <w:rsid w:val="008E3F7F"/>
    <w:rsid w:val="008E667E"/>
    <w:rsid w:val="008E7346"/>
    <w:rsid w:val="008E7F57"/>
    <w:rsid w:val="008F22EC"/>
    <w:rsid w:val="008F37B0"/>
    <w:rsid w:val="008F4196"/>
    <w:rsid w:val="008F4409"/>
    <w:rsid w:val="008F491D"/>
    <w:rsid w:val="008F580C"/>
    <w:rsid w:val="009002F7"/>
    <w:rsid w:val="00904D21"/>
    <w:rsid w:val="00904E27"/>
    <w:rsid w:val="009067B4"/>
    <w:rsid w:val="00911C5D"/>
    <w:rsid w:val="0091437E"/>
    <w:rsid w:val="0092600E"/>
    <w:rsid w:val="00927E73"/>
    <w:rsid w:val="00930A05"/>
    <w:rsid w:val="009332FB"/>
    <w:rsid w:val="00933A48"/>
    <w:rsid w:val="00935FCB"/>
    <w:rsid w:val="0093688B"/>
    <w:rsid w:val="00944048"/>
    <w:rsid w:val="00946AE9"/>
    <w:rsid w:val="00947783"/>
    <w:rsid w:val="00947CB4"/>
    <w:rsid w:val="0095016F"/>
    <w:rsid w:val="0095075B"/>
    <w:rsid w:val="009524E6"/>
    <w:rsid w:val="00954459"/>
    <w:rsid w:val="00954EDC"/>
    <w:rsid w:val="009571CE"/>
    <w:rsid w:val="00957AED"/>
    <w:rsid w:val="00960B79"/>
    <w:rsid w:val="00962104"/>
    <w:rsid w:val="00963F2E"/>
    <w:rsid w:val="009721B3"/>
    <w:rsid w:val="00972CF5"/>
    <w:rsid w:val="00973CBB"/>
    <w:rsid w:val="00974004"/>
    <w:rsid w:val="0097625B"/>
    <w:rsid w:val="009773E0"/>
    <w:rsid w:val="009803BA"/>
    <w:rsid w:val="009839ED"/>
    <w:rsid w:val="00983B9C"/>
    <w:rsid w:val="00983F3D"/>
    <w:rsid w:val="00985599"/>
    <w:rsid w:val="0098734F"/>
    <w:rsid w:val="0099280D"/>
    <w:rsid w:val="00992FB3"/>
    <w:rsid w:val="00993E50"/>
    <w:rsid w:val="009A00A7"/>
    <w:rsid w:val="009A1B40"/>
    <w:rsid w:val="009A1ED0"/>
    <w:rsid w:val="009A4986"/>
    <w:rsid w:val="009A4C8D"/>
    <w:rsid w:val="009A5B93"/>
    <w:rsid w:val="009A5C93"/>
    <w:rsid w:val="009B081B"/>
    <w:rsid w:val="009B084A"/>
    <w:rsid w:val="009B56BF"/>
    <w:rsid w:val="009B7FEC"/>
    <w:rsid w:val="009C2ABD"/>
    <w:rsid w:val="009C5DF6"/>
    <w:rsid w:val="009C63C2"/>
    <w:rsid w:val="009D0E82"/>
    <w:rsid w:val="009D66D7"/>
    <w:rsid w:val="009E31D2"/>
    <w:rsid w:val="009E339A"/>
    <w:rsid w:val="009E3C74"/>
    <w:rsid w:val="009E780E"/>
    <w:rsid w:val="009F44C7"/>
    <w:rsid w:val="009F4925"/>
    <w:rsid w:val="009F4B33"/>
    <w:rsid w:val="009F65F7"/>
    <w:rsid w:val="00A01531"/>
    <w:rsid w:val="00A0282E"/>
    <w:rsid w:val="00A02CBD"/>
    <w:rsid w:val="00A064CD"/>
    <w:rsid w:val="00A12714"/>
    <w:rsid w:val="00A1280E"/>
    <w:rsid w:val="00A17FDF"/>
    <w:rsid w:val="00A20868"/>
    <w:rsid w:val="00A215A4"/>
    <w:rsid w:val="00A250C1"/>
    <w:rsid w:val="00A26061"/>
    <w:rsid w:val="00A3411A"/>
    <w:rsid w:val="00A34225"/>
    <w:rsid w:val="00A34E50"/>
    <w:rsid w:val="00A35242"/>
    <w:rsid w:val="00A37F14"/>
    <w:rsid w:val="00A44DC3"/>
    <w:rsid w:val="00A469BB"/>
    <w:rsid w:val="00A50D82"/>
    <w:rsid w:val="00A52241"/>
    <w:rsid w:val="00A52AAD"/>
    <w:rsid w:val="00A5389D"/>
    <w:rsid w:val="00A550D6"/>
    <w:rsid w:val="00A57C34"/>
    <w:rsid w:val="00A64A5F"/>
    <w:rsid w:val="00A67AA6"/>
    <w:rsid w:val="00A7171F"/>
    <w:rsid w:val="00A72CA9"/>
    <w:rsid w:val="00A74815"/>
    <w:rsid w:val="00A76795"/>
    <w:rsid w:val="00A77593"/>
    <w:rsid w:val="00A821B6"/>
    <w:rsid w:val="00A82B51"/>
    <w:rsid w:val="00A82B92"/>
    <w:rsid w:val="00A841A3"/>
    <w:rsid w:val="00A84A55"/>
    <w:rsid w:val="00A867BF"/>
    <w:rsid w:val="00A86A54"/>
    <w:rsid w:val="00A93229"/>
    <w:rsid w:val="00A972A3"/>
    <w:rsid w:val="00AA032D"/>
    <w:rsid w:val="00AA41A2"/>
    <w:rsid w:val="00AA4653"/>
    <w:rsid w:val="00AA6827"/>
    <w:rsid w:val="00AA7F0D"/>
    <w:rsid w:val="00AB4D46"/>
    <w:rsid w:val="00AB596F"/>
    <w:rsid w:val="00AB60DA"/>
    <w:rsid w:val="00AC032F"/>
    <w:rsid w:val="00AC08B7"/>
    <w:rsid w:val="00AC093D"/>
    <w:rsid w:val="00AC1914"/>
    <w:rsid w:val="00AC1B6E"/>
    <w:rsid w:val="00AC53EC"/>
    <w:rsid w:val="00AD16C0"/>
    <w:rsid w:val="00AD3B96"/>
    <w:rsid w:val="00AE097F"/>
    <w:rsid w:val="00AE25A7"/>
    <w:rsid w:val="00AE4392"/>
    <w:rsid w:val="00AE5C90"/>
    <w:rsid w:val="00AE6745"/>
    <w:rsid w:val="00AE78F1"/>
    <w:rsid w:val="00AF346E"/>
    <w:rsid w:val="00AF554C"/>
    <w:rsid w:val="00AF748C"/>
    <w:rsid w:val="00B01921"/>
    <w:rsid w:val="00B04423"/>
    <w:rsid w:val="00B05E85"/>
    <w:rsid w:val="00B0694E"/>
    <w:rsid w:val="00B077DA"/>
    <w:rsid w:val="00B1027F"/>
    <w:rsid w:val="00B115B1"/>
    <w:rsid w:val="00B14706"/>
    <w:rsid w:val="00B15826"/>
    <w:rsid w:val="00B15CA3"/>
    <w:rsid w:val="00B16E02"/>
    <w:rsid w:val="00B2488B"/>
    <w:rsid w:val="00B25EF5"/>
    <w:rsid w:val="00B333AD"/>
    <w:rsid w:val="00B34B9B"/>
    <w:rsid w:val="00B40975"/>
    <w:rsid w:val="00B412DA"/>
    <w:rsid w:val="00B413BA"/>
    <w:rsid w:val="00B4542F"/>
    <w:rsid w:val="00B45CD0"/>
    <w:rsid w:val="00B4614E"/>
    <w:rsid w:val="00B503BE"/>
    <w:rsid w:val="00B505F6"/>
    <w:rsid w:val="00B536F7"/>
    <w:rsid w:val="00B60A72"/>
    <w:rsid w:val="00B62D9D"/>
    <w:rsid w:val="00B63F07"/>
    <w:rsid w:val="00B6786C"/>
    <w:rsid w:val="00B72F6E"/>
    <w:rsid w:val="00B754B7"/>
    <w:rsid w:val="00B76254"/>
    <w:rsid w:val="00B8193B"/>
    <w:rsid w:val="00B82778"/>
    <w:rsid w:val="00B82C42"/>
    <w:rsid w:val="00B83C3D"/>
    <w:rsid w:val="00B85F4D"/>
    <w:rsid w:val="00B94A9A"/>
    <w:rsid w:val="00BA76D3"/>
    <w:rsid w:val="00BB4532"/>
    <w:rsid w:val="00BB708E"/>
    <w:rsid w:val="00BC26D3"/>
    <w:rsid w:val="00BC2733"/>
    <w:rsid w:val="00BC2E80"/>
    <w:rsid w:val="00BC4F39"/>
    <w:rsid w:val="00BC5E25"/>
    <w:rsid w:val="00BC6497"/>
    <w:rsid w:val="00BD0146"/>
    <w:rsid w:val="00BD0DE7"/>
    <w:rsid w:val="00BD42E3"/>
    <w:rsid w:val="00BD5795"/>
    <w:rsid w:val="00BE1455"/>
    <w:rsid w:val="00BE5E86"/>
    <w:rsid w:val="00BF39DF"/>
    <w:rsid w:val="00BF4AD7"/>
    <w:rsid w:val="00BF5FC2"/>
    <w:rsid w:val="00BF6A57"/>
    <w:rsid w:val="00C0464D"/>
    <w:rsid w:val="00C059C5"/>
    <w:rsid w:val="00C104F7"/>
    <w:rsid w:val="00C162BF"/>
    <w:rsid w:val="00C226F0"/>
    <w:rsid w:val="00C24DD2"/>
    <w:rsid w:val="00C2668A"/>
    <w:rsid w:val="00C27111"/>
    <w:rsid w:val="00C27940"/>
    <w:rsid w:val="00C301AA"/>
    <w:rsid w:val="00C346A9"/>
    <w:rsid w:val="00C41C18"/>
    <w:rsid w:val="00C4242B"/>
    <w:rsid w:val="00C43475"/>
    <w:rsid w:val="00C43A41"/>
    <w:rsid w:val="00C4457A"/>
    <w:rsid w:val="00C46373"/>
    <w:rsid w:val="00C507F6"/>
    <w:rsid w:val="00C557B2"/>
    <w:rsid w:val="00C559DD"/>
    <w:rsid w:val="00C6255E"/>
    <w:rsid w:val="00C675F0"/>
    <w:rsid w:val="00C678E7"/>
    <w:rsid w:val="00C7268D"/>
    <w:rsid w:val="00C76DC9"/>
    <w:rsid w:val="00C94795"/>
    <w:rsid w:val="00C96576"/>
    <w:rsid w:val="00C97239"/>
    <w:rsid w:val="00C97F6D"/>
    <w:rsid w:val="00CA33A0"/>
    <w:rsid w:val="00CA3E1A"/>
    <w:rsid w:val="00CA48F2"/>
    <w:rsid w:val="00CA6E38"/>
    <w:rsid w:val="00CA7BE1"/>
    <w:rsid w:val="00CB1EAF"/>
    <w:rsid w:val="00CB40E6"/>
    <w:rsid w:val="00CB49FE"/>
    <w:rsid w:val="00CB4A55"/>
    <w:rsid w:val="00CB6069"/>
    <w:rsid w:val="00CC365A"/>
    <w:rsid w:val="00CC7F43"/>
    <w:rsid w:val="00CD146C"/>
    <w:rsid w:val="00CD2F6C"/>
    <w:rsid w:val="00CD3AD7"/>
    <w:rsid w:val="00CD43B2"/>
    <w:rsid w:val="00CD4464"/>
    <w:rsid w:val="00CD63E8"/>
    <w:rsid w:val="00CE0658"/>
    <w:rsid w:val="00CE1981"/>
    <w:rsid w:val="00CE1E20"/>
    <w:rsid w:val="00CF1334"/>
    <w:rsid w:val="00CF3BE0"/>
    <w:rsid w:val="00CF5258"/>
    <w:rsid w:val="00CF62AD"/>
    <w:rsid w:val="00CF7414"/>
    <w:rsid w:val="00D0256E"/>
    <w:rsid w:val="00D03A4C"/>
    <w:rsid w:val="00D0454A"/>
    <w:rsid w:val="00D04E0A"/>
    <w:rsid w:val="00D067B1"/>
    <w:rsid w:val="00D07538"/>
    <w:rsid w:val="00D10216"/>
    <w:rsid w:val="00D10482"/>
    <w:rsid w:val="00D10C14"/>
    <w:rsid w:val="00D1163D"/>
    <w:rsid w:val="00D13DAD"/>
    <w:rsid w:val="00D15F42"/>
    <w:rsid w:val="00D16C21"/>
    <w:rsid w:val="00D16C48"/>
    <w:rsid w:val="00D16F38"/>
    <w:rsid w:val="00D17E7E"/>
    <w:rsid w:val="00D2041C"/>
    <w:rsid w:val="00D21C6B"/>
    <w:rsid w:val="00D22774"/>
    <w:rsid w:val="00D3123A"/>
    <w:rsid w:val="00D323AB"/>
    <w:rsid w:val="00D36750"/>
    <w:rsid w:val="00D369D9"/>
    <w:rsid w:val="00D37B7A"/>
    <w:rsid w:val="00D40D79"/>
    <w:rsid w:val="00D41248"/>
    <w:rsid w:val="00D44B7A"/>
    <w:rsid w:val="00D45809"/>
    <w:rsid w:val="00D51DB9"/>
    <w:rsid w:val="00D55B5F"/>
    <w:rsid w:val="00D56109"/>
    <w:rsid w:val="00D61EAE"/>
    <w:rsid w:val="00D6455F"/>
    <w:rsid w:val="00D6462B"/>
    <w:rsid w:val="00D65737"/>
    <w:rsid w:val="00D73B0F"/>
    <w:rsid w:val="00D753A2"/>
    <w:rsid w:val="00D77474"/>
    <w:rsid w:val="00D8769A"/>
    <w:rsid w:val="00D916A5"/>
    <w:rsid w:val="00D92077"/>
    <w:rsid w:val="00D94B2F"/>
    <w:rsid w:val="00D97113"/>
    <w:rsid w:val="00DA1C99"/>
    <w:rsid w:val="00DA27B1"/>
    <w:rsid w:val="00DA3028"/>
    <w:rsid w:val="00DA4B87"/>
    <w:rsid w:val="00DA5104"/>
    <w:rsid w:val="00DB11E0"/>
    <w:rsid w:val="00DB476D"/>
    <w:rsid w:val="00DB5269"/>
    <w:rsid w:val="00DB5B1D"/>
    <w:rsid w:val="00DB63AD"/>
    <w:rsid w:val="00DB6520"/>
    <w:rsid w:val="00DC0702"/>
    <w:rsid w:val="00DC11C7"/>
    <w:rsid w:val="00DC3543"/>
    <w:rsid w:val="00DD044F"/>
    <w:rsid w:val="00DD268F"/>
    <w:rsid w:val="00DD269F"/>
    <w:rsid w:val="00DD300D"/>
    <w:rsid w:val="00DD4786"/>
    <w:rsid w:val="00DD4A67"/>
    <w:rsid w:val="00DD661E"/>
    <w:rsid w:val="00DD792F"/>
    <w:rsid w:val="00DE09FA"/>
    <w:rsid w:val="00DE126C"/>
    <w:rsid w:val="00DE1561"/>
    <w:rsid w:val="00DE715F"/>
    <w:rsid w:val="00DF1FE0"/>
    <w:rsid w:val="00DF6AE5"/>
    <w:rsid w:val="00E01193"/>
    <w:rsid w:val="00E027AB"/>
    <w:rsid w:val="00E04CB4"/>
    <w:rsid w:val="00E058B8"/>
    <w:rsid w:val="00E14677"/>
    <w:rsid w:val="00E14DCF"/>
    <w:rsid w:val="00E17014"/>
    <w:rsid w:val="00E215DB"/>
    <w:rsid w:val="00E22682"/>
    <w:rsid w:val="00E22776"/>
    <w:rsid w:val="00E247C2"/>
    <w:rsid w:val="00E247CD"/>
    <w:rsid w:val="00E24DA4"/>
    <w:rsid w:val="00E30541"/>
    <w:rsid w:val="00E34AA4"/>
    <w:rsid w:val="00E379BF"/>
    <w:rsid w:val="00E52869"/>
    <w:rsid w:val="00E5290D"/>
    <w:rsid w:val="00E60976"/>
    <w:rsid w:val="00E60E6D"/>
    <w:rsid w:val="00E60F9C"/>
    <w:rsid w:val="00E640EF"/>
    <w:rsid w:val="00E6474E"/>
    <w:rsid w:val="00E64BA6"/>
    <w:rsid w:val="00E671F9"/>
    <w:rsid w:val="00E70872"/>
    <w:rsid w:val="00E71CF6"/>
    <w:rsid w:val="00E72211"/>
    <w:rsid w:val="00E72DE8"/>
    <w:rsid w:val="00E72FBA"/>
    <w:rsid w:val="00E77B92"/>
    <w:rsid w:val="00E84169"/>
    <w:rsid w:val="00E8744E"/>
    <w:rsid w:val="00E922B1"/>
    <w:rsid w:val="00E93E6A"/>
    <w:rsid w:val="00E955AD"/>
    <w:rsid w:val="00E95F6E"/>
    <w:rsid w:val="00E97773"/>
    <w:rsid w:val="00EA03D3"/>
    <w:rsid w:val="00EA149E"/>
    <w:rsid w:val="00EA1BE1"/>
    <w:rsid w:val="00EA1BFA"/>
    <w:rsid w:val="00EA50D8"/>
    <w:rsid w:val="00EA6786"/>
    <w:rsid w:val="00EB2C0E"/>
    <w:rsid w:val="00EB70A6"/>
    <w:rsid w:val="00EB7FE7"/>
    <w:rsid w:val="00EC51C7"/>
    <w:rsid w:val="00EC5A5C"/>
    <w:rsid w:val="00ED0F2C"/>
    <w:rsid w:val="00ED1846"/>
    <w:rsid w:val="00ED2B53"/>
    <w:rsid w:val="00ED4167"/>
    <w:rsid w:val="00ED5FC7"/>
    <w:rsid w:val="00EE1985"/>
    <w:rsid w:val="00EE3F7C"/>
    <w:rsid w:val="00EF1DB2"/>
    <w:rsid w:val="00EF39CA"/>
    <w:rsid w:val="00EF4F8E"/>
    <w:rsid w:val="00EF627A"/>
    <w:rsid w:val="00F00A16"/>
    <w:rsid w:val="00F010C5"/>
    <w:rsid w:val="00F031AA"/>
    <w:rsid w:val="00F04258"/>
    <w:rsid w:val="00F04FC7"/>
    <w:rsid w:val="00F109DA"/>
    <w:rsid w:val="00F10BD8"/>
    <w:rsid w:val="00F11C28"/>
    <w:rsid w:val="00F12E6A"/>
    <w:rsid w:val="00F135B8"/>
    <w:rsid w:val="00F1528E"/>
    <w:rsid w:val="00F16007"/>
    <w:rsid w:val="00F16E76"/>
    <w:rsid w:val="00F17C25"/>
    <w:rsid w:val="00F20D83"/>
    <w:rsid w:val="00F2253B"/>
    <w:rsid w:val="00F25516"/>
    <w:rsid w:val="00F26481"/>
    <w:rsid w:val="00F3050A"/>
    <w:rsid w:val="00F3080C"/>
    <w:rsid w:val="00F31618"/>
    <w:rsid w:val="00F3641A"/>
    <w:rsid w:val="00F410ED"/>
    <w:rsid w:val="00F41FFE"/>
    <w:rsid w:val="00F43C41"/>
    <w:rsid w:val="00F43F75"/>
    <w:rsid w:val="00F4439F"/>
    <w:rsid w:val="00F64BCE"/>
    <w:rsid w:val="00F6549B"/>
    <w:rsid w:val="00F6722D"/>
    <w:rsid w:val="00F70AC9"/>
    <w:rsid w:val="00F80DE9"/>
    <w:rsid w:val="00F817A6"/>
    <w:rsid w:val="00F846FF"/>
    <w:rsid w:val="00F85081"/>
    <w:rsid w:val="00F85AE5"/>
    <w:rsid w:val="00F862FC"/>
    <w:rsid w:val="00F867EC"/>
    <w:rsid w:val="00F86C06"/>
    <w:rsid w:val="00F97833"/>
    <w:rsid w:val="00F97EDB"/>
    <w:rsid w:val="00FA614D"/>
    <w:rsid w:val="00FA61E5"/>
    <w:rsid w:val="00FB27A3"/>
    <w:rsid w:val="00FB33FC"/>
    <w:rsid w:val="00FC1DC3"/>
    <w:rsid w:val="00FC623E"/>
    <w:rsid w:val="00FD12B1"/>
    <w:rsid w:val="00FD1942"/>
    <w:rsid w:val="00FD5E10"/>
    <w:rsid w:val="00FE0520"/>
    <w:rsid w:val="00FE487A"/>
    <w:rsid w:val="00FE5AA5"/>
    <w:rsid w:val="00FF1037"/>
    <w:rsid w:val="00FF11ED"/>
    <w:rsid w:val="00FF3978"/>
    <w:rsid w:val="00FF4C1C"/>
    <w:rsid w:val="00FF6CB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48E3"/>
    <w:rPr>
      <w:rFonts w:ascii="Times New Roman" w:eastAsia="Times New Roman" w:hAnsi="Times New Roman"/>
      <w:sz w:val="24"/>
      <w:szCs w:val="24"/>
    </w:rPr>
  </w:style>
  <w:style w:type="paragraph" w:styleId="1">
    <w:name w:val="heading 1"/>
    <w:basedOn w:val="a"/>
    <w:next w:val="a"/>
    <w:link w:val="10"/>
    <w:qFormat/>
    <w:rsid w:val="008A4625"/>
    <w:pPr>
      <w:keepNext/>
      <w:suppressAutoHyphens/>
      <w:spacing w:line="360" w:lineRule="auto"/>
      <w:jc w:val="center"/>
      <w:outlineLvl w:val="0"/>
    </w:pPr>
    <w:rPr>
      <w:b/>
      <w:bCs/>
      <w:kern w:val="1"/>
      <w:sz w:val="32"/>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448E3"/>
    <w:pPr>
      <w:jc w:val="center"/>
    </w:pPr>
    <w:rPr>
      <w:b/>
      <w:bCs/>
      <w:lang/>
    </w:rPr>
  </w:style>
  <w:style w:type="character" w:customStyle="1" w:styleId="a4">
    <w:name w:val="Название Знак"/>
    <w:link w:val="a3"/>
    <w:rsid w:val="000448E3"/>
    <w:rPr>
      <w:rFonts w:ascii="Times New Roman" w:eastAsia="Times New Roman" w:hAnsi="Times New Roman" w:cs="Times New Roman"/>
      <w:b/>
      <w:bCs/>
      <w:sz w:val="24"/>
      <w:szCs w:val="24"/>
      <w:lang w:eastAsia="ru-RU"/>
    </w:rPr>
  </w:style>
  <w:style w:type="paragraph" w:styleId="a5">
    <w:name w:val="Body Text Indent"/>
    <w:aliases w:val="Основной текст 1"/>
    <w:basedOn w:val="a"/>
    <w:link w:val="a6"/>
    <w:rsid w:val="000448E3"/>
    <w:pPr>
      <w:ind w:left="705"/>
      <w:jc w:val="both"/>
    </w:pPr>
    <w:rPr>
      <w:lang/>
    </w:rPr>
  </w:style>
  <w:style w:type="character" w:customStyle="1" w:styleId="a6">
    <w:name w:val="Основной текст с отступом Знак"/>
    <w:link w:val="a5"/>
    <w:rsid w:val="000448E3"/>
    <w:rPr>
      <w:rFonts w:ascii="Times New Roman" w:eastAsia="Times New Roman" w:hAnsi="Times New Roman" w:cs="Times New Roman"/>
      <w:sz w:val="24"/>
      <w:szCs w:val="24"/>
      <w:lang w:eastAsia="ru-RU"/>
    </w:rPr>
  </w:style>
  <w:style w:type="character" w:styleId="a7">
    <w:name w:val="page number"/>
    <w:basedOn w:val="a0"/>
    <w:rsid w:val="00831538"/>
  </w:style>
  <w:style w:type="paragraph" w:styleId="a8">
    <w:name w:val="Balloon Text"/>
    <w:basedOn w:val="a"/>
    <w:link w:val="a9"/>
    <w:uiPriority w:val="99"/>
    <w:semiHidden/>
    <w:unhideWhenUsed/>
    <w:rsid w:val="002A57DD"/>
    <w:rPr>
      <w:rFonts w:ascii="Tahoma" w:hAnsi="Tahoma"/>
      <w:sz w:val="16"/>
      <w:szCs w:val="16"/>
      <w:lang/>
    </w:rPr>
  </w:style>
  <w:style w:type="character" w:customStyle="1" w:styleId="a9">
    <w:name w:val="Текст выноски Знак"/>
    <w:link w:val="a8"/>
    <w:uiPriority w:val="99"/>
    <w:semiHidden/>
    <w:rsid w:val="002A57DD"/>
    <w:rPr>
      <w:rFonts w:ascii="Tahoma" w:eastAsia="Times New Roman" w:hAnsi="Tahoma" w:cs="Tahoma"/>
      <w:sz w:val="16"/>
      <w:szCs w:val="16"/>
    </w:rPr>
  </w:style>
  <w:style w:type="table" w:styleId="aa">
    <w:name w:val="Table Grid"/>
    <w:basedOn w:val="a1"/>
    <w:uiPriority w:val="59"/>
    <w:rsid w:val="00BC5E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661876"/>
    <w:pPr>
      <w:autoSpaceDE w:val="0"/>
      <w:autoSpaceDN w:val="0"/>
      <w:adjustRightInd w:val="0"/>
    </w:pPr>
    <w:rPr>
      <w:rFonts w:ascii="Times New Roman" w:hAnsi="Times New Roman"/>
      <w:sz w:val="28"/>
      <w:szCs w:val="28"/>
    </w:rPr>
  </w:style>
  <w:style w:type="paragraph" w:styleId="ab">
    <w:name w:val="header"/>
    <w:basedOn w:val="a"/>
    <w:link w:val="ac"/>
    <w:uiPriority w:val="99"/>
    <w:unhideWhenUsed/>
    <w:rsid w:val="00BC6497"/>
    <w:pPr>
      <w:tabs>
        <w:tab w:val="center" w:pos="4677"/>
        <w:tab w:val="right" w:pos="9355"/>
      </w:tabs>
    </w:pPr>
    <w:rPr>
      <w:lang/>
    </w:rPr>
  </w:style>
  <w:style w:type="character" w:customStyle="1" w:styleId="ac">
    <w:name w:val="Верхний колонтитул Знак"/>
    <w:link w:val="ab"/>
    <w:uiPriority w:val="99"/>
    <w:rsid w:val="00BC6497"/>
    <w:rPr>
      <w:rFonts w:ascii="Times New Roman" w:eastAsia="Times New Roman" w:hAnsi="Times New Roman"/>
      <w:sz w:val="24"/>
      <w:szCs w:val="24"/>
    </w:rPr>
  </w:style>
  <w:style w:type="paragraph" w:styleId="ad">
    <w:name w:val="footer"/>
    <w:basedOn w:val="a"/>
    <w:link w:val="ae"/>
    <w:uiPriority w:val="99"/>
    <w:semiHidden/>
    <w:unhideWhenUsed/>
    <w:rsid w:val="00BC6497"/>
    <w:pPr>
      <w:tabs>
        <w:tab w:val="center" w:pos="4677"/>
        <w:tab w:val="right" w:pos="9355"/>
      </w:tabs>
    </w:pPr>
    <w:rPr>
      <w:lang/>
    </w:rPr>
  </w:style>
  <w:style w:type="character" w:customStyle="1" w:styleId="ae">
    <w:name w:val="Нижний колонтитул Знак"/>
    <w:link w:val="ad"/>
    <w:uiPriority w:val="99"/>
    <w:semiHidden/>
    <w:rsid w:val="00BC6497"/>
    <w:rPr>
      <w:rFonts w:ascii="Times New Roman" w:eastAsia="Times New Roman" w:hAnsi="Times New Roman"/>
      <w:sz w:val="24"/>
      <w:szCs w:val="24"/>
    </w:rPr>
  </w:style>
  <w:style w:type="paragraph" w:styleId="af">
    <w:name w:val="List Paragraph"/>
    <w:basedOn w:val="a"/>
    <w:link w:val="af0"/>
    <w:uiPriority w:val="34"/>
    <w:qFormat/>
    <w:rsid w:val="00B8193B"/>
    <w:pPr>
      <w:ind w:left="720"/>
      <w:contextualSpacing/>
    </w:pPr>
    <w:rPr>
      <w:sz w:val="20"/>
      <w:szCs w:val="20"/>
      <w:lang/>
    </w:rPr>
  </w:style>
  <w:style w:type="character" w:customStyle="1" w:styleId="af0">
    <w:name w:val="Абзац списка Знак"/>
    <w:link w:val="af"/>
    <w:uiPriority w:val="34"/>
    <w:locked/>
    <w:rsid w:val="00B8193B"/>
    <w:rPr>
      <w:rFonts w:ascii="Times New Roman" w:eastAsia="Times New Roman" w:hAnsi="Times New Roman"/>
      <w:lang/>
    </w:rPr>
  </w:style>
  <w:style w:type="character" w:customStyle="1" w:styleId="11">
    <w:name w:val="Основной шрифт абзаца1"/>
    <w:rsid w:val="009F4B33"/>
  </w:style>
  <w:style w:type="paragraph" w:customStyle="1" w:styleId="ConsPlusNonformat">
    <w:name w:val="ConsPlusNonformat"/>
    <w:uiPriority w:val="99"/>
    <w:rsid w:val="003D6625"/>
    <w:pPr>
      <w:widowControl w:val="0"/>
      <w:autoSpaceDE w:val="0"/>
      <w:autoSpaceDN w:val="0"/>
      <w:adjustRightInd w:val="0"/>
    </w:pPr>
    <w:rPr>
      <w:rFonts w:ascii="Courier New" w:eastAsia="Times New Roman" w:hAnsi="Courier New" w:cs="Courier New"/>
    </w:rPr>
  </w:style>
  <w:style w:type="character" w:customStyle="1" w:styleId="12">
    <w:name w:val="Основной текст1"/>
    <w:rsid w:val="00D55B5F"/>
    <w:rPr>
      <w:rFonts w:ascii="Times New Roman" w:eastAsia="Times New Roman" w:hAnsi="Times New Roman" w:cs="Times New Roman" w:hint="default"/>
      <w:b w:val="0"/>
      <w:bCs w:val="0"/>
      <w:i w:val="0"/>
      <w:iCs w:val="0"/>
      <w:smallCaps w:val="0"/>
      <w:strike w:val="0"/>
      <w:dstrike w:val="0"/>
      <w:color w:val="000000"/>
      <w:spacing w:val="3"/>
      <w:w w:val="100"/>
      <w:position w:val="0"/>
      <w:sz w:val="21"/>
      <w:szCs w:val="21"/>
      <w:u w:val="none"/>
      <w:effect w:val="none"/>
      <w:shd w:val="clear" w:color="auto" w:fill="FFFFFF"/>
      <w:lang w:val="ru-RU" w:eastAsia="ru-RU" w:bidi="ru-RU"/>
    </w:rPr>
  </w:style>
  <w:style w:type="character" w:customStyle="1" w:styleId="af1">
    <w:name w:val="Основной текст_"/>
    <w:link w:val="2"/>
    <w:locked/>
    <w:rsid w:val="006A18BC"/>
    <w:rPr>
      <w:spacing w:val="3"/>
      <w:sz w:val="21"/>
      <w:szCs w:val="21"/>
      <w:shd w:val="clear" w:color="auto" w:fill="FFFFFF"/>
    </w:rPr>
  </w:style>
  <w:style w:type="paragraph" w:customStyle="1" w:styleId="2">
    <w:name w:val="Основной текст2"/>
    <w:basedOn w:val="a"/>
    <w:link w:val="af1"/>
    <w:rsid w:val="006A18BC"/>
    <w:pPr>
      <w:widowControl w:val="0"/>
      <w:shd w:val="clear" w:color="auto" w:fill="FFFFFF"/>
      <w:spacing w:after="3360" w:line="274" w:lineRule="exact"/>
      <w:ind w:hanging="1600"/>
    </w:pPr>
    <w:rPr>
      <w:rFonts w:ascii="Calibri" w:eastAsia="Calibri" w:hAnsi="Calibri"/>
      <w:spacing w:val="3"/>
      <w:sz w:val="21"/>
      <w:szCs w:val="21"/>
      <w:lang/>
    </w:rPr>
  </w:style>
  <w:style w:type="character" w:styleId="af2">
    <w:name w:val="Strong"/>
    <w:uiPriority w:val="22"/>
    <w:qFormat/>
    <w:rsid w:val="00F11C28"/>
    <w:rPr>
      <w:b/>
      <w:bCs/>
    </w:rPr>
  </w:style>
  <w:style w:type="paragraph" w:customStyle="1" w:styleId="0">
    <w:name w:val="0Абзац"/>
    <w:basedOn w:val="af3"/>
    <w:link w:val="00"/>
    <w:qFormat/>
    <w:rsid w:val="00F6722D"/>
    <w:pPr>
      <w:spacing w:after="120"/>
      <w:ind w:firstLine="709"/>
      <w:jc w:val="both"/>
    </w:pPr>
    <w:rPr>
      <w:color w:val="000000"/>
      <w:sz w:val="28"/>
      <w:szCs w:val="28"/>
      <w:lang/>
    </w:rPr>
  </w:style>
  <w:style w:type="character" w:customStyle="1" w:styleId="00">
    <w:name w:val="0Абзац Знак"/>
    <w:link w:val="0"/>
    <w:rsid w:val="00F6722D"/>
    <w:rPr>
      <w:rFonts w:ascii="Times New Roman" w:eastAsia="Times New Roman" w:hAnsi="Times New Roman"/>
      <w:color w:val="000000"/>
      <w:sz w:val="28"/>
      <w:szCs w:val="28"/>
      <w:lang/>
    </w:rPr>
  </w:style>
  <w:style w:type="paragraph" w:styleId="af3">
    <w:name w:val="Normal (Web)"/>
    <w:basedOn w:val="a"/>
    <w:uiPriority w:val="99"/>
    <w:semiHidden/>
    <w:unhideWhenUsed/>
    <w:rsid w:val="00F6722D"/>
  </w:style>
  <w:style w:type="character" w:customStyle="1" w:styleId="10">
    <w:name w:val="Заголовок 1 Знак"/>
    <w:link w:val="1"/>
    <w:rsid w:val="008A4625"/>
    <w:rPr>
      <w:rFonts w:ascii="Times New Roman" w:eastAsia="Times New Roman" w:hAnsi="Times New Roman"/>
      <w:b/>
      <w:bCs/>
      <w:kern w:val="1"/>
      <w:sz w:val="32"/>
      <w:lang w:eastAsia="ar-SA"/>
    </w:rPr>
  </w:style>
  <w:style w:type="paragraph" w:customStyle="1" w:styleId="formattext">
    <w:name w:val="formattext"/>
    <w:basedOn w:val="a"/>
    <w:rsid w:val="00833AAF"/>
    <w:pPr>
      <w:spacing w:before="100" w:beforeAutospacing="1" w:after="100" w:afterAutospacing="1"/>
    </w:pPr>
  </w:style>
  <w:style w:type="paragraph" w:customStyle="1" w:styleId="ConsPlusDocList">
    <w:name w:val="ConsPlusDocList"/>
    <w:rsid w:val="00614C6C"/>
    <w:pPr>
      <w:suppressAutoHyphens/>
      <w:spacing w:line="100" w:lineRule="atLeast"/>
    </w:pPr>
    <w:rPr>
      <w:rFonts w:ascii="Arial" w:eastAsia="Arial" w:hAnsi="Arial" w:cs="Arial"/>
      <w:kern w:val="1"/>
      <w:lang w:eastAsia="zh-CN" w:bidi="hi-IN"/>
    </w:rPr>
  </w:style>
</w:styles>
</file>

<file path=word/webSettings.xml><?xml version="1.0" encoding="utf-8"?>
<w:webSettings xmlns:r="http://schemas.openxmlformats.org/officeDocument/2006/relationships" xmlns:w="http://schemas.openxmlformats.org/wordprocessingml/2006/main">
  <w:divs>
    <w:div w:id="88158026">
      <w:bodyDiv w:val="1"/>
      <w:marLeft w:val="0"/>
      <w:marRight w:val="0"/>
      <w:marTop w:val="0"/>
      <w:marBottom w:val="0"/>
      <w:divBdr>
        <w:top w:val="none" w:sz="0" w:space="0" w:color="auto"/>
        <w:left w:val="none" w:sz="0" w:space="0" w:color="auto"/>
        <w:bottom w:val="none" w:sz="0" w:space="0" w:color="auto"/>
        <w:right w:val="none" w:sz="0" w:space="0" w:color="auto"/>
      </w:divBdr>
    </w:div>
    <w:div w:id="389960724">
      <w:bodyDiv w:val="1"/>
      <w:marLeft w:val="0"/>
      <w:marRight w:val="0"/>
      <w:marTop w:val="0"/>
      <w:marBottom w:val="0"/>
      <w:divBdr>
        <w:top w:val="none" w:sz="0" w:space="0" w:color="auto"/>
        <w:left w:val="none" w:sz="0" w:space="0" w:color="auto"/>
        <w:bottom w:val="none" w:sz="0" w:space="0" w:color="auto"/>
        <w:right w:val="none" w:sz="0" w:space="0" w:color="auto"/>
      </w:divBdr>
    </w:div>
    <w:div w:id="791558769">
      <w:bodyDiv w:val="1"/>
      <w:marLeft w:val="0"/>
      <w:marRight w:val="0"/>
      <w:marTop w:val="0"/>
      <w:marBottom w:val="0"/>
      <w:divBdr>
        <w:top w:val="none" w:sz="0" w:space="0" w:color="auto"/>
        <w:left w:val="none" w:sz="0" w:space="0" w:color="auto"/>
        <w:bottom w:val="none" w:sz="0" w:space="0" w:color="auto"/>
        <w:right w:val="none" w:sz="0" w:space="0" w:color="auto"/>
      </w:divBdr>
    </w:div>
    <w:div w:id="1089960430">
      <w:bodyDiv w:val="1"/>
      <w:marLeft w:val="0"/>
      <w:marRight w:val="0"/>
      <w:marTop w:val="0"/>
      <w:marBottom w:val="0"/>
      <w:divBdr>
        <w:top w:val="none" w:sz="0" w:space="0" w:color="auto"/>
        <w:left w:val="none" w:sz="0" w:space="0" w:color="auto"/>
        <w:bottom w:val="none" w:sz="0" w:space="0" w:color="auto"/>
        <w:right w:val="none" w:sz="0" w:space="0" w:color="auto"/>
      </w:divBdr>
    </w:div>
    <w:div w:id="1472333088">
      <w:bodyDiv w:val="1"/>
      <w:marLeft w:val="0"/>
      <w:marRight w:val="0"/>
      <w:marTop w:val="0"/>
      <w:marBottom w:val="0"/>
      <w:divBdr>
        <w:top w:val="none" w:sz="0" w:space="0" w:color="auto"/>
        <w:left w:val="none" w:sz="0" w:space="0" w:color="auto"/>
        <w:bottom w:val="none" w:sz="0" w:space="0" w:color="auto"/>
        <w:right w:val="none" w:sz="0" w:space="0" w:color="auto"/>
      </w:divBdr>
    </w:div>
    <w:div w:id="18790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6CB18-9F3A-4015-88CE-35B5FF1F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5851</Words>
  <Characters>33354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krivosheina_mv</dc:creator>
  <cp:keywords/>
  <cp:lastModifiedBy>User2306</cp:lastModifiedBy>
  <cp:revision>2</cp:revision>
  <cp:lastPrinted>2020-04-24T05:18:00Z</cp:lastPrinted>
  <dcterms:created xsi:type="dcterms:W3CDTF">2020-04-27T11:53:00Z</dcterms:created>
  <dcterms:modified xsi:type="dcterms:W3CDTF">2020-04-27T11:53:00Z</dcterms:modified>
</cp:coreProperties>
</file>