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  </w:t>
      </w:r>
      <w:r w:rsidR="00054EEF">
        <w:rPr>
          <w:sz w:val="28"/>
          <w:szCs w:val="28"/>
        </w:rPr>
        <w:t>15.06.2020</w:t>
      </w:r>
      <w:r>
        <w:rPr>
          <w:sz w:val="28"/>
          <w:szCs w:val="28"/>
        </w:rPr>
        <w:t xml:space="preserve">    №</w:t>
      </w:r>
      <w:r w:rsidR="00054EEF">
        <w:rPr>
          <w:sz w:val="28"/>
          <w:szCs w:val="28"/>
        </w:rPr>
        <w:t xml:space="preserve"> 779</w:t>
      </w:r>
    </w:p>
    <w:p w:rsidR="00D444A1" w:rsidRDefault="00D444A1" w:rsidP="00B975AF">
      <w:pPr>
        <w:jc w:val="center"/>
        <w:rPr>
          <w:b/>
          <w:sz w:val="28"/>
        </w:rPr>
      </w:pPr>
    </w:p>
    <w:p w:rsidR="001D3268" w:rsidRPr="005C423E" w:rsidRDefault="001D3268" w:rsidP="005C423E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864D00" w:rsidRDefault="001D3268" w:rsidP="005C423E">
      <w:pPr>
        <w:jc w:val="center"/>
        <w:rPr>
          <w:b/>
          <w:sz w:val="28"/>
          <w:szCs w:val="28"/>
        </w:rPr>
      </w:pPr>
      <w:proofErr w:type="gramStart"/>
      <w:r w:rsidRPr="005C423E">
        <w:rPr>
          <w:b/>
          <w:sz w:val="28"/>
          <w:szCs w:val="28"/>
        </w:rPr>
        <w:t xml:space="preserve">которые вносятся </w:t>
      </w:r>
      <w:r w:rsidR="00864D00" w:rsidRPr="00864D00">
        <w:rPr>
          <w:b/>
          <w:sz w:val="28"/>
          <w:szCs w:val="28"/>
        </w:rPr>
        <w:t>в постановление администрации города Вятские Поляны от 30.01.2020 № 167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2020 – 2025 годы» (в редакции постановления администрации города Вятские Поляны от 08.04.2020 № 504)</w:t>
      </w:r>
      <w:r w:rsidR="00474A16">
        <w:rPr>
          <w:b/>
          <w:sz w:val="28"/>
          <w:szCs w:val="28"/>
        </w:rPr>
        <w:t xml:space="preserve"> (далее – Постановление)</w:t>
      </w:r>
      <w:proofErr w:type="gramEnd"/>
    </w:p>
    <w:p w:rsidR="00864D00" w:rsidRDefault="00864D00" w:rsidP="005C423E">
      <w:pPr>
        <w:jc w:val="center"/>
        <w:rPr>
          <w:b/>
          <w:sz w:val="28"/>
          <w:szCs w:val="28"/>
        </w:rPr>
      </w:pPr>
    </w:p>
    <w:p w:rsidR="001D3268" w:rsidRPr="00864D00" w:rsidRDefault="00864D00" w:rsidP="00864D00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 w:rsidR="00474A16"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 w:rsidR="00474A16">
        <w:rPr>
          <w:sz w:val="28"/>
          <w:szCs w:val="28"/>
        </w:rPr>
        <w:t>в приложение к Постановлению «</w:t>
      </w:r>
      <w:r w:rsidR="001D3268" w:rsidRPr="00864D00">
        <w:rPr>
          <w:sz w:val="28"/>
          <w:szCs w:val="28"/>
        </w:rPr>
        <w:t>План на 2020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="001D3268"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="00474A16" w:rsidRPr="00474A16">
        <w:rPr>
          <w:sz w:val="28"/>
          <w:szCs w:val="28"/>
        </w:rPr>
        <w:t xml:space="preserve"> </w:t>
      </w:r>
      <w:r w:rsidR="00474A16" w:rsidRPr="00864D00">
        <w:rPr>
          <w:sz w:val="28"/>
          <w:szCs w:val="28"/>
        </w:rPr>
        <w:t>следующие изменения</w:t>
      </w:r>
      <w:r w:rsidR="00474A16">
        <w:rPr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966"/>
        <w:gridCol w:w="2165"/>
        <w:gridCol w:w="961"/>
        <w:gridCol w:w="991"/>
        <w:gridCol w:w="2029"/>
        <w:gridCol w:w="1656"/>
        <w:gridCol w:w="3106"/>
      </w:tblGrid>
      <w:tr w:rsidR="00A023D9" w:rsidRPr="00B574E1" w:rsidTr="00F3190C">
        <w:trPr>
          <w:trHeight w:val="566"/>
          <w:tblHeader/>
        </w:trPr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F3190C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F3190C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F3190C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F3190C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F3190C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F3190C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F3190C">
        <w:trPr>
          <w:tblHeader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F3190C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F3190C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F3190C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5E6333" w:rsidRPr="00B574E1">
              <w:t>25</w:t>
            </w:r>
            <w:r w:rsidRPr="00B574E1">
              <w:t xml:space="preserve">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01.01.</w:t>
            </w:r>
          </w:p>
          <w:p w:rsidR="00A023D9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31.12.</w:t>
            </w:r>
          </w:p>
          <w:p w:rsidR="00A023D9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1D3268" w:rsidP="00034E3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1226</w:t>
            </w:r>
            <w:r w:rsidR="00034E35">
              <w:rPr>
                <w:b/>
              </w:rPr>
              <w:t>7</w:t>
            </w:r>
            <w:r>
              <w:rPr>
                <w:b/>
              </w:rPr>
              <w:t>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70643" w:rsidP="00A01A40">
            <w:pPr>
              <w:snapToGrid w:val="0"/>
              <w:jc w:val="center"/>
            </w:pPr>
            <w:r>
              <w:t>233</w:t>
            </w:r>
            <w:r w:rsidR="00F948B8" w:rsidRPr="00B574E1">
              <w:t>,</w:t>
            </w:r>
            <w:r w:rsidR="00A01A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rPr>
          <w:trHeight w:val="331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948B8" w:rsidP="00F3190C">
            <w:pPr>
              <w:snapToGrid w:val="0"/>
              <w:jc w:val="center"/>
            </w:pPr>
            <w:r w:rsidRPr="00B574E1">
              <w:t>5993,2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34E35" w:rsidP="00F3190C">
            <w:pPr>
              <w:snapToGrid w:val="0"/>
              <w:jc w:val="center"/>
            </w:pPr>
            <w:r>
              <w:t>6041,2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F3190C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6512" w:rsidRPr="00B574E1" w:rsidTr="00F3190C">
        <w:trPr>
          <w:trHeight w:val="222"/>
        </w:trPr>
        <w:tc>
          <w:tcPr>
            <w:tcW w:w="683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  <w:p w:rsidR="00986512" w:rsidRPr="00B574E1" w:rsidRDefault="00986512" w:rsidP="00F3190C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01.01.</w:t>
            </w:r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31.12.</w:t>
            </w:r>
          </w:p>
          <w:p w:rsidR="00986512" w:rsidRPr="00B574E1" w:rsidRDefault="00986512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6512" w:rsidRPr="00B574E1" w:rsidRDefault="001D320F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ourier New"/>
                <w:b/>
              </w:rPr>
              <w:t>200,0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6512" w:rsidRPr="00B574E1" w:rsidRDefault="00986512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465E6" w:rsidP="00F3190C">
            <w:pPr>
              <w:snapToGrid w:val="0"/>
              <w:jc w:val="center"/>
            </w:pPr>
            <w:r w:rsidRPr="00B574E1">
              <w:rPr>
                <w:rFonts w:eastAsia="Courier New"/>
              </w:rPr>
              <w:t>200,0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A023D9" w:rsidRPr="00B574E1" w:rsidTr="00F3190C">
        <w:trPr>
          <w:trHeight w:val="747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F3190C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225"/>
        </w:trPr>
        <w:tc>
          <w:tcPr>
            <w:tcW w:w="683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1.1.</w:t>
            </w:r>
          </w:p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556412" w:rsidRPr="00B574E1" w:rsidRDefault="00556412" w:rsidP="00F3190C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 xml:space="preserve">Проведение массовых 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физкультурных и спортивных </w:t>
            </w:r>
            <w:r w:rsidRPr="00B574E1">
              <w:rPr>
                <w:rStyle w:val="FontStyle64"/>
                <w:sz w:val="24"/>
                <w:szCs w:val="24"/>
              </w:rPr>
              <w:t>мероприятий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 на территории города Вятские Поляны</w:t>
            </w:r>
          </w:p>
          <w:p w:rsidR="0048243A" w:rsidRPr="00B574E1" w:rsidRDefault="0048243A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556412" w:rsidRPr="00B574E1" w:rsidRDefault="00556412" w:rsidP="00F3190C">
            <w:pPr>
              <w:snapToGrid w:val="0"/>
              <w:jc w:val="both"/>
            </w:pPr>
          </w:p>
          <w:p w:rsidR="00556412" w:rsidRPr="00B574E1" w:rsidRDefault="00556412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01.01.</w:t>
            </w:r>
          </w:p>
          <w:p w:rsidR="0048243A" w:rsidRPr="00B574E1" w:rsidRDefault="0048243A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31.12.</w:t>
            </w:r>
          </w:p>
          <w:p w:rsidR="0048243A" w:rsidRPr="00B574E1" w:rsidRDefault="0048243A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8243A" w:rsidRPr="00B574E1" w:rsidRDefault="001D320F" w:rsidP="00F3190C">
            <w:pPr>
              <w:jc w:val="both"/>
            </w:pPr>
            <w:r w:rsidRPr="00B574E1">
              <w:t>Лыжня России, открытое первенство по волейболу, день физкультурника, спортивные мероприятия в рамках празднования Дня города, Кросс Нации, турнир по волейболу среди любительских мужских команд на «Новогодний Кубок Глав», новогодняя лыжня</w:t>
            </w:r>
            <w:r w:rsidR="000465E6" w:rsidRPr="00B574E1">
              <w:t xml:space="preserve">, </w:t>
            </w:r>
            <w:proofErr w:type="spellStart"/>
            <w:proofErr w:type="gramStart"/>
            <w:r w:rsidR="000465E6" w:rsidRPr="00B574E1">
              <w:t>блиц-турнир</w:t>
            </w:r>
            <w:proofErr w:type="spellEnd"/>
            <w:proofErr w:type="gramEnd"/>
            <w:r w:rsidR="000465E6" w:rsidRPr="00B574E1">
              <w:t xml:space="preserve"> по шахматам среди ветеранов, физкультурно-спортивный праздник с участием инвалидов города</w:t>
            </w:r>
            <w:r w:rsidR="00AD26AD" w:rsidRPr="00B574E1">
              <w:t>;</w:t>
            </w:r>
          </w:p>
          <w:p w:rsidR="00AD26AD" w:rsidRPr="00B574E1" w:rsidRDefault="00AD26AD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31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103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3B3627" w:rsidP="00F3190C">
            <w:pPr>
              <w:snapToGrid w:val="0"/>
              <w:jc w:val="center"/>
            </w:pPr>
            <w:r w:rsidRPr="003B3627">
              <w:t>86,66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48243A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F3190C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lastRenderedPageBreak/>
              <w:t>1.3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BD5614" w:rsidP="00BD5614">
            <w:pPr>
              <w:snapToGrid w:val="0"/>
              <w:jc w:val="both"/>
            </w:pPr>
            <w:r w:rsidRPr="00B574E1">
              <w:t>Всероссийский турнир по шахматам «Белая ладья», Всероссийские соревнования «Кожаный мяч», первенство области по рапиду и блицу, первенство области по классическим шахматам</w:t>
            </w:r>
          </w:p>
        </w:tc>
      </w:tr>
      <w:tr w:rsidR="00F3190C" w:rsidRPr="00B574E1" w:rsidTr="00F3190C">
        <w:trPr>
          <w:trHeight w:val="15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</w:pPr>
            <w:r w:rsidRPr="00B574E1">
              <w:t>65,0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34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BD5614" w:rsidRPr="00B574E1" w:rsidRDefault="00BD5614" w:rsidP="00BD5614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</w:tr>
      <w:tr w:rsidR="00F3190C" w:rsidRPr="00B574E1" w:rsidTr="00F3190C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b/>
              </w:rPr>
            </w:pPr>
            <w:r>
              <w:t>35,0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61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B25A7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  <w:r w:rsidRPr="00B574E1">
              <w:t>01.01.</w:t>
            </w:r>
          </w:p>
          <w:p w:rsidR="00FB25A7" w:rsidRPr="00B574E1" w:rsidRDefault="00FB25A7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  <w:r w:rsidRPr="00B574E1">
              <w:t>31.12.</w:t>
            </w:r>
          </w:p>
          <w:p w:rsidR="00FB25A7" w:rsidRPr="00B574E1" w:rsidRDefault="00FB25A7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F774D3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7A41E5">
              <w:rPr>
                <w:b/>
                <w:bCs/>
                <w:color w:val="000000"/>
              </w:rPr>
              <w:t>6566,9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B25A7" w:rsidRPr="00B574E1" w:rsidRDefault="00FB25A7" w:rsidP="00F3190C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B25A7" w:rsidRPr="00B574E1" w:rsidTr="00F3190C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F774D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233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F3190C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F774D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856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F3190C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F774D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5477,9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F774D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F3190C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F3190C">
        <w:trPr>
          <w:trHeight w:val="24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B25A7" w:rsidP="00F3190C">
            <w:pPr>
              <w:snapToGri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6321,6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</w:pPr>
            <w:r w:rsidRPr="00B574E1">
              <w:t xml:space="preserve">Сохранение кадрового персонала учреждения, содержание спортивной инфраструктуры, оплата труда тренерского состава учреждения, медосмотр, </w:t>
            </w:r>
            <w:r w:rsidRPr="00B574E1">
              <w:lastRenderedPageBreak/>
              <w:t>заправка картриджей, связь и т.д.</w:t>
            </w: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</w:pPr>
            <w:r w:rsidRPr="00B574E1">
              <w:t>856,0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</w:t>
            </w:r>
            <w:r w:rsidRPr="00B574E1">
              <w:rPr>
                <w:rFonts w:eastAsia="Courier New"/>
              </w:rPr>
              <w:lastRenderedPageBreak/>
              <w:t xml:space="preserve">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B25A7" w:rsidP="00F3190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5465,6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433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rFonts w:eastAsia="Calibri"/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15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2.2.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 муниципального бюджетного учреждения спортивной школы города</w:t>
            </w:r>
            <w:r w:rsidRPr="00B574E1">
              <w:rPr>
                <w:rStyle w:val="FontStyle64"/>
                <w:sz w:val="24"/>
                <w:szCs w:val="24"/>
              </w:rPr>
              <w:t xml:space="preserve"> в областных, всероссийских соревнованиях</w:t>
            </w:r>
          </w:p>
          <w:p w:rsidR="00F3190C" w:rsidRPr="00B574E1" w:rsidRDefault="00F3190C" w:rsidP="00F3190C">
            <w:pPr>
              <w:snapToGrid w:val="0"/>
              <w:jc w:val="both"/>
            </w:pPr>
          </w:p>
          <w:p w:rsidR="00F3190C" w:rsidRPr="00B574E1" w:rsidRDefault="00F3190C" w:rsidP="00F3190C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F3190C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alibri"/>
                <w:b/>
                <w:color w:val="000000"/>
              </w:rPr>
              <w:t>245,3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F3190C">
            <w:pPr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Повышение </w:t>
            </w:r>
            <w:proofErr w:type="gramStart"/>
            <w:r w:rsidRPr="00B574E1">
              <w:rPr>
                <w:rStyle w:val="FontStyle64"/>
                <w:sz w:val="24"/>
                <w:szCs w:val="24"/>
              </w:rPr>
              <w:t xml:space="preserve">уровня подготовки детей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proofErr w:type="gramEnd"/>
            <w:r w:rsidRPr="00B574E1">
              <w:rPr>
                <w:rFonts w:eastAsia="Courier New"/>
              </w:rPr>
              <w:t xml:space="preserve"> Вятские Поляны Кировской области</w:t>
            </w:r>
          </w:p>
        </w:tc>
      </w:tr>
      <w:tr w:rsidR="00F3190C" w:rsidRPr="00B574E1" w:rsidTr="00F3190C">
        <w:trPr>
          <w:trHeight w:val="27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snapToGrid w:val="0"/>
              <w:jc w:val="center"/>
              <w:rPr>
                <w:lang w:val="en-US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F3190C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24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70643" w:rsidRDefault="00F70643" w:rsidP="00F3190C">
            <w:pPr>
              <w:snapToGrid w:val="0"/>
              <w:jc w:val="center"/>
            </w:pPr>
            <w:r w:rsidRPr="00F70643">
              <w:t>12,3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F3190C" w:rsidRPr="00B574E1" w:rsidTr="00F3190C">
        <w:trPr>
          <w:trHeight w:val="4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F3190C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F3190C">
            <w:pPr>
              <w:jc w:val="both"/>
            </w:pPr>
          </w:p>
        </w:tc>
      </w:tr>
      <w:tr w:rsidR="00116C44" w:rsidRPr="00B574E1" w:rsidTr="00AB78EF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>
              <w:t>3</w:t>
            </w:r>
            <w:r w:rsidRPr="00B574E1">
              <w:t>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116C44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A41E5">
              <w:rPr>
                <w:rFonts w:eastAsia="Courier New"/>
                <w:color w:val="000000"/>
              </w:rP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11,4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E1CF1" w:rsidP="001E1CF1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 xml:space="preserve">Повышение квалификации и профессиональной подготовки работников спортивной школы  </w:t>
            </w:r>
            <w:r w:rsidR="00116C44">
              <w:rPr>
                <w:rStyle w:val="FontStyle64"/>
                <w:sz w:val="24"/>
                <w:szCs w:val="24"/>
              </w:rPr>
              <w:t xml:space="preserve"> </w:t>
            </w:r>
          </w:p>
        </w:tc>
      </w:tr>
      <w:tr w:rsidR="00116C44" w:rsidRPr="00B574E1" w:rsidTr="00AB78EF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AB78EF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AB78EF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11,4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AB78EF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AB78EF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>
              <w:t>3</w:t>
            </w:r>
            <w:r w:rsidRPr="00B574E1">
              <w:t>.</w:t>
            </w:r>
            <w:r>
              <w:t>1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116C44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 работника МБУ СШ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034E35" w:rsidRDefault="00116C44" w:rsidP="00116C4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034E35">
              <w:rPr>
                <w:rFonts w:eastAsia="Calibri"/>
                <w:bCs/>
                <w:color w:val="000000"/>
              </w:rPr>
              <w:t>11,4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AB78EF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AB78EF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AB78EF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11,4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641DC2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>
              <w:t>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116C44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A41E5">
              <w:rPr>
                <w:color w:val="000000"/>
                <w:lang w:eastAsia="hi-IN" w:bidi="hi-IN"/>
              </w:rPr>
              <w:t>Отдельное мероприятие «Обеспечение текущей деятельности организации  в области физической культуры и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300,0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jc w:val="both"/>
              <w:rPr>
                <w:rStyle w:val="FontStyle64"/>
                <w:sz w:val="24"/>
                <w:szCs w:val="24"/>
              </w:rPr>
            </w:pPr>
            <w:r w:rsidRPr="00FB25A7">
              <w:rPr>
                <w:szCs w:val="28"/>
              </w:rPr>
              <w:t>В</w:t>
            </w:r>
            <w:r>
              <w:rPr>
                <w:szCs w:val="28"/>
              </w:rPr>
              <w:t>озмещение</w:t>
            </w:r>
            <w:r w:rsidRPr="00FB25A7">
              <w:rPr>
                <w:szCs w:val="28"/>
              </w:rPr>
              <w:t xml:space="preserve"> затрат по заработной плате</w:t>
            </w:r>
            <w:r>
              <w:rPr>
                <w:szCs w:val="28"/>
              </w:rPr>
              <w:t xml:space="preserve"> работникам АО «СК «Электрон»</w:t>
            </w:r>
          </w:p>
        </w:tc>
      </w:tr>
      <w:tr w:rsidR="00116C44" w:rsidRPr="00B574E1" w:rsidTr="00641DC2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641DC2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641DC2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300,0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641DC2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>
              <w:lastRenderedPageBreak/>
              <w:t>4.1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116C44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  <w:lang w:eastAsia="hi-IN" w:bidi="hi-IN"/>
              </w:rPr>
              <w:t>Субсидия АО</w:t>
            </w:r>
            <w:r w:rsidRPr="00A24748">
              <w:rPr>
                <w:color w:val="000000"/>
                <w:lang w:eastAsia="hi-IN" w:bidi="hi-IN"/>
              </w:rPr>
              <w:t xml:space="preserve"> «Спортивный комбинат «Электрон» в целях возмещения затрат по заработной плате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034E35" w:rsidRDefault="00116C44" w:rsidP="00116C44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034E35">
              <w:rPr>
                <w:rFonts w:eastAsia="Calibri"/>
                <w:bCs/>
                <w:color w:val="000000"/>
              </w:rPr>
              <w:t>300,0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641DC2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641DC2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641DC2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300,0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>
              <w:t>5.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5189,1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F3190C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5137,2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51,9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>
              <w:t>5.1.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инвалидов.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116C44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rFonts w:eastAsia="Calibri"/>
                <w:b/>
                <w:bCs/>
                <w:color w:val="000000"/>
              </w:rPr>
              <w:t>5189,1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ремонтно-восстановительных работ на стадионе акционерного общества «Спортивный комбинат «Электрон» </w:t>
            </w:r>
            <w:proofErr w:type="gramStart"/>
            <w:r w:rsidRPr="00B574E1">
              <w:rPr>
                <w:rFonts w:eastAsia="Courier New"/>
                <w:color w:val="000000"/>
              </w:rPr>
              <w:t>в</w:t>
            </w:r>
            <w:proofErr w:type="gramEnd"/>
          </w:p>
          <w:p w:rsidR="00116C44" w:rsidRPr="00B574E1" w:rsidRDefault="00116C44" w:rsidP="00116C44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 г. Вятские Поляны, в том числе с целью исполнения предписаний надзорных органов. </w:t>
            </w:r>
            <w:r w:rsidRPr="00B574E1">
              <w:t xml:space="preserve"> </w:t>
            </w:r>
            <w:r w:rsidRPr="00B574E1">
              <w:rPr>
                <w:rFonts w:eastAsia="Courier New"/>
                <w:color w:val="000000"/>
              </w:rPr>
              <w:t xml:space="preserve">Замена трубопроводов водопровода, канализации и сантехнических приборов в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спортпавильоне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АО "Спортивный комбинат "Электрон"</w:t>
            </w:r>
          </w:p>
          <w:p w:rsidR="00116C44" w:rsidRPr="00B574E1" w:rsidRDefault="00116C44" w:rsidP="00116C44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2. Ремонт тренажерного  зала</w:t>
            </w:r>
          </w:p>
          <w:p w:rsidR="00116C44" w:rsidRPr="00B574E1" w:rsidRDefault="00116C44" w:rsidP="00116C44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3. Установка пожарной сигнализации в манеже</w:t>
            </w:r>
          </w:p>
          <w:p w:rsidR="00116C44" w:rsidRPr="00B574E1" w:rsidRDefault="00116C44" w:rsidP="00116C44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B574E1">
              <w:rPr>
                <w:rFonts w:eastAsia="Courier New"/>
                <w:color w:val="000000"/>
              </w:rPr>
              <w:lastRenderedPageBreak/>
              <w:t xml:space="preserve">4. Замена и установка эвакуационных лестниц  в здании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спортпавильона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 и  гостинцы</w:t>
            </w:r>
          </w:p>
        </w:tc>
      </w:tr>
      <w:tr w:rsidR="00116C44" w:rsidRPr="00B574E1" w:rsidTr="00F3190C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5137,2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rFonts w:eastAsia="Calibri"/>
                <w:color w:val="000000"/>
              </w:rPr>
              <w:t>51,9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F3190C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116C44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116C44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A24748" w:rsidRPr="00A24748" w:rsidRDefault="00A24748" w:rsidP="0004673A">
      <w:pPr>
        <w:jc w:val="center"/>
        <w:rPr>
          <w:b/>
        </w:rPr>
      </w:pPr>
    </w:p>
    <w:p w:rsidR="00A24748" w:rsidRDefault="00A24748" w:rsidP="0004673A">
      <w:pPr>
        <w:jc w:val="center"/>
      </w:pPr>
    </w:p>
    <w:p w:rsidR="0004673A" w:rsidRDefault="0004673A" w:rsidP="0004673A">
      <w:pPr>
        <w:jc w:val="center"/>
      </w:pPr>
      <w:r>
        <w:t>______________</w:t>
      </w:r>
    </w:p>
    <w:p w:rsidR="00D14E31" w:rsidRPr="00D14E31" w:rsidRDefault="00D14E31" w:rsidP="00D14E31"/>
    <w:p w:rsidR="00D14E31" w:rsidRPr="00D14E31" w:rsidRDefault="00D14E31" w:rsidP="00D14E31"/>
    <w:p w:rsidR="00D14E31" w:rsidRPr="00D14E31" w:rsidRDefault="00D14E31" w:rsidP="00D14E31"/>
    <w:p w:rsidR="00D14E31" w:rsidRDefault="00D14E31" w:rsidP="00D14E31"/>
    <w:p w:rsidR="007D4E33" w:rsidRPr="00D14E31" w:rsidRDefault="00D14E31" w:rsidP="00D14E31">
      <w:pPr>
        <w:tabs>
          <w:tab w:val="left" w:pos="4995"/>
        </w:tabs>
      </w:pPr>
      <w:r>
        <w:tab/>
      </w:r>
    </w:p>
    <w:p w:rsidR="00D14E31" w:rsidRPr="00D14E31" w:rsidRDefault="00D14E31">
      <w:pPr>
        <w:tabs>
          <w:tab w:val="left" w:pos="4995"/>
        </w:tabs>
      </w:pP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54EEF"/>
    <w:rsid w:val="000A6393"/>
    <w:rsid w:val="00116C44"/>
    <w:rsid w:val="00140880"/>
    <w:rsid w:val="00175144"/>
    <w:rsid w:val="00175EEE"/>
    <w:rsid w:val="001D320F"/>
    <w:rsid w:val="001D3268"/>
    <w:rsid w:val="001E1CF1"/>
    <w:rsid w:val="0025121C"/>
    <w:rsid w:val="002534CC"/>
    <w:rsid w:val="002A6AF5"/>
    <w:rsid w:val="003039A9"/>
    <w:rsid w:val="003B3219"/>
    <w:rsid w:val="003B3627"/>
    <w:rsid w:val="003C320E"/>
    <w:rsid w:val="00425702"/>
    <w:rsid w:val="004356AF"/>
    <w:rsid w:val="00462B1A"/>
    <w:rsid w:val="00464031"/>
    <w:rsid w:val="00474A16"/>
    <w:rsid w:val="0048243A"/>
    <w:rsid w:val="00493EE1"/>
    <w:rsid w:val="004C0671"/>
    <w:rsid w:val="004E3899"/>
    <w:rsid w:val="004E3FEA"/>
    <w:rsid w:val="00532313"/>
    <w:rsid w:val="00555A70"/>
    <w:rsid w:val="00556412"/>
    <w:rsid w:val="005938D6"/>
    <w:rsid w:val="0059501C"/>
    <w:rsid w:val="005C423E"/>
    <w:rsid w:val="005E6333"/>
    <w:rsid w:val="0061276A"/>
    <w:rsid w:val="006257FA"/>
    <w:rsid w:val="006664B5"/>
    <w:rsid w:val="00731609"/>
    <w:rsid w:val="007B4B63"/>
    <w:rsid w:val="007D4055"/>
    <w:rsid w:val="007D4E33"/>
    <w:rsid w:val="00831974"/>
    <w:rsid w:val="008332E3"/>
    <w:rsid w:val="00864D00"/>
    <w:rsid w:val="00986512"/>
    <w:rsid w:val="00A01A40"/>
    <w:rsid w:val="00A023D9"/>
    <w:rsid w:val="00A05BB7"/>
    <w:rsid w:val="00A24748"/>
    <w:rsid w:val="00AD26AD"/>
    <w:rsid w:val="00B47534"/>
    <w:rsid w:val="00B574E1"/>
    <w:rsid w:val="00B975AF"/>
    <w:rsid w:val="00BD5614"/>
    <w:rsid w:val="00CF6181"/>
    <w:rsid w:val="00D14E31"/>
    <w:rsid w:val="00D444A1"/>
    <w:rsid w:val="00D71512"/>
    <w:rsid w:val="00DF0FFD"/>
    <w:rsid w:val="00E263C5"/>
    <w:rsid w:val="00E73A1A"/>
    <w:rsid w:val="00E95BFA"/>
    <w:rsid w:val="00EA3A7B"/>
    <w:rsid w:val="00F07481"/>
    <w:rsid w:val="00F3190C"/>
    <w:rsid w:val="00F65AFA"/>
    <w:rsid w:val="00F70643"/>
    <w:rsid w:val="00F948B8"/>
    <w:rsid w:val="00FA68DC"/>
    <w:rsid w:val="00FB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083CD-938B-43AD-9D46-DE4642BB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8</cp:revision>
  <cp:lastPrinted>2020-06-15T10:16:00Z</cp:lastPrinted>
  <dcterms:created xsi:type="dcterms:W3CDTF">2020-06-08T06:21:00Z</dcterms:created>
  <dcterms:modified xsi:type="dcterms:W3CDTF">2020-06-16T07:17:00Z</dcterms:modified>
</cp:coreProperties>
</file>