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508"/>
        <w:gridCol w:w="4063"/>
      </w:tblGrid>
      <w:tr w:rsidR="00BB54EA" w:rsidRPr="005344C8" w:rsidTr="005344C8">
        <w:tc>
          <w:tcPr>
            <w:tcW w:w="5508" w:type="dxa"/>
          </w:tcPr>
          <w:p w:rsidR="00BB54EA" w:rsidRPr="005344C8" w:rsidRDefault="00BB54EA" w:rsidP="005344C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063" w:type="dxa"/>
          </w:tcPr>
          <w:p w:rsidR="00A2623F" w:rsidRPr="005344C8" w:rsidRDefault="00A2623F" w:rsidP="005344C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4C8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2623F" w:rsidRPr="005344C8" w:rsidRDefault="00A2623F" w:rsidP="005344C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4EA" w:rsidRPr="005344C8" w:rsidRDefault="00BB54EA" w:rsidP="005344C8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4C8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BB54EA" w:rsidRPr="005344C8" w:rsidRDefault="00BB54EA" w:rsidP="005344C8">
            <w:pPr>
              <w:pStyle w:val="ConsPlusNormal"/>
              <w:widowControl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623F" w:rsidRPr="005344C8" w:rsidRDefault="00BB54EA" w:rsidP="005344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4C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</w:t>
            </w:r>
          </w:p>
          <w:p w:rsidR="00A2623F" w:rsidRPr="005344C8" w:rsidRDefault="00BB54EA" w:rsidP="005344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4C8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</w:p>
          <w:p w:rsidR="00A2623F" w:rsidRPr="005344C8" w:rsidRDefault="00BB54EA" w:rsidP="005344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344C8">
              <w:rPr>
                <w:rFonts w:ascii="Times New Roman" w:hAnsi="Times New Roman" w:cs="Times New Roman"/>
                <w:sz w:val="28"/>
                <w:szCs w:val="28"/>
              </w:rPr>
              <w:t xml:space="preserve">города Вятские Поляны   </w:t>
            </w:r>
          </w:p>
          <w:p w:rsidR="00BB54EA" w:rsidRPr="005344C8" w:rsidRDefault="00A2623F" w:rsidP="00B83FB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344C8">
              <w:rPr>
                <w:sz w:val="28"/>
                <w:szCs w:val="28"/>
              </w:rPr>
              <w:t>Кировской области</w:t>
            </w:r>
            <w:r w:rsidR="00BB54EA" w:rsidRPr="005344C8">
              <w:rPr>
                <w:sz w:val="28"/>
                <w:szCs w:val="28"/>
              </w:rPr>
              <w:t xml:space="preserve">                                                                             от </w:t>
            </w:r>
            <w:r w:rsidR="002F5ABD" w:rsidRPr="005344C8">
              <w:rPr>
                <w:sz w:val="28"/>
                <w:szCs w:val="28"/>
              </w:rPr>
              <w:t xml:space="preserve"> </w:t>
            </w:r>
            <w:r w:rsidR="00B83FB9">
              <w:rPr>
                <w:sz w:val="28"/>
                <w:szCs w:val="28"/>
              </w:rPr>
              <w:t>25.05.2018</w:t>
            </w:r>
            <w:r w:rsidR="002F5ABD" w:rsidRPr="005344C8">
              <w:rPr>
                <w:sz w:val="28"/>
                <w:szCs w:val="28"/>
              </w:rPr>
              <w:t xml:space="preserve">  </w:t>
            </w:r>
            <w:r w:rsidR="00BB54EA" w:rsidRPr="005344C8">
              <w:rPr>
                <w:sz w:val="28"/>
                <w:szCs w:val="28"/>
              </w:rPr>
              <w:t xml:space="preserve"> № </w:t>
            </w:r>
            <w:r w:rsidR="00B83FB9">
              <w:rPr>
                <w:sz w:val="28"/>
                <w:szCs w:val="28"/>
              </w:rPr>
              <w:t>867</w:t>
            </w:r>
          </w:p>
        </w:tc>
      </w:tr>
    </w:tbl>
    <w:p w:rsidR="00BB54EA" w:rsidRPr="00BB54EA" w:rsidRDefault="00BB54EA" w:rsidP="001F09E1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bookmarkStart w:id="0" w:name="Par28"/>
      <w:bookmarkEnd w:id="0"/>
    </w:p>
    <w:p w:rsidR="00BB54EA" w:rsidRPr="00BB54EA" w:rsidRDefault="00BB54EA" w:rsidP="00BF166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ar33"/>
      <w:bookmarkEnd w:id="1"/>
      <w:r w:rsidRPr="00BB54EA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ОРЯДОК</w:t>
      </w:r>
    </w:p>
    <w:p w:rsidR="00BB54EA" w:rsidRPr="006D7043" w:rsidRDefault="00CA4FEB" w:rsidP="008A4A95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проведения Финансовым управлением администрации города Вятские Поляны анализа </w:t>
      </w:r>
      <w:r w:rsidR="0076123E">
        <w:rPr>
          <w:b/>
          <w:sz w:val="28"/>
          <w:szCs w:val="28"/>
        </w:rPr>
        <w:t>осуществления</w:t>
      </w:r>
      <w:r>
        <w:rPr>
          <w:b/>
          <w:sz w:val="28"/>
          <w:szCs w:val="28"/>
        </w:rPr>
        <w:t xml:space="preserve"> главными администраторами средств городского бюджета внутреннего финансового контроля и внутреннего финансового </w:t>
      </w:r>
      <w:r w:rsidR="008A4A95" w:rsidRPr="0063562D">
        <w:rPr>
          <w:b/>
          <w:sz w:val="28"/>
          <w:szCs w:val="28"/>
        </w:rPr>
        <w:t>аудита</w:t>
      </w:r>
    </w:p>
    <w:p w:rsidR="006D7043" w:rsidRPr="00BB54EA" w:rsidRDefault="006D7043" w:rsidP="001F09E1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7E1F52" w:rsidRPr="00CA4FEB" w:rsidRDefault="007E1F52" w:rsidP="000E6FB9">
      <w:pPr>
        <w:widowControl w:val="0"/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CA4FEB">
        <w:rPr>
          <w:sz w:val="26"/>
          <w:szCs w:val="26"/>
        </w:rPr>
        <w:t>1. Общие положения</w:t>
      </w:r>
    </w:p>
    <w:p w:rsidR="002F5ABD" w:rsidRPr="008C1388" w:rsidRDefault="000E6FB9" w:rsidP="0076123E">
      <w:pPr>
        <w:pStyle w:val="2"/>
        <w:numPr>
          <w:ilvl w:val="0"/>
          <w:numId w:val="1"/>
        </w:numPr>
        <w:shd w:val="clear" w:color="auto" w:fill="auto"/>
        <w:tabs>
          <w:tab w:val="left" w:pos="993"/>
        </w:tabs>
        <w:spacing w:after="0" w:line="360" w:lineRule="auto"/>
        <w:ind w:left="60" w:right="20" w:firstLine="649"/>
      </w:pPr>
      <w:r>
        <w:t xml:space="preserve">1.1. </w:t>
      </w:r>
      <w:r w:rsidR="002F5ABD" w:rsidRPr="008C1388">
        <w:t xml:space="preserve">Настоящий Порядок разработан в целях обеспечения реализации администрацией </w:t>
      </w:r>
      <w:r w:rsidR="00AA11B8">
        <w:t xml:space="preserve">города Вятские Поляны </w:t>
      </w:r>
      <w:r w:rsidR="002F5ABD" w:rsidRPr="008C1388">
        <w:t xml:space="preserve">полномочий, определенных положениями пункта 4 статьи 157 Бюджетного кодекса Российской Федерации, и устанавливает правила проведения </w:t>
      </w:r>
      <w:r w:rsidR="00CA4FEB">
        <w:t xml:space="preserve">Финансовым управлением администрации города Вятские Поляны (далее – Финансовое управление) </w:t>
      </w:r>
      <w:r w:rsidR="002F5ABD" w:rsidRPr="008C1388">
        <w:t xml:space="preserve">анализа осуществления </w:t>
      </w:r>
      <w:r w:rsidR="00956129" w:rsidRPr="00956129">
        <w:t>главными распорядителями средств городского бюджета, главными администраторами доходов городского бюджета, главными администраторами источников финансирования дефицита городского бюджета</w:t>
      </w:r>
      <w:r w:rsidR="00956129" w:rsidRPr="0063562D">
        <w:rPr>
          <w:b/>
          <w:sz w:val="28"/>
          <w:szCs w:val="28"/>
        </w:rPr>
        <w:t xml:space="preserve"> </w:t>
      </w:r>
      <w:r w:rsidR="00CA4FEB">
        <w:t>(далее - главные</w:t>
      </w:r>
      <w:r w:rsidR="002F5ABD" w:rsidRPr="008C1388">
        <w:t xml:space="preserve"> администратор</w:t>
      </w:r>
      <w:r w:rsidR="00CA4FEB">
        <w:t>ы</w:t>
      </w:r>
      <w:r w:rsidR="002F5ABD" w:rsidRPr="008C1388">
        <w:t xml:space="preserve"> средств </w:t>
      </w:r>
      <w:r w:rsidR="00956129">
        <w:t xml:space="preserve">городского </w:t>
      </w:r>
      <w:r w:rsidR="002F5ABD" w:rsidRPr="008C1388">
        <w:t>бюджета) внутреннего финансового контроля и внутреннего финансового аудита.</w:t>
      </w:r>
    </w:p>
    <w:p w:rsidR="002F5ABD" w:rsidRDefault="00FB226F" w:rsidP="0076123E">
      <w:pPr>
        <w:pStyle w:val="10"/>
        <w:numPr>
          <w:ilvl w:val="1"/>
          <w:numId w:val="13"/>
        </w:numPr>
        <w:shd w:val="clear" w:color="auto" w:fill="auto"/>
        <w:tabs>
          <w:tab w:val="clear" w:pos="740"/>
          <w:tab w:val="num" w:pos="0"/>
          <w:tab w:val="left" w:pos="1206"/>
        </w:tabs>
        <w:spacing w:before="0" w:line="360" w:lineRule="auto"/>
        <w:ind w:left="0" w:right="20" w:firstLine="720"/>
        <w:jc w:val="both"/>
        <w:rPr>
          <w:sz w:val="26"/>
          <w:szCs w:val="26"/>
        </w:rPr>
      </w:pPr>
      <w:r w:rsidRPr="00FB226F">
        <w:rPr>
          <w:sz w:val="26"/>
          <w:szCs w:val="26"/>
        </w:rPr>
        <w:t xml:space="preserve">Целью анализа является определение оценки качества осуществления главными администраторами средств </w:t>
      </w:r>
      <w:r>
        <w:rPr>
          <w:sz w:val="26"/>
          <w:szCs w:val="26"/>
        </w:rPr>
        <w:t xml:space="preserve">городского </w:t>
      </w:r>
      <w:r w:rsidRPr="00FB226F">
        <w:rPr>
          <w:sz w:val="26"/>
          <w:szCs w:val="26"/>
        </w:rPr>
        <w:t>бюджета внутреннего финансового контроля и внутреннего финансового аудита в отношении внутренних бюджетных процедур и формирование предложений о принятии мер по повышению качества внутреннего финансового контроля и внутреннего финансового аудита.</w:t>
      </w:r>
    </w:p>
    <w:p w:rsidR="00FB226F" w:rsidRDefault="00FB226F" w:rsidP="0076123E">
      <w:pPr>
        <w:pStyle w:val="10"/>
        <w:numPr>
          <w:ilvl w:val="1"/>
          <w:numId w:val="13"/>
        </w:numPr>
        <w:shd w:val="clear" w:color="auto" w:fill="auto"/>
        <w:tabs>
          <w:tab w:val="clear" w:pos="740"/>
          <w:tab w:val="num" w:pos="0"/>
          <w:tab w:val="left" w:pos="1206"/>
        </w:tabs>
        <w:spacing w:before="0" w:line="360" w:lineRule="auto"/>
        <w:ind w:left="0"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>Задачами анализа являются:</w:t>
      </w:r>
    </w:p>
    <w:p w:rsidR="00FB226F" w:rsidRDefault="00FB226F" w:rsidP="00FB226F">
      <w:pPr>
        <w:pStyle w:val="10"/>
        <w:shd w:val="clear" w:color="auto" w:fill="auto"/>
        <w:tabs>
          <w:tab w:val="left" w:pos="1206"/>
        </w:tabs>
        <w:spacing w:before="0" w:line="360" w:lineRule="auto"/>
        <w:ind w:left="20" w:right="20" w:firstLine="70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оценка организации и осуществления главными администраторами средств городского бюджета внутреннего финансового контроля и внутреннего финансового аудита;</w:t>
      </w:r>
    </w:p>
    <w:p w:rsidR="00FB226F" w:rsidRDefault="00FB226F" w:rsidP="00FB226F">
      <w:pPr>
        <w:pStyle w:val="10"/>
        <w:shd w:val="clear" w:color="auto" w:fill="auto"/>
        <w:tabs>
          <w:tab w:val="left" w:pos="1206"/>
        </w:tabs>
        <w:spacing w:before="0" w:line="360" w:lineRule="auto"/>
        <w:ind w:left="20" w:right="20" w:firstLine="700"/>
        <w:jc w:val="both"/>
        <w:rPr>
          <w:sz w:val="26"/>
          <w:szCs w:val="26"/>
        </w:rPr>
      </w:pPr>
      <w:r>
        <w:rPr>
          <w:sz w:val="26"/>
          <w:szCs w:val="26"/>
        </w:rPr>
        <w:t>выявление нарушений (недостатков) в организации и осуществлении главными администраторами средств городского бюджета внутреннего финансового контроля и внутреннего финансового аудита.</w:t>
      </w:r>
    </w:p>
    <w:p w:rsidR="00FB226F" w:rsidRPr="00FB226F" w:rsidRDefault="00FB226F" w:rsidP="00FB226F">
      <w:pPr>
        <w:pStyle w:val="10"/>
        <w:shd w:val="clear" w:color="auto" w:fill="auto"/>
        <w:tabs>
          <w:tab w:val="left" w:pos="1206"/>
        </w:tabs>
        <w:spacing w:before="0" w:line="360" w:lineRule="auto"/>
        <w:ind w:left="20" w:right="20" w:firstLine="700"/>
        <w:jc w:val="both"/>
        <w:rPr>
          <w:sz w:val="26"/>
          <w:szCs w:val="26"/>
        </w:rPr>
      </w:pPr>
    </w:p>
    <w:p w:rsidR="002F5ABD" w:rsidRPr="00FB226F" w:rsidRDefault="002F5ABD" w:rsidP="000E6FB9">
      <w:pPr>
        <w:pStyle w:val="2"/>
        <w:numPr>
          <w:ilvl w:val="0"/>
          <w:numId w:val="6"/>
        </w:numPr>
        <w:shd w:val="clear" w:color="auto" w:fill="auto"/>
        <w:tabs>
          <w:tab w:val="left" w:pos="434"/>
        </w:tabs>
        <w:spacing w:after="303" w:line="240" w:lineRule="auto"/>
        <w:ind w:right="40"/>
        <w:jc w:val="center"/>
      </w:pPr>
      <w:r w:rsidRPr="00FB226F">
        <w:t xml:space="preserve">Планирование анализа осуществления главными администраторами средств </w:t>
      </w:r>
      <w:r w:rsidR="00956129" w:rsidRPr="00FB226F">
        <w:t xml:space="preserve">городского </w:t>
      </w:r>
      <w:r w:rsidRPr="00FB226F">
        <w:t>бюджета внутреннего финансового контроля и внутреннего финансового аудита</w:t>
      </w:r>
    </w:p>
    <w:p w:rsidR="00FB226F" w:rsidRPr="00FB226F" w:rsidRDefault="00FB226F" w:rsidP="00681D02">
      <w:pPr>
        <w:pStyle w:val="10"/>
        <w:shd w:val="clear" w:color="auto" w:fill="auto"/>
        <w:tabs>
          <w:tab w:val="left" w:pos="1220"/>
        </w:tabs>
        <w:spacing w:before="0" w:line="360" w:lineRule="auto"/>
        <w:ind w:right="20" w:firstLine="720"/>
        <w:jc w:val="both"/>
        <w:rPr>
          <w:sz w:val="26"/>
          <w:szCs w:val="26"/>
        </w:rPr>
      </w:pPr>
      <w:r w:rsidRPr="00FB226F">
        <w:rPr>
          <w:sz w:val="26"/>
          <w:szCs w:val="26"/>
        </w:rPr>
        <w:t xml:space="preserve">2.1. Анализ осуществления </w:t>
      </w:r>
      <w:r>
        <w:rPr>
          <w:sz w:val="26"/>
          <w:szCs w:val="26"/>
        </w:rPr>
        <w:t>главными администраторами средств городского бюджета</w:t>
      </w:r>
      <w:r w:rsidRPr="00FB226F">
        <w:rPr>
          <w:sz w:val="26"/>
          <w:szCs w:val="26"/>
        </w:rPr>
        <w:t xml:space="preserve"> внутреннего финансового контроля и внутреннего финансового аудита (далее - Анализ) проводится на основании Плана проведения анализа на соответствующий год (далее - План), который утвержд</w:t>
      </w:r>
      <w:r>
        <w:rPr>
          <w:sz w:val="26"/>
          <w:szCs w:val="26"/>
        </w:rPr>
        <w:t>ается руководителем Финансового управления</w:t>
      </w:r>
      <w:r w:rsidRPr="00FB226F">
        <w:rPr>
          <w:sz w:val="26"/>
          <w:szCs w:val="26"/>
        </w:rPr>
        <w:t xml:space="preserve"> (лицом, исполняющим его обязанности).</w:t>
      </w:r>
    </w:p>
    <w:p w:rsidR="00FB226F" w:rsidRDefault="00FB226F" w:rsidP="00681D02">
      <w:pPr>
        <w:pStyle w:val="10"/>
        <w:shd w:val="clear" w:color="auto" w:fill="auto"/>
        <w:tabs>
          <w:tab w:val="left" w:pos="1273"/>
        </w:tabs>
        <w:spacing w:before="0" w:line="360" w:lineRule="auto"/>
        <w:ind w:left="20" w:right="20" w:firstLine="700"/>
        <w:jc w:val="both"/>
        <w:rPr>
          <w:sz w:val="26"/>
          <w:szCs w:val="26"/>
        </w:rPr>
      </w:pPr>
      <w:r w:rsidRPr="00FB226F">
        <w:rPr>
          <w:sz w:val="26"/>
          <w:szCs w:val="26"/>
        </w:rPr>
        <w:t xml:space="preserve">2.2. Проект Плана составляется </w:t>
      </w:r>
      <w:r>
        <w:rPr>
          <w:sz w:val="26"/>
          <w:szCs w:val="26"/>
        </w:rPr>
        <w:t>главным специалистом по контролю Финансового управления администрации города Вятские Поляны.</w:t>
      </w:r>
    </w:p>
    <w:p w:rsidR="002F5ABD" w:rsidRPr="001D0712" w:rsidRDefault="001D0712" w:rsidP="00681D02">
      <w:pPr>
        <w:pStyle w:val="10"/>
        <w:shd w:val="clear" w:color="auto" w:fill="auto"/>
        <w:tabs>
          <w:tab w:val="left" w:pos="1273"/>
        </w:tabs>
        <w:spacing w:before="0" w:line="360" w:lineRule="auto"/>
        <w:ind w:left="20" w:right="20" w:firstLine="700"/>
        <w:jc w:val="both"/>
        <w:rPr>
          <w:sz w:val="26"/>
          <w:szCs w:val="26"/>
        </w:rPr>
      </w:pPr>
      <w:r w:rsidRPr="001D0712">
        <w:rPr>
          <w:sz w:val="26"/>
          <w:szCs w:val="26"/>
        </w:rPr>
        <w:t xml:space="preserve">2.3. </w:t>
      </w:r>
      <w:r w:rsidR="002F5ABD" w:rsidRPr="001D0712">
        <w:rPr>
          <w:sz w:val="26"/>
          <w:szCs w:val="26"/>
        </w:rPr>
        <w:t>План содержит следующие сведения:</w:t>
      </w:r>
    </w:p>
    <w:p w:rsidR="002F5ABD" w:rsidRPr="008C1388" w:rsidRDefault="002F5ABD" w:rsidP="00681D02">
      <w:pPr>
        <w:pStyle w:val="2"/>
        <w:shd w:val="clear" w:color="auto" w:fill="auto"/>
        <w:spacing w:after="0" w:line="360" w:lineRule="auto"/>
        <w:ind w:left="20" w:firstLine="700"/>
      </w:pPr>
      <w:r w:rsidRPr="008C1388">
        <w:t xml:space="preserve">наименование главного администратора средств </w:t>
      </w:r>
      <w:r w:rsidR="00956129">
        <w:t xml:space="preserve">городского </w:t>
      </w:r>
      <w:r w:rsidR="001D0712">
        <w:t>бюджета</w:t>
      </w:r>
      <w:r w:rsidRPr="008C1388">
        <w:t>;</w:t>
      </w:r>
    </w:p>
    <w:p w:rsidR="00956129" w:rsidRDefault="001D0712" w:rsidP="00681D02">
      <w:pPr>
        <w:pStyle w:val="2"/>
        <w:shd w:val="clear" w:color="auto" w:fill="auto"/>
        <w:spacing w:after="0" w:line="360" w:lineRule="auto"/>
        <w:ind w:left="20" w:firstLine="700"/>
      </w:pPr>
      <w:r>
        <w:t>анализируемый период</w:t>
      </w:r>
      <w:r w:rsidR="00681D02">
        <w:t xml:space="preserve"> осуществления главным администратором</w:t>
      </w:r>
      <w:r w:rsidR="00681D02" w:rsidRPr="008C1388">
        <w:t xml:space="preserve"> средств </w:t>
      </w:r>
      <w:r w:rsidR="00681D02">
        <w:t xml:space="preserve">городского бюджета внутреннего финансового контроля и внутреннего финансового аудита. </w:t>
      </w:r>
    </w:p>
    <w:p w:rsidR="00681D02" w:rsidRDefault="00681D02" w:rsidP="00681D02">
      <w:pPr>
        <w:pStyle w:val="2"/>
        <w:shd w:val="clear" w:color="auto" w:fill="auto"/>
        <w:spacing w:after="0" w:line="360" w:lineRule="auto"/>
        <w:ind w:left="20" w:firstLine="700"/>
      </w:pPr>
      <w:r>
        <w:t xml:space="preserve">2.4. Проведение Анализа в отношении главных администраторов средств городского бюджета, не включенных в План, допускается после внесения в План изменений, утверждаемых руководителем </w:t>
      </w:r>
      <w:r w:rsidR="0076123E">
        <w:t>Финансового управления</w:t>
      </w:r>
      <w:r>
        <w:t>.</w:t>
      </w:r>
    </w:p>
    <w:p w:rsidR="002F5ABD" w:rsidRPr="00681D02" w:rsidRDefault="002F5ABD" w:rsidP="002F5ABD">
      <w:pPr>
        <w:pStyle w:val="2"/>
        <w:spacing w:after="0" w:line="367" w:lineRule="exact"/>
        <w:ind w:left="709" w:right="20" w:firstLine="0"/>
      </w:pPr>
    </w:p>
    <w:p w:rsidR="002F5ABD" w:rsidRPr="009F228F" w:rsidRDefault="002F5ABD" w:rsidP="000E6FB9">
      <w:pPr>
        <w:pStyle w:val="2"/>
        <w:numPr>
          <w:ilvl w:val="0"/>
          <w:numId w:val="6"/>
        </w:numPr>
        <w:shd w:val="clear" w:color="auto" w:fill="auto"/>
        <w:spacing w:after="0" w:line="240" w:lineRule="auto"/>
        <w:jc w:val="center"/>
      </w:pPr>
      <w:r w:rsidRPr="009F228F">
        <w:t xml:space="preserve">Проведение анализа осуществления главными администраторами средств </w:t>
      </w:r>
      <w:r w:rsidR="00956129" w:rsidRPr="009F228F">
        <w:t xml:space="preserve">городского </w:t>
      </w:r>
      <w:r w:rsidRPr="009F228F">
        <w:t>бюджета внутреннего финансового контроля и внутреннего финансового аудита</w:t>
      </w:r>
    </w:p>
    <w:p w:rsidR="009F228F" w:rsidRPr="009F228F" w:rsidRDefault="009F228F" w:rsidP="000F6E64">
      <w:pPr>
        <w:pStyle w:val="2"/>
        <w:numPr>
          <w:ilvl w:val="1"/>
          <w:numId w:val="9"/>
        </w:numPr>
        <w:shd w:val="clear" w:color="auto" w:fill="auto"/>
        <w:tabs>
          <w:tab w:val="clear" w:pos="720"/>
          <w:tab w:val="num" w:pos="0"/>
          <w:tab w:val="left" w:pos="1080"/>
        </w:tabs>
        <w:spacing w:after="0" w:line="360" w:lineRule="auto"/>
        <w:ind w:left="0" w:right="20" w:firstLine="720"/>
      </w:pPr>
      <w:r>
        <w:t>Анализ в отношении главных администраторов средств городского бюджета проводится с периодичностью не реже одного раза в три года.</w:t>
      </w:r>
    </w:p>
    <w:p w:rsidR="002F5ABD" w:rsidRPr="00C323D7" w:rsidRDefault="002F5ABD" w:rsidP="0076123E">
      <w:pPr>
        <w:pStyle w:val="2"/>
        <w:numPr>
          <w:ilvl w:val="1"/>
          <w:numId w:val="9"/>
        </w:numPr>
        <w:shd w:val="clear" w:color="auto" w:fill="auto"/>
        <w:tabs>
          <w:tab w:val="clear" w:pos="720"/>
          <w:tab w:val="left" w:pos="1080"/>
        </w:tabs>
        <w:spacing w:after="0" w:line="360" w:lineRule="auto"/>
        <w:ind w:left="0" w:right="20" w:firstLine="720"/>
      </w:pPr>
      <w:r w:rsidRPr="008C1388">
        <w:t xml:space="preserve">Анализ проводится должностными лицами </w:t>
      </w:r>
      <w:r w:rsidR="009F228F">
        <w:t>Ф</w:t>
      </w:r>
      <w:r w:rsidRPr="008C1388">
        <w:t xml:space="preserve">инансового </w:t>
      </w:r>
      <w:r w:rsidR="00956129">
        <w:t>управления</w:t>
      </w:r>
      <w:r w:rsidR="009F228F">
        <w:t xml:space="preserve">, уполномоченными на осуществление </w:t>
      </w:r>
      <w:r w:rsidR="00653080">
        <w:t xml:space="preserve">внутреннего муниципального финансового </w:t>
      </w:r>
      <w:r w:rsidR="00653080">
        <w:lastRenderedPageBreak/>
        <w:t>контроля</w:t>
      </w:r>
      <w:r w:rsidR="008A798C">
        <w:t>, в пределах своих полномочий (далее – ответственные исполнители)</w:t>
      </w:r>
      <w:r w:rsidRPr="008C1388">
        <w:t>.</w:t>
      </w:r>
    </w:p>
    <w:p w:rsidR="00C323D7" w:rsidRPr="008C1388" w:rsidRDefault="00C323D7" w:rsidP="000F6E64">
      <w:pPr>
        <w:pStyle w:val="2"/>
        <w:numPr>
          <w:ilvl w:val="1"/>
          <w:numId w:val="9"/>
        </w:numPr>
        <w:shd w:val="clear" w:color="auto" w:fill="auto"/>
        <w:tabs>
          <w:tab w:val="clear" w:pos="720"/>
          <w:tab w:val="num" w:pos="0"/>
          <w:tab w:val="left" w:pos="1080"/>
        </w:tabs>
        <w:spacing w:after="0" w:line="367" w:lineRule="exact"/>
        <w:ind w:left="0" w:right="20" w:firstLine="720"/>
      </w:pPr>
      <w:r>
        <w:t>Ответственные исполнители обязаны:</w:t>
      </w:r>
    </w:p>
    <w:p w:rsidR="00C323D7" w:rsidRPr="00B8530A" w:rsidRDefault="00C323D7" w:rsidP="00C323D7">
      <w:pPr>
        <w:pStyle w:val="10"/>
        <w:shd w:val="clear" w:color="auto" w:fill="auto"/>
        <w:spacing w:before="0"/>
        <w:ind w:left="20" w:right="20" w:firstLine="700"/>
        <w:jc w:val="both"/>
        <w:rPr>
          <w:sz w:val="26"/>
          <w:szCs w:val="26"/>
        </w:rPr>
      </w:pPr>
      <w:r w:rsidRPr="00B8530A">
        <w:rPr>
          <w:sz w:val="26"/>
          <w:szCs w:val="26"/>
        </w:rPr>
        <w:t xml:space="preserve">своевременно и в полной мере исполнять полномочия, предоставленные в соответствии с бюджетным законодательством Российской Федерации и </w:t>
      </w:r>
      <w:r w:rsidR="00B8530A">
        <w:rPr>
          <w:sz w:val="26"/>
          <w:szCs w:val="26"/>
        </w:rPr>
        <w:t>муниципальными правовыми актами</w:t>
      </w:r>
      <w:r w:rsidRPr="00B8530A">
        <w:rPr>
          <w:sz w:val="26"/>
          <w:szCs w:val="26"/>
        </w:rPr>
        <w:t>;</w:t>
      </w:r>
    </w:p>
    <w:p w:rsidR="00C323D7" w:rsidRPr="00B8530A" w:rsidRDefault="00C323D7" w:rsidP="00C323D7">
      <w:pPr>
        <w:pStyle w:val="10"/>
        <w:shd w:val="clear" w:color="auto" w:fill="auto"/>
        <w:spacing w:before="0"/>
        <w:ind w:left="20" w:right="20" w:firstLine="700"/>
        <w:jc w:val="both"/>
        <w:rPr>
          <w:sz w:val="26"/>
          <w:szCs w:val="26"/>
        </w:rPr>
      </w:pPr>
      <w:r w:rsidRPr="00B8530A">
        <w:rPr>
          <w:sz w:val="26"/>
          <w:szCs w:val="26"/>
        </w:rPr>
        <w:t xml:space="preserve">соблюдать требования бюджетного законодательства Российской Федерации и нормативных правовых актов, регулирующих вопросы анализа осуществления </w:t>
      </w:r>
      <w:r w:rsidR="00B8530A" w:rsidRPr="00B8530A">
        <w:rPr>
          <w:sz w:val="26"/>
          <w:szCs w:val="26"/>
        </w:rPr>
        <w:t>главным администратором средств городского бюджета</w:t>
      </w:r>
      <w:r w:rsidRPr="00B8530A">
        <w:rPr>
          <w:sz w:val="26"/>
          <w:szCs w:val="26"/>
        </w:rPr>
        <w:t xml:space="preserve"> внутреннего финансового контроля и внутреннего финансового аудита;</w:t>
      </w:r>
    </w:p>
    <w:p w:rsidR="00C323D7" w:rsidRPr="00B8530A" w:rsidRDefault="00C323D7" w:rsidP="00C323D7">
      <w:pPr>
        <w:pStyle w:val="10"/>
        <w:shd w:val="clear" w:color="auto" w:fill="auto"/>
        <w:spacing w:before="0"/>
        <w:ind w:left="20" w:right="20" w:firstLine="700"/>
        <w:jc w:val="both"/>
        <w:rPr>
          <w:sz w:val="26"/>
          <w:szCs w:val="26"/>
        </w:rPr>
      </w:pPr>
      <w:r w:rsidRPr="00B8530A">
        <w:rPr>
          <w:sz w:val="26"/>
          <w:szCs w:val="26"/>
        </w:rPr>
        <w:t>направлять объекту анализа рекомендации по организации внутреннего финансового контроля и внутреннего финансового аудита (далее - Рекомендации).</w:t>
      </w:r>
    </w:p>
    <w:p w:rsidR="000F6E64" w:rsidRPr="000F6E64" w:rsidRDefault="000F6E64" w:rsidP="000F6E64">
      <w:pPr>
        <w:pStyle w:val="10"/>
        <w:shd w:val="clear" w:color="auto" w:fill="auto"/>
        <w:tabs>
          <w:tab w:val="left" w:pos="1364"/>
        </w:tabs>
        <w:spacing w:before="0"/>
        <w:ind w:left="20" w:right="20" w:firstLine="700"/>
        <w:jc w:val="both"/>
        <w:rPr>
          <w:sz w:val="26"/>
          <w:szCs w:val="26"/>
        </w:rPr>
      </w:pPr>
      <w:r w:rsidRPr="000F6E64">
        <w:rPr>
          <w:sz w:val="26"/>
          <w:szCs w:val="26"/>
        </w:rPr>
        <w:t>3.4. До начала проведения анализа запрашиваются и изучаются необходимые для проведения анализа документы, материалы, с указанием в запросе срока их предоставления объектом анализа.</w:t>
      </w:r>
    </w:p>
    <w:p w:rsidR="000F6E64" w:rsidRPr="000F6E64" w:rsidRDefault="000F6E64" w:rsidP="000F6E64">
      <w:pPr>
        <w:pStyle w:val="10"/>
        <w:shd w:val="clear" w:color="auto" w:fill="auto"/>
        <w:spacing w:before="0"/>
        <w:ind w:left="20" w:right="20" w:firstLine="700"/>
        <w:jc w:val="both"/>
        <w:rPr>
          <w:sz w:val="26"/>
          <w:szCs w:val="26"/>
        </w:rPr>
      </w:pPr>
      <w:r w:rsidRPr="000F6E64">
        <w:rPr>
          <w:sz w:val="26"/>
          <w:szCs w:val="26"/>
        </w:rPr>
        <w:t>Документы, материалы и информация, необходимые для проведения анализа, представляются в копиях, заверенных надлежащим образом объектом анализа.</w:t>
      </w:r>
    </w:p>
    <w:p w:rsidR="000F6E64" w:rsidRPr="000F6E64" w:rsidRDefault="000F6E64" w:rsidP="000F6E64">
      <w:pPr>
        <w:pStyle w:val="2"/>
        <w:numPr>
          <w:ilvl w:val="1"/>
          <w:numId w:val="10"/>
        </w:numPr>
        <w:shd w:val="clear" w:color="auto" w:fill="auto"/>
        <w:tabs>
          <w:tab w:val="clear" w:pos="720"/>
          <w:tab w:val="num" w:pos="0"/>
          <w:tab w:val="left" w:pos="1134"/>
          <w:tab w:val="left" w:pos="1276"/>
        </w:tabs>
        <w:spacing w:after="0" w:line="360" w:lineRule="auto"/>
        <w:ind w:left="0" w:right="20" w:firstLine="720"/>
      </w:pPr>
      <w:r>
        <w:t xml:space="preserve"> </w:t>
      </w:r>
      <w:r w:rsidR="002F5ABD" w:rsidRPr="008C1388">
        <w:t xml:space="preserve">Анализ проводится посредством изучения документов, материалов и информации, полученной от главного администратора средств </w:t>
      </w:r>
      <w:r w:rsidR="00763602">
        <w:t xml:space="preserve">городского </w:t>
      </w:r>
      <w:r w:rsidR="002F5ABD" w:rsidRPr="008C1388">
        <w:t>бюджета</w:t>
      </w:r>
      <w:r>
        <w:t>, а также посредством изучения документов, материалов и информации, полученной в ходе соответствующих контрольных мероприятий, проводимых Финансовым управлением.</w:t>
      </w:r>
    </w:p>
    <w:p w:rsidR="002F5ABD" w:rsidRPr="008C1388" w:rsidRDefault="002F5ABD" w:rsidP="00793B82">
      <w:pPr>
        <w:pStyle w:val="2"/>
        <w:numPr>
          <w:ilvl w:val="1"/>
          <w:numId w:val="10"/>
        </w:numPr>
        <w:shd w:val="clear" w:color="auto" w:fill="auto"/>
        <w:tabs>
          <w:tab w:val="clear" w:pos="720"/>
          <w:tab w:val="num" w:pos="0"/>
          <w:tab w:val="left" w:pos="1225"/>
        </w:tabs>
        <w:spacing w:after="0" w:line="360" w:lineRule="auto"/>
        <w:ind w:left="0" w:firstLine="720"/>
      </w:pPr>
      <w:r w:rsidRPr="008C1388">
        <w:t>При проведении Анализа исследуется:</w:t>
      </w:r>
    </w:p>
    <w:p w:rsidR="002F5ABD" w:rsidRPr="008C1388" w:rsidRDefault="000E6FB9" w:rsidP="000E6FB9">
      <w:pPr>
        <w:pStyle w:val="2"/>
        <w:shd w:val="clear" w:color="auto" w:fill="auto"/>
        <w:spacing w:after="0" w:line="360" w:lineRule="auto"/>
        <w:ind w:right="20" w:firstLine="720"/>
      </w:pPr>
      <w:r>
        <w:t>3.6.1.</w:t>
      </w:r>
      <w:r w:rsidR="002F5ABD" w:rsidRPr="008C1388">
        <w:t xml:space="preserve"> осуществление главным распорядителем средств </w:t>
      </w:r>
      <w:r w:rsidR="00763602">
        <w:t xml:space="preserve">городского </w:t>
      </w:r>
      <w:r w:rsidR="002F5ABD" w:rsidRPr="008C1388">
        <w:t>бюджета внутреннего финансового контроля, направленного на:</w:t>
      </w:r>
    </w:p>
    <w:p w:rsidR="002F5ABD" w:rsidRPr="008C1388" w:rsidRDefault="002F5ABD" w:rsidP="000E6FB9">
      <w:pPr>
        <w:pStyle w:val="2"/>
        <w:shd w:val="clear" w:color="auto" w:fill="auto"/>
        <w:spacing w:after="0" w:line="360" w:lineRule="auto"/>
        <w:ind w:right="20" w:firstLine="720"/>
      </w:pPr>
      <w:r w:rsidRPr="008C1388">
        <w:t>соблюдение внутренних стандартов и процедур составления и исполнения бюджета по расходам, включая расходы на закупку товаров, работ, услуг для обеспечения муниципальных нужд;</w:t>
      </w:r>
    </w:p>
    <w:p w:rsidR="002F5ABD" w:rsidRPr="008C1388" w:rsidRDefault="002F5ABD" w:rsidP="000E6FB9">
      <w:pPr>
        <w:pStyle w:val="2"/>
        <w:shd w:val="clear" w:color="auto" w:fill="auto"/>
        <w:spacing w:after="0" w:line="360" w:lineRule="auto"/>
        <w:ind w:right="20" w:firstLine="720"/>
      </w:pPr>
      <w:r w:rsidRPr="008C1388">
        <w:t>подготовку и организацию мер по повышению экономности и результативности использования бюджетных средств;</w:t>
      </w:r>
    </w:p>
    <w:p w:rsidR="002F5ABD" w:rsidRPr="008C1388" w:rsidRDefault="000E6FB9" w:rsidP="000E6FB9">
      <w:pPr>
        <w:pStyle w:val="2"/>
        <w:shd w:val="clear" w:color="auto" w:fill="auto"/>
        <w:spacing w:after="0" w:line="360" w:lineRule="auto"/>
        <w:ind w:right="20" w:firstLine="720"/>
      </w:pPr>
      <w:r>
        <w:lastRenderedPageBreak/>
        <w:t xml:space="preserve">3.6.2. </w:t>
      </w:r>
      <w:r w:rsidR="002F5ABD" w:rsidRPr="008C1388">
        <w:t xml:space="preserve">осуществление главным администратором доходов </w:t>
      </w:r>
      <w:r w:rsidR="00763602">
        <w:t xml:space="preserve">городского </w:t>
      </w:r>
      <w:r w:rsidR="002F5ABD" w:rsidRPr="008C1388">
        <w:t>бюджета внутреннего финансового контроля, направленного на соблюдение внутренних стандартов и процедур составления и исполнения бюджета по доходам;</w:t>
      </w:r>
    </w:p>
    <w:p w:rsidR="002F5ABD" w:rsidRPr="008C1388" w:rsidRDefault="000E6FB9" w:rsidP="000E6FB9">
      <w:pPr>
        <w:pStyle w:val="2"/>
        <w:shd w:val="clear" w:color="auto" w:fill="auto"/>
        <w:tabs>
          <w:tab w:val="left" w:pos="1440"/>
        </w:tabs>
        <w:spacing w:after="0" w:line="360" w:lineRule="auto"/>
        <w:ind w:right="20" w:firstLine="720"/>
      </w:pPr>
      <w:r>
        <w:t xml:space="preserve">3.6.3. </w:t>
      </w:r>
      <w:r w:rsidR="002F5ABD" w:rsidRPr="008C1388">
        <w:t xml:space="preserve">осуществление главным администратором источников финансирования дефицита </w:t>
      </w:r>
      <w:r w:rsidR="00763602">
        <w:t>городского</w:t>
      </w:r>
      <w:r w:rsidR="002F5ABD" w:rsidRPr="008C1388">
        <w:t xml:space="preserve"> бюджета внутреннего финансового контроля, направленного на соблюдение внутренних стандартов и процедур составления и исполнения бюджета по источникам финансирования дефицита бюджета;</w:t>
      </w:r>
    </w:p>
    <w:p w:rsidR="002F5ABD" w:rsidRPr="008C1388" w:rsidRDefault="000E6FB9" w:rsidP="000E6FB9">
      <w:pPr>
        <w:pStyle w:val="2"/>
        <w:shd w:val="clear" w:color="auto" w:fill="auto"/>
        <w:spacing w:after="0" w:line="360" w:lineRule="auto"/>
        <w:ind w:right="20" w:firstLine="720"/>
      </w:pPr>
      <w:r>
        <w:t xml:space="preserve">3.6.4. </w:t>
      </w:r>
      <w:r w:rsidR="002F5ABD" w:rsidRPr="008C1388">
        <w:t xml:space="preserve">осуществление главными администраторами средств </w:t>
      </w:r>
      <w:r w:rsidR="00763602">
        <w:t xml:space="preserve">городского </w:t>
      </w:r>
      <w:r w:rsidR="002F5ABD" w:rsidRPr="008C1388">
        <w:t>бюджета внутреннего финансового контроля, направленного на соблюдение внутренних стандартов и процедур составления бюджетной отчетности и ведению бюджетного учета этими главными администраторами средств</w:t>
      </w:r>
      <w:r w:rsidR="00763602">
        <w:t xml:space="preserve"> городского</w:t>
      </w:r>
      <w:r w:rsidR="002F5ABD" w:rsidRPr="008C1388">
        <w:t xml:space="preserve"> бюджета и подведомственными им а</w:t>
      </w:r>
      <w:r w:rsidR="00763602">
        <w:t>дминистраторами средств городского бюджета</w:t>
      </w:r>
      <w:r w:rsidR="002F5ABD" w:rsidRPr="008C1388">
        <w:t>;</w:t>
      </w:r>
    </w:p>
    <w:p w:rsidR="002F5ABD" w:rsidRPr="008C1388" w:rsidRDefault="000E6FB9" w:rsidP="00793B82">
      <w:pPr>
        <w:pStyle w:val="2"/>
        <w:shd w:val="clear" w:color="auto" w:fill="auto"/>
        <w:spacing w:after="0" w:line="360" w:lineRule="auto"/>
        <w:ind w:left="60" w:right="20" w:firstLine="720"/>
      </w:pPr>
      <w:r>
        <w:t>3.6.5.</w:t>
      </w:r>
      <w:r w:rsidR="002F5ABD" w:rsidRPr="008C1388">
        <w:t xml:space="preserve"> осуществление главными администраторами средств</w:t>
      </w:r>
      <w:r w:rsidR="00763602">
        <w:t xml:space="preserve"> городского</w:t>
      </w:r>
      <w:r w:rsidR="002F5ABD" w:rsidRPr="008C1388">
        <w:t xml:space="preserve"> бюджета (их уполномоченными должностными лицами) на основе функциональной независимости внутреннего финансового аудита в целях:</w:t>
      </w:r>
    </w:p>
    <w:p w:rsidR="002F5ABD" w:rsidRPr="008C1388" w:rsidRDefault="002F5ABD" w:rsidP="000E6FB9">
      <w:pPr>
        <w:pStyle w:val="2"/>
        <w:shd w:val="clear" w:color="auto" w:fill="auto"/>
        <w:spacing w:after="0" w:line="360" w:lineRule="auto"/>
        <w:ind w:right="20" w:firstLine="720"/>
      </w:pPr>
      <w:r w:rsidRPr="008C1388">
        <w:t>оценки надежности внутреннего финансового контроля и подготовки рекомендаций по повышению его эффективности;</w:t>
      </w:r>
    </w:p>
    <w:p w:rsidR="002F5ABD" w:rsidRPr="008C1388" w:rsidRDefault="002F5ABD" w:rsidP="000E6FB9">
      <w:pPr>
        <w:pStyle w:val="2"/>
        <w:shd w:val="clear" w:color="auto" w:fill="auto"/>
        <w:spacing w:after="0" w:line="360" w:lineRule="auto"/>
        <w:ind w:right="20" w:firstLine="720"/>
      </w:pPr>
      <w:r w:rsidRPr="008C1388">
        <w:t>подтверждения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2F5ABD" w:rsidRPr="008C1388" w:rsidRDefault="002F5ABD" w:rsidP="000E6FB9">
      <w:pPr>
        <w:pStyle w:val="2"/>
        <w:shd w:val="clear" w:color="auto" w:fill="auto"/>
        <w:spacing w:after="294" w:line="360" w:lineRule="auto"/>
        <w:ind w:right="20" w:firstLine="720"/>
      </w:pPr>
      <w:r w:rsidRPr="008C1388">
        <w:t>подготовки предложений по повышению экономности и результативности использования бюджетных средств.</w:t>
      </w:r>
    </w:p>
    <w:p w:rsidR="002F5ABD" w:rsidRPr="00793B82" w:rsidRDefault="002F5ABD" w:rsidP="000E6FB9">
      <w:pPr>
        <w:pStyle w:val="2"/>
        <w:shd w:val="clear" w:color="auto" w:fill="auto"/>
        <w:spacing w:after="0" w:line="240" w:lineRule="auto"/>
        <w:ind w:left="240" w:right="180"/>
        <w:jc w:val="center"/>
      </w:pPr>
      <w:r w:rsidRPr="00793B82">
        <w:t>4. Оформление результатов анализа осуществления главными администраторами средств</w:t>
      </w:r>
      <w:r w:rsidR="00793B82">
        <w:t xml:space="preserve"> </w:t>
      </w:r>
      <w:r w:rsidR="00763602" w:rsidRPr="00793B82">
        <w:t xml:space="preserve">городского </w:t>
      </w:r>
      <w:r w:rsidRPr="00793B82">
        <w:t xml:space="preserve"> бюджета внутреннего финансового контроля и внутреннего финансового аудита за соответствующий год</w:t>
      </w:r>
    </w:p>
    <w:p w:rsidR="0065014D" w:rsidRPr="0065014D" w:rsidRDefault="002F5ABD" w:rsidP="0065014D">
      <w:pPr>
        <w:pStyle w:val="2"/>
        <w:numPr>
          <w:ilvl w:val="1"/>
          <w:numId w:val="11"/>
        </w:numPr>
        <w:shd w:val="clear" w:color="auto" w:fill="auto"/>
        <w:tabs>
          <w:tab w:val="clear" w:pos="720"/>
          <w:tab w:val="num" w:pos="0"/>
          <w:tab w:val="left" w:pos="993"/>
        </w:tabs>
        <w:spacing w:after="0" w:line="360" w:lineRule="auto"/>
        <w:ind w:left="0" w:right="20" w:firstLine="720"/>
      </w:pPr>
      <w:r w:rsidRPr="008C1388">
        <w:t xml:space="preserve">По результатам </w:t>
      </w:r>
      <w:r w:rsidR="00793B82">
        <w:t>проведенного а</w:t>
      </w:r>
      <w:r w:rsidRPr="008C1388">
        <w:t xml:space="preserve">нализа </w:t>
      </w:r>
      <w:r w:rsidR="00793B82">
        <w:t>ответственным исполнителем оформляются Р</w:t>
      </w:r>
      <w:r w:rsidRPr="008C1388">
        <w:t>екомендации</w:t>
      </w:r>
      <w:r w:rsidR="00793B82">
        <w:t>, подписываются и направляются сопроводительным письмом объекту анализа</w:t>
      </w:r>
      <w:r w:rsidR="00BD1343">
        <w:t>, не позднее 5 рабочих дней с даты окончания проведения анализа.</w:t>
      </w:r>
    </w:p>
    <w:p w:rsidR="002F5ABD" w:rsidRPr="008C1388" w:rsidRDefault="00BD1343" w:rsidP="0065014D">
      <w:pPr>
        <w:pStyle w:val="2"/>
        <w:numPr>
          <w:ilvl w:val="1"/>
          <w:numId w:val="11"/>
        </w:numPr>
        <w:shd w:val="clear" w:color="auto" w:fill="auto"/>
        <w:tabs>
          <w:tab w:val="clear" w:pos="720"/>
          <w:tab w:val="num" w:pos="0"/>
          <w:tab w:val="left" w:pos="993"/>
        </w:tabs>
        <w:spacing w:after="0" w:line="360" w:lineRule="auto"/>
        <w:ind w:left="0" w:right="20" w:firstLine="720"/>
      </w:pPr>
      <w:r>
        <w:lastRenderedPageBreak/>
        <w:t>В Рекомендациях</w:t>
      </w:r>
      <w:r w:rsidR="002F5ABD" w:rsidRPr="008C1388">
        <w:t xml:space="preserve"> </w:t>
      </w:r>
      <w:r>
        <w:t>отражаются</w:t>
      </w:r>
      <w:r w:rsidR="0065014D">
        <w:t xml:space="preserve"> следующая</w:t>
      </w:r>
      <w:r w:rsidR="002F5ABD" w:rsidRPr="008C1388">
        <w:t xml:space="preserve"> </w:t>
      </w:r>
      <w:r w:rsidR="0065014D">
        <w:t>информация</w:t>
      </w:r>
      <w:r w:rsidR="002F5ABD" w:rsidRPr="008C1388">
        <w:t xml:space="preserve">: </w:t>
      </w:r>
    </w:p>
    <w:p w:rsidR="002F5ABD" w:rsidRPr="008C1388" w:rsidRDefault="002F5ABD" w:rsidP="00793B82">
      <w:pPr>
        <w:pStyle w:val="2"/>
        <w:shd w:val="clear" w:color="auto" w:fill="auto"/>
        <w:spacing w:after="0" w:line="360" w:lineRule="auto"/>
        <w:ind w:right="20" w:firstLine="740"/>
      </w:pPr>
      <w:r w:rsidRPr="008C1388">
        <w:t>наименование главного администратора средств</w:t>
      </w:r>
      <w:r w:rsidR="00763602">
        <w:t xml:space="preserve"> городского</w:t>
      </w:r>
      <w:r w:rsidRPr="008C1388">
        <w:t xml:space="preserve"> бюджета; </w:t>
      </w:r>
    </w:p>
    <w:p w:rsidR="002F5ABD" w:rsidRPr="008C1388" w:rsidRDefault="002F5ABD" w:rsidP="00793B82">
      <w:pPr>
        <w:pStyle w:val="2"/>
        <w:shd w:val="clear" w:color="auto" w:fill="auto"/>
        <w:spacing w:after="0" w:line="360" w:lineRule="auto"/>
        <w:ind w:right="20" w:firstLine="740"/>
      </w:pPr>
      <w:r w:rsidRPr="008C1388">
        <w:t xml:space="preserve">дату начала и окончания проведения анализа осуществления главными администраторами средств </w:t>
      </w:r>
      <w:r w:rsidR="00763602">
        <w:t xml:space="preserve">городского </w:t>
      </w:r>
      <w:r w:rsidRPr="008C1388">
        <w:t>бюджета внутреннего финансового контроля и внутреннего финансового аудита;</w:t>
      </w:r>
    </w:p>
    <w:p w:rsidR="002F5ABD" w:rsidRPr="008C1388" w:rsidRDefault="002F5ABD" w:rsidP="00793B82">
      <w:pPr>
        <w:pStyle w:val="2"/>
        <w:shd w:val="clear" w:color="auto" w:fill="auto"/>
        <w:spacing w:after="0" w:line="360" w:lineRule="auto"/>
        <w:ind w:left="20" w:right="20" w:firstLine="720"/>
      </w:pPr>
      <w:r w:rsidRPr="008C1388">
        <w:t xml:space="preserve">анализируемый период осуществления главными администраторами средств </w:t>
      </w:r>
      <w:r w:rsidR="00763602">
        <w:t>городского</w:t>
      </w:r>
      <w:r w:rsidRPr="008C1388">
        <w:t xml:space="preserve"> бюджета внутреннего финансового контроля и внутреннего финансового аудита;</w:t>
      </w:r>
    </w:p>
    <w:p w:rsidR="002F5ABD" w:rsidRPr="008C1388" w:rsidRDefault="002F5ABD" w:rsidP="00793B82">
      <w:pPr>
        <w:pStyle w:val="2"/>
        <w:shd w:val="clear" w:color="auto" w:fill="auto"/>
        <w:spacing w:after="0" w:line="360" w:lineRule="auto"/>
        <w:ind w:left="20" w:right="20" w:firstLine="720"/>
      </w:pPr>
      <w:r w:rsidRPr="008C1388">
        <w:t>описание проведенного анализа;</w:t>
      </w:r>
    </w:p>
    <w:p w:rsidR="002F5ABD" w:rsidRPr="008C1388" w:rsidRDefault="002F5ABD" w:rsidP="00793B82">
      <w:pPr>
        <w:pStyle w:val="2"/>
        <w:shd w:val="clear" w:color="auto" w:fill="auto"/>
        <w:spacing w:after="0" w:line="360" w:lineRule="auto"/>
        <w:ind w:left="20" w:right="20" w:firstLine="720"/>
      </w:pPr>
      <w:r w:rsidRPr="008C1388">
        <w:t xml:space="preserve">сведения о текущем состоянии осуществления главным администратором средств </w:t>
      </w:r>
      <w:r w:rsidR="00763602">
        <w:t>городского</w:t>
      </w:r>
      <w:r w:rsidRPr="008C1388">
        <w:t xml:space="preserve"> бюджета внутреннего финансового контроля и внутреннего финансового аудита;</w:t>
      </w:r>
    </w:p>
    <w:p w:rsidR="002F5ABD" w:rsidRPr="008C1388" w:rsidRDefault="0065014D" w:rsidP="00793B82">
      <w:pPr>
        <w:pStyle w:val="2"/>
        <w:shd w:val="clear" w:color="auto" w:fill="auto"/>
        <w:spacing w:after="0" w:line="360" w:lineRule="auto"/>
        <w:ind w:left="20" w:right="20" w:firstLine="720"/>
      </w:pPr>
      <w:r>
        <w:t xml:space="preserve">описание выявленных недостатков (нарушений) при организации и осуществлении </w:t>
      </w:r>
      <w:r w:rsidR="002F5ABD" w:rsidRPr="008C1388">
        <w:t xml:space="preserve">главным администратором средств </w:t>
      </w:r>
      <w:r w:rsidR="00763602">
        <w:t xml:space="preserve">городского </w:t>
      </w:r>
      <w:r w:rsidR="002F5ABD" w:rsidRPr="008C1388">
        <w:t>бюджета внутреннего финансового контроля и внутреннего финансового аудита;</w:t>
      </w:r>
    </w:p>
    <w:p w:rsidR="0065014D" w:rsidRDefault="0065014D" w:rsidP="00793B82">
      <w:pPr>
        <w:pStyle w:val="2"/>
        <w:shd w:val="clear" w:color="auto" w:fill="auto"/>
        <w:tabs>
          <w:tab w:val="left" w:pos="851"/>
          <w:tab w:val="left" w:pos="993"/>
        </w:tabs>
        <w:spacing w:after="0" w:line="360" w:lineRule="auto"/>
        <w:ind w:left="20" w:right="20" w:firstLine="720"/>
      </w:pPr>
      <w:r>
        <w:t>оценка</w:t>
      </w:r>
      <w:r w:rsidR="002F5ABD" w:rsidRPr="008C1388">
        <w:t xml:space="preserve"> осуществления главным администратором средств </w:t>
      </w:r>
      <w:r w:rsidR="00763602">
        <w:t xml:space="preserve">городского </w:t>
      </w:r>
      <w:r w:rsidR="002F5ABD" w:rsidRPr="008C1388">
        <w:t>бюджета внутреннего финансового контроля и внутреннего финансового аудита</w:t>
      </w:r>
      <w:r>
        <w:t xml:space="preserve"> («Критерии качества осуществления </w:t>
      </w:r>
      <w:r w:rsidRPr="008C1388">
        <w:t xml:space="preserve">главным администратором средств </w:t>
      </w:r>
      <w:r>
        <w:t xml:space="preserve">городского </w:t>
      </w:r>
      <w:r w:rsidRPr="008C1388">
        <w:t>бюджета</w:t>
      </w:r>
      <w:r>
        <w:t xml:space="preserve"> внутреннего финансового контроля и внутреннего финансового аудита», по форме согласно Приложению № 1 к настоящему Порядку);</w:t>
      </w:r>
    </w:p>
    <w:p w:rsidR="0065014D" w:rsidRPr="004A2CB9" w:rsidRDefault="0065014D" w:rsidP="004A2CB9">
      <w:pPr>
        <w:pStyle w:val="10"/>
        <w:shd w:val="clear" w:color="auto" w:fill="auto"/>
        <w:spacing w:before="0" w:line="360" w:lineRule="auto"/>
        <w:ind w:left="20" w:right="20" w:firstLine="700"/>
        <w:jc w:val="both"/>
        <w:rPr>
          <w:sz w:val="26"/>
          <w:szCs w:val="26"/>
        </w:rPr>
      </w:pPr>
      <w:r w:rsidRPr="004A2CB9">
        <w:rPr>
          <w:sz w:val="26"/>
          <w:szCs w:val="26"/>
        </w:rPr>
        <w:t>«Результат оценки качества внутреннего финансового контроля и внутреннего финансового аудита» (по форме согласно Приложению № 2 к настоящему Порядку);</w:t>
      </w:r>
    </w:p>
    <w:p w:rsidR="004A2CB9" w:rsidRPr="004A2CB9" w:rsidRDefault="004A2CB9" w:rsidP="004A2CB9">
      <w:pPr>
        <w:pStyle w:val="10"/>
        <w:shd w:val="clear" w:color="auto" w:fill="auto"/>
        <w:spacing w:before="0" w:line="360" w:lineRule="auto"/>
        <w:ind w:left="20" w:right="20" w:firstLine="700"/>
        <w:jc w:val="both"/>
        <w:rPr>
          <w:sz w:val="26"/>
          <w:szCs w:val="26"/>
        </w:rPr>
      </w:pPr>
      <w:r w:rsidRPr="004A2CB9">
        <w:rPr>
          <w:sz w:val="26"/>
          <w:szCs w:val="26"/>
        </w:rPr>
        <w:t>предложения о необходимости принятия мер по повышению качества организации и осуществления главным администратором средств городского бюджета внутреннего финансового контроля и внутреннего финансового аудита.</w:t>
      </w:r>
    </w:p>
    <w:p w:rsidR="004A2CB9" w:rsidRPr="004A2CB9" w:rsidRDefault="004A2CB9" w:rsidP="004A2CB9">
      <w:pPr>
        <w:pStyle w:val="10"/>
        <w:numPr>
          <w:ilvl w:val="1"/>
          <w:numId w:val="11"/>
        </w:numPr>
        <w:shd w:val="clear" w:color="auto" w:fill="auto"/>
        <w:tabs>
          <w:tab w:val="clear" w:pos="720"/>
          <w:tab w:val="num" w:pos="0"/>
          <w:tab w:val="left" w:pos="1273"/>
        </w:tabs>
        <w:spacing w:before="0" w:line="360" w:lineRule="auto"/>
        <w:ind w:left="0" w:right="20" w:firstLine="720"/>
        <w:jc w:val="both"/>
        <w:rPr>
          <w:sz w:val="26"/>
          <w:szCs w:val="26"/>
        </w:rPr>
      </w:pPr>
      <w:r w:rsidRPr="004A2CB9">
        <w:rPr>
          <w:sz w:val="26"/>
          <w:szCs w:val="26"/>
        </w:rPr>
        <w:t xml:space="preserve">Оценка качества осуществления главным администратором средств городского бюджета внутреннего финансового контроля и внутреннего финансового аудита проводится в соответствии с методическим рекомендациями, разработанными </w:t>
      </w:r>
      <w:r w:rsidR="005A2004">
        <w:rPr>
          <w:sz w:val="26"/>
          <w:szCs w:val="26"/>
        </w:rPr>
        <w:t>М</w:t>
      </w:r>
      <w:r w:rsidRPr="004A2CB9">
        <w:rPr>
          <w:sz w:val="26"/>
          <w:szCs w:val="26"/>
        </w:rPr>
        <w:t>инистерством</w:t>
      </w:r>
      <w:r w:rsidR="005A2004">
        <w:rPr>
          <w:sz w:val="26"/>
          <w:szCs w:val="26"/>
        </w:rPr>
        <w:t xml:space="preserve"> </w:t>
      </w:r>
      <w:r w:rsidR="0076123E">
        <w:rPr>
          <w:sz w:val="26"/>
          <w:szCs w:val="26"/>
        </w:rPr>
        <w:t xml:space="preserve">финансов </w:t>
      </w:r>
      <w:r w:rsidR="005A2004">
        <w:rPr>
          <w:sz w:val="26"/>
          <w:szCs w:val="26"/>
        </w:rPr>
        <w:t>Российской Федерации.</w:t>
      </w:r>
    </w:p>
    <w:p w:rsidR="000B65A6" w:rsidRPr="004A2CB9" w:rsidRDefault="004A2CB9" w:rsidP="004A2CB9">
      <w:pPr>
        <w:pStyle w:val="2"/>
        <w:shd w:val="clear" w:color="auto" w:fill="auto"/>
        <w:tabs>
          <w:tab w:val="left" w:pos="993"/>
        </w:tabs>
        <w:spacing w:after="0" w:line="360" w:lineRule="auto"/>
        <w:ind w:right="20" w:firstLine="720"/>
      </w:pPr>
      <w:r>
        <w:lastRenderedPageBreak/>
        <w:t xml:space="preserve">4.4. </w:t>
      </w:r>
      <w:r w:rsidRPr="004A2CB9">
        <w:t xml:space="preserve">На основании анализа составляется аналитическая записка о результатах анализа организации и осуществления главным администратором средств городского бюджета внутреннего финансового контроля и внутреннего финансового аудита за отчетный год, которая направляется руководителю </w:t>
      </w:r>
      <w:r>
        <w:t>Финансового управления</w:t>
      </w:r>
      <w:r w:rsidRPr="004A2CB9">
        <w:t>.</w:t>
      </w:r>
    </w:p>
    <w:p w:rsidR="000B65A6" w:rsidRDefault="0076123E" w:rsidP="000B65A6">
      <w:pPr>
        <w:pStyle w:val="2"/>
        <w:shd w:val="clear" w:color="auto" w:fill="auto"/>
        <w:tabs>
          <w:tab w:val="left" w:pos="993"/>
        </w:tabs>
        <w:spacing w:after="0" w:line="367" w:lineRule="exact"/>
        <w:ind w:right="20" w:firstLine="0"/>
        <w:jc w:val="center"/>
      </w:pPr>
      <w:r>
        <w:t>_</w:t>
      </w:r>
      <w:r w:rsidR="000B65A6">
        <w:t>___________</w:t>
      </w:r>
    </w:p>
    <w:p w:rsidR="000B65A6" w:rsidRPr="008C1388" w:rsidRDefault="000B65A6" w:rsidP="000B65A6">
      <w:pPr>
        <w:pStyle w:val="2"/>
        <w:shd w:val="clear" w:color="auto" w:fill="auto"/>
        <w:tabs>
          <w:tab w:val="left" w:pos="993"/>
        </w:tabs>
        <w:spacing w:after="0" w:line="367" w:lineRule="exact"/>
        <w:ind w:right="20" w:firstLine="0"/>
        <w:jc w:val="center"/>
      </w:pPr>
    </w:p>
    <w:p w:rsidR="007E1F52" w:rsidRPr="002F5ABD" w:rsidRDefault="007E1F52" w:rsidP="002F5ABD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</w:pPr>
    </w:p>
    <w:sectPr w:rsidR="007E1F52" w:rsidRPr="002F5ABD" w:rsidSect="000E6FB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258" w:right="850" w:bottom="143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F91" w:rsidRDefault="00B14F91">
      <w:r>
        <w:separator/>
      </w:r>
    </w:p>
  </w:endnote>
  <w:endnote w:type="continuationSeparator" w:id="1">
    <w:p w:rsidR="00B14F91" w:rsidRDefault="00B14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FEB" w:rsidRDefault="00CB250A" w:rsidP="00BB54E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4FE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4FEB" w:rsidRDefault="00CA4FEB" w:rsidP="00BB54EA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FEB" w:rsidRDefault="00CA4FEB" w:rsidP="00BB54EA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F91" w:rsidRDefault="00B14F91">
      <w:r>
        <w:separator/>
      </w:r>
    </w:p>
  </w:footnote>
  <w:footnote w:type="continuationSeparator" w:id="1">
    <w:p w:rsidR="00B14F91" w:rsidRDefault="00B14F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FEB" w:rsidRDefault="00CB250A" w:rsidP="000E6FB9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A4FE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A4FEB">
      <w:rPr>
        <w:rStyle w:val="a5"/>
        <w:noProof/>
      </w:rPr>
      <w:t>19</w:t>
    </w:r>
    <w:r>
      <w:rPr>
        <w:rStyle w:val="a5"/>
      </w:rPr>
      <w:fldChar w:fldCharType="end"/>
    </w:r>
  </w:p>
  <w:p w:rsidR="00CA4FEB" w:rsidRDefault="00CA4F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6FB9" w:rsidRDefault="00CB250A" w:rsidP="0009208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E6FB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83FB9">
      <w:rPr>
        <w:rStyle w:val="a5"/>
        <w:noProof/>
      </w:rPr>
      <w:t>6</w:t>
    </w:r>
    <w:r>
      <w:rPr>
        <w:rStyle w:val="a5"/>
      </w:rPr>
      <w:fldChar w:fldCharType="end"/>
    </w:r>
  </w:p>
  <w:p w:rsidR="00CA4FEB" w:rsidRDefault="00CA4FEB" w:rsidP="000E6FB9">
    <w:pPr>
      <w:pStyle w:val="a6"/>
      <w:framePr w:h="375" w:hRule="exact" w:wrap="around" w:vAnchor="text" w:hAnchor="margin" w:xAlign="center" w:y="-2"/>
      <w:rPr>
        <w:rStyle w:val="a5"/>
      </w:rPr>
    </w:pPr>
  </w:p>
  <w:p w:rsidR="00CA4FEB" w:rsidRDefault="00CA4FEB" w:rsidP="0076123E">
    <w:pPr>
      <w:pStyle w:val="a6"/>
      <w:framePr w:h="375" w:hRule="exact" w:wrap="around" w:vAnchor="text" w:hAnchor="margin" w:xAlign="center" w:y="-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84FFC"/>
    <w:multiLevelType w:val="multilevel"/>
    <w:tmpl w:val="5E402346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E493176"/>
    <w:multiLevelType w:val="multilevel"/>
    <w:tmpl w:val="5A087C6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321161A"/>
    <w:multiLevelType w:val="multilevel"/>
    <w:tmpl w:val="485EA34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5C13FD4"/>
    <w:multiLevelType w:val="multilevel"/>
    <w:tmpl w:val="C1B264E6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15CD078C"/>
    <w:multiLevelType w:val="multilevel"/>
    <w:tmpl w:val="5DE8073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23CA3458"/>
    <w:multiLevelType w:val="hybridMultilevel"/>
    <w:tmpl w:val="1A3CB5C6"/>
    <w:lvl w:ilvl="0" w:tplc="7F40579A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1F497D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8980C95"/>
    <w:multiLevelType w:val="hybridMultilevel"/>
    <w:tmpl w:val="5F42EE5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2544AE"/>
    <w:multiLevelType w:val="hybridMultilevel"/>
    <w:tmpl w:val="B562FF46"/>
    <w:lvl w:ilvl="0" w:tplc="2CBC978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50866B95"/>
    <w:multiLevelType w:val="hybridMultilevel"/>
    <w:tmpl w:val="CD3AA724"/>
    <w:lvl w:ilvl="0" w:tplc="59EE86A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523A4443"/>
    <w:multiLevelType w:val="multilevel"/>
    <w:tmpl w:val="F580BE3A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88D608E"/>
    <w:multiLevelType w:val="multilevel"/>
    <w:tmpl w:val="BAC4838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1F497D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4C039D5"/>
    <w:multiLevelType w:val="multilevel"/>
    <w:tmpl w:val="B612895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40"/>
        </w:tabs>
        <w:ind w:left="7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0"/>
        </w:tabs>
        <w:ind w:left="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1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60"/>
        </w:tabs>
        <w:ind w:left="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40"/>
        </w:tabs>
        <w:ind w:left="1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40"/>
        </w:tabs>
        <w:ind w:left="19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60"/>
        </w:tabs>
        <w:ind w:left="1960" w:hanging="1800"/>
      </w:pPr>
      <w:rPr>
        <w:rFonts w:hint="default"/>
      </w:rPr>
    </w:lvl>
  </w:abstractNum>
  <w:abstractNum w:abstractNumId="12">
    <w:nsid w:val="798370EA"/>
    <w:multiLevelType w:val="multilevel"/>
    <w:tmpl w:val="AB4E7A86"/>
    <w:lvl w:ilvl="0">
      <w:numFmt w:val="none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8"/>
  </w:num>
  <w:num w:numId="5">
    <w:abstractNumId w:val="7"/>
  </w:num>
  <w:num w:numId="6">
    <w:abstractNumId w:val="6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0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54EA"/>
    <w:rsid w:val="00010225"/>
    <w:rsid w:val="00011089"/>
    <w:rsid w:val="0001562B"/>
    <w:rsid w:val="000243B1"/>
    <w:rsid w:val="00033540"/>
    <w:rsid w:val="000376D5"/>
    <w:rsid w:val="00043127"/>
    <w:rsid w:val="000506DF"/>
    <w:rsid w:val="00055DD0"/>
    <w:rsid w:val="00057A31"/>
    <w:rsid w:val="0006175C"/>
    <w:rsid w:val="000631B5"/>
    <w:rsid w:val="00064A44"/>
    <w:rsid w:val="00066F0B"/>
    <w:rsid w:val="00073BD9"/>
    <w:rsid w:val="0008085E"/>
    <w:rsid w:val="00084232"/>
    <w:rsid w:val="00087EB8"/>
    <w:rsid w:val="00091520"/>
    <w:rsid w:val="0009208A"/>
    <w:rsid w:val="00094DC5"/>
    <w:rsid w:val="00095BDF"/>
    <w:rsid w:val="00096BCD"/>
    <w:rsid w:val="0009750A"/>
    <w:rsid w:val="000A03BC"/>
    <w:rsid w:val="000A2AF4"/>
    <w:rsid w:val="000A3F33"/>
    <w:rsid w:val="000A40DF"/>
    <w:rsid w:val="000A47CF"/>
    <w:rsid w:val="000A7B91"/>
    <w:rsid w:val="000B62A2"/>
    <w:rsid w:val="000B65A6"/>
    <w:rsid w:val="000C779A"/>
    <w:rsid w:val="000E19FF"/>
    <w:rsid w:val="000E2F88"/>
    <w:rsid w:val="000E3239"/>
    <w:rsid w:val="000E6FB9"/>
    <w:rsid w:val="000F6E64"/>
    <w:rsid w:val="001052F0"/>
    <w:rsid w:val="00105FDE"/>
    <w:rsid w:val="00107BDC"/>
    <w:rsid w:val="00107E96"/>
    <w:rsid w:val="00110645"/>
    <w:rsid w:val="00110D10"/>
    <w:rsid w:val="00110E0F"/>
    <w:rsid w:val="0011333E"/>
    <w:rsid w:val="00116783"/>
    <w:rsid w:val="001175E6"/>
    <w:rsid w:val="00120E95"/>
    <w:rsid w:val="00132C50"/>
    <w:rsid w:val="00134A4F"/>
    <w:rsid w:val="00134C0A"/>
    <w:rsid w:val="00136B9F"/>
    <w:rsid w:val="001407BD"/>
    <w:rsid w:val="001411FA"/>
    <w:rsid w:val="00150482"/>
    <w:rsid w:val="0015228E"/>
    <w:rsid w:val="00153645"/>
    <w:rsid w:val="0015566D"/>
    <w:rsid w:val="00156B41"/>
    <w:rsid w:val="00156BEC"/>
    <w:rsid w:val="001608DE"/>
    <w:rsid w:val="00162FD7"/>
    <w:rsid w:val="00163BDF"/>
    <w:rsid w:val="00164DA5"/>
    <w:rsid w:val="00173557"/>
    <w:rsid w:val="001740F2"/>
    <w:rsid w:val="00175A52"/>
    <w:rsid w:val="00177252"/>
    <w:rsid w:val="00180175"/>
    <w:rsid w:val="00190602"/>
    <w:rsid w:val="00193C76"/>
    <w:rsid w:val="001941B0"/>
    <w:rsid w:val="00196DFE"/>
    <w:rsid w:val="00196E82"/>
    <w:rsid w:val="001A1D2B"/>
    <w:rsid w:val="001A3359"/>
    <w:rsid w:val="001B60E1"/>
    <w:rsid w:val="001C1805"/>
    <w:rsid w:val="001C4F16"/>
    <w:rsid w:val="001D0712"/>
    <w:rsid w:val="001D10A4"/>
    <w:rsid w:val="001D1508"/>
    <w:rsid w:val="001D3853"/>
    <w:rsid w:val="001D47E3"/>
    <w:rsid w:val="001D626B"/>
    <w:rsid w:val="001D6B30"/>
    <w:rsid w:val="001E103C"/>
    <w:rsid w:val="001E1118"/>
    <w:rsid w:val="001E3962"/>
    <w:rsid w:val="001E48E9"/>
    <w:rsid w:val="001E66C6"/>
    <w:rsid w:val="001E677F"/>
    <w:rsid w:val="001F09E1"/>
    <w:rsid w:val="001F37AF"/>
    <w:rsid w:val="001F4922"/>
    <w:rsid w:val="002013B7"/>
    <w:rsid w:val="0020209D"/>
    <w:rsid w:val="0020594C"/>
    <w:rsid w:val="00206180"/>
    <w:rsid w:val="002100D8"/>
    <w:rsid w:val="0021106F"/>
    <w:rsid w:val="002125F5"/>
    <w:rsid w:val="00221052"/>
    <w:rsid w:val="002212B2"/>
    <w:rsid w:val="00221B8A"/>
    <w:rsid w:val="002304F7"/>
    <w:rsid w:val="0023208E"/>
    <w:rsid w:val="002351A1"/>
    <w:rsid w:val="00240E04"/>
    <w:rsid w:val="002415A9"/>
    <w:rsid w:val="00242369"/>
    <w:rsid w:val="002456F7"/>
    <w:rsid w:val="00253ACA"/>
    <w:rsid w:val="00256E10"/>
    <w:rsid w:val="00263982"/>
    <w:rsid w:val="00271FFD"/>
    <w:rsid w:val="00277DC9"/>
    <w:rsid w:val="00281E6C"/>
    <w:rsid w:val="00283D4E"/>
    <w:rsid w:val="00290A9E"/>
    <w:rsid w:val="002915F2"/>
    <w:rsid w:val="00291B32"/>
    <w:rsid w:val="00293AC7"/>
    <w:rsid w:val="00294E8E"/>
    <w:rsid w:val="002956FE"/>
    <w:rsid w:val="00296538"/>
    <w:rsid w:val="00297BAE"/>
    <w:rsid w:val="002B0A59"/>
    <w:rsid w:val="002B7E5E"/>
    <w:rsid w:val="002C60DA"/>
    <w:rsid w:val="002C796D"/>
    <w:rsid w:val="002D0081"/>
    <w:rsid w:val="002D287B"/>
    <w:rsid w:val="002F21BA"/>
    <w:rsid w:val="002F5ABD"/>
    <w:rsid w:val="002F7368"/>
    <w:rsid w:val="0030319C"/>
    <w:rsid w:val="00304164"/>
    <w:rsid w:val="00305E04"/>
    <w:rsid w:val="003060C3"/>
    <w:rsid w:val="00307580"/>
    <w:rsid w:val="003116A8"/>
    <w:rsid w:val="003127CE"/>
    <w:rsid w:val="003170FC"/>
    <w:rsid w:val="00317443"/>
    <w:rsid w:val="003227C0"/>
    <w:rsid w:val="003240AC"/>
    <w:rsid w:val="00326249"/>
    <w:rsid w:val="003404BE"/>
    <w:rsid w:val="003456CC"/>
    <w:rsid w:val="003458E8"/>
    <w:rsid w:val="00355387"/>
    <w:rsid w:val="0036281B"/>
    <w:rsid w:val="00363F97"/>
    <w:rsid w:val="00366027"/>
    <w:rsid w:val="0037131B"/>
    <w:rsid w:val="00375814"/>
    <w:rsid w:val="0037643D"/>
    <w:rsid w:val="00376943"/>
    <w:rsid w:val="0038354A"/>
    <w:rsid w:val="00386569"/>
    <w:rsid w:val="0038782D"/>
    <w:rsid w:val="003917E9"/>
    <w:rsid w:val="003927E8"/>
    <w:rsid w:val="003B6479"/>
    <w:rsid w:val="003C7F95"/>
    <w:rsid w:val="003D2FC8"/>
    <w:rsid w:val="003E0572"/>
    <w:rsid w:val="003E2E8C"/>
    <w:rsid w:val="003E7534"/>
    <w:rsid w:val="003F091E"/>
    <w:rsid w:val="003F3D4B"/>
    <w:rsid w:val="003F4A67"/>
    <w:rsid w:val="003F70B5"/>
    <w:rsid w:val="003F7A23"/>
    <w:rsid w:val="004104D1"/>
    <w:rsid w:val="0041285D"/>
    <w:rsid w:val="004145D9"/>
    <w:rsid w:val="00420F10"/>
    <w:rsid w:val="00421A99"/>
    <w:rsid w:val="004230AE"/>
    <w:rsid w:val="004234E1"/>
    <w:rsid w:val="0042644F"/>
    <w:rsid w:val="004332C8"/>
    <w:rsid w:val="004365AD"/>
    <w:rsid w:val="00436988"/>
    <w:rsid w:val="00441B79"/>
    <w:rsid w:val="00453F70"/>
    <w:rsid w:val="00456A18"/>
    <w:rsid w:val="00456B63"/>
    <w:rsid w:val="00457D85"/>
    <w:rsid w:val="00462839"/>
    <w:rsid w:val="004700EE"/>
    <w:rsid w:val="004731AB"/>
    <w:rsid w:val="00486289"/>
    <w:rsid w:val="0049003C"/>
    <w:rsid w:val="004900B7"/>
    <w:rsid w:val="004A23E7"/>
    <w:rsid w:val="004A2CB9"/>
    <w:rsid w:val="004A3595"/>
    <w:rsid w:val="004A40DC"/>
    <w:rsid w:val="004B3E32"/>
    <w:rsid w:val="004C15A4"/>
    <w:rsid w:val="004C79C0"/>
    <w:rsid w:val="004E0574"/>
    <w:rsid w:val="004E0935"/>
    <w:rsid w:val="004E2599"/>
    <w:rsid w:val="004E3D8B"/>
    <w:rsid w:val="004E6822"/>
    <w:rsid w:val="004F488B"/>
    <w:rsid w:val="004F5766"/>
    <w:rsid w:val="0050248C"/>
    <w:rsid w:val="00506E43"/>
    <w:rsid w:val="00510AD6"/>
    <w:rsid w:val="00514AA4"/>
    <w:rsid w:val="0051533C"/>
    <w:rsid w:val="0051630F"/>
    <w:rsid w:val="00516365"/>
    <w:rsid w:val="005164E8"/>
    <w:rsid w:val="00521497"/>
    <w:rsid w:val="00530721"/>
    <w:rsid w:val="00531989"/>
    <w:rsid w:val="00533FC9"/>
    <w:rsid w:val="005344C8"/>
    <w:rsid w:val="005435BE"/>
    <w:rsid w:val="00547FF6"/>
    <w:rsid w:val="00550253"/>
    <w:rsid w:val="00554270"/>
    <w:rsid w:val="005550D6"/>
    <w:rsid w:val="00557962"/>
    <w:rsid w:val="00560918"/>
    <w:rsid w:val="0056103E"/>
    <w:rsid w:val="00566913"/>
    <w:rsid w:val="00570C98"/>
    <w:rsid w:val="00575F81"/>
    <w:rsid w:val="00580777"/>
    <w:rsid w:val="00584B66"/>
    <w:rsid w:val="00593B91"/>
    <w:rsid w:val="00593D33"/>
    <w:rsid w:val="00594566"/>
    <w:rsid w:val="005A2004"/>
    <w:rsid w:val="005A4BB2"/>
    <w:rsid w:val="005A65EA"/>
    <w:rsid w:val="005A7D2D"/>
    <w:rsid w:val="005B2047"/>
    <w:rsid w:val="005B257F"/>
    <w:rsid w:val="005B2745"/>
    <w:rsid w:val="005B48CD"/>
    <w:rsid w:val="005B6C9C"/>
    <w:rsid w:val="005C19F8"/>
    <w:rsid w:val="005C5D8F"/>
    <w:rsid w:val="005C7F97"/>
    <w:rsid w:val="005D18F5"/>
    <w:rsid w:val="005D1A4B"/>
    <w:rsid w:val="005D1F84"/>
    <w:rsid w:val="005E2D93"/>
    <w:rsid w:val="005F1FF2"/>
    <w:rsid w:val="005F259F"/>
    <w:rsid w:val="005F3164"/>
    <w:rsid w:val="005F461B"/>
    <w:rsid w:val="005F48B4"/>
    <w:rsid w:val="005F6B0F"/>
    <w:rsid w:val="005F7B6F"/>
    <w:rsid w:val="00600995"/>
    <w:rsid w:val="006031C9"/>
    <w:rsid w:val="006062DE"/>
    <w:rsid w:val="006107A5"/>
    <w:rsid w:val="00616DC8"/>
    <w:rsid w:val="006211A1"/>
    <w:rsid w:val="00622906"/>
    <w:rsid w:val="00623E9C"/>
    <w:rsid w:val="00627C74"/>
    <w:rsid w:val="00631A68"/>
    <w:rsid w:val="00632E8C"/>
    <w:rsid w:val="00635741"/>
    <w:rsid w:val="0063713D"/>
    <w:rsid w:val="006444F4"/>
    <w:rsid w:val="00647037"/>
    <w:rsid w:val="0065014D"/>
    <w:rsid w:val="00653080"/>
    <w:rsid w:val="0066085B"/>
    <w:rsid w:val="00661280"/>
    <w:rsid w:val="006621CA"/>
    <w:rsid w:val="006633D0"/>
    <w:rsid w:val="00663924"/>
    <w:rsid w:val="0067266D"/>
    <w:rsid w:val="00674EE0"/>
    <w:rsid w:val="00675846"/>
    <w:rsid w:val="00681D02"/>
    <w:rsid w:val="00682C55"/>
    <w:rsid w:val="00683C48"/>
    <w:rsid w:val="006960B0"/>
    <w:rsid w:val="0069725F"/>
    <w:rsid w:val="00697B62"/>
    <w:rsid w:val="006A01B1"/>
    <w:rsid w:val="006A119B"/>
    <w:rsid w:val="006A37E8"/>
    <w:rsid w:val="006A6A2C"/>
    <w:rsid w:val="006B54EB"/>
    <w:rsid w:val="006B7133"/>
    <w:rsid w:val="006B770C"/>
    <w:rsid w:val="006B78BD"/>
    <w:rsid w:val="006C79EE"/>
    <w:rsid w:val="006D2DED"/>
    <w:rsid w:val="006D4D1A"/>
    <w:rsid w:val="006D6EF4"/>
    <w:rsid w:val="006D7043"/>
    <w:rsid w:val="006E41D8"/>
    <w:rsid w:val="00701503"/>
    <w:rsid w:val="00703A9B"/>
    <w:rsid w:val="00705CB0"/>
    <w:rsid w:val="00711552"/>
    <w:rsid w:val="007143C0"/>
    <w:rsid w:val="007149CF"/>
    <w:rsid w:val="007228A2"/>
    <w:rsid w:val="00724E2B"/>
    <w:rsid w:val="00726C2D"/>
    <w:rsid w:val="007311DC"/>
    <w:rsid w:val="00732B29"/>
    <w:rsid w:val="00733448"/>
    <w:rsid w:val="007362EF"/>
    <w:rsid w:val="0073763D"/>
    <w:rsid w:val="00742608"/>
    <w:rsid w:val="00752168"/>
    <w:rsid w:val="007545AA"/>
    <w:rsid w:val="00755725"/>
    <w:rsid w:val="00757AF2"/>
    <w:rsid w:val="00760D01"/>
    <w:rsid w:val="0076123E"/>
    <w:rsid w:val="00763602"/>
    <w:rsid w:val="007639EC"/>
    <w:rsid w:val="00765C89"/>
    <w:rsid w:val="00773FF3"/>
    <w:rsid w:val="0077542E"/>
    <w:rsid w:val="007771BD"/>
    <w:rsid w:val="00780EB0"/>
    <w:rsid w:val="007835A9"/>
    <w:rsid w:val="0078548F"/>
    <w:rsid w:val="00785602"/>
    <w:rsid w:val="007900F5"/>
    <w:rsid w:val="00793B82"/>
    <w:rsid w:val="00794F67"/>
    <w:rsid w:val="00797C28"/>
    <w:rsid w:val="007A073A"/>
    <w:rsid w:val="007A1544"/>
    <w:rsid w:val="007A2097"/>
    <w:rsid w:val="007B1171"/>
    <w:rsid w:val="007B2B43"/>
    <w:rsid w:val="007B61F7"/>
    <w:rsid w:val="007B6E38"/>
    <w:rsid w:val="007C0A10"/>
    <w:rsid w:val="007C26D9"/>
    <w:rsid w:val="007C2DD4"/>
    <w:rsid w:val="007C6206"/>
    <w:rsid w:val="007C77D9"/>
    <w:rsid w:val="007D29A2"/>
    <w:rsid w:val="007D4867"/>
    <w:rsid w:val="007E1F52"/>
    <w:rsid w:val="007E5C21"/>
    <w:rsid w:val="007F5605"/>
    <w:rsid w:val="00801448"/>
    <w:rsid w:val="00802425"/>
    <w:rsid w:val="008032F3"/>
    <w:rsid w:val="00806069"/>
    <w:rsid w:val="008077AA"/>
    <w:rsid w:val="00807CE0"/>
    <w:rsid w:val="00817BDA"/>
    <w:rsid w:val="0082047B"/>
    <w:rsid w:val="0082050A"/>
    <w:rsid w:val="008236A5"/>
    <w:rsid w:val="00826386"/>
    <w:rsid w:val="00827E43"/>
    <w:rsid w:val="0083495C"/>
    <w:rsid w:val="0083668F"/>
    <w:rsid w:val="008467A9"/>
    <w:rsid w:val="0084695B"/>
    <w:rsid w:val="0084711C"/>
    <w:rsid w:val="00851153"/>
    <w:rsid w:val="0085221C"/>
    <w:rsid w:val="008551ED"/>
    <w:rsid w:val="008565AD"/>
    <w:rsid w:val="0086657C"/>
    <w:rsid w:val="008705BF"/>
    <w:rsid w:val="0087469C"/>
    <w:rsid w:val="008777DD"/>
    <w:rsid w:val="00892229"/>
    <w:rsid w:val="00893D2B"/>
    <w:rsid w:val="00897585"/>
    <w:rsid w:val="008A0D35"/>
    <w:rsid w:val="008A4A95"/>
    <w:rsid w:val="008A798C"/>
    <w:rsid w:val="008B25D6"/>
    <w:rsid w:val="008B3D0F"/>
    <w:rsid w:val="008B4CBF"/>
    <w:rsid w:val="008C2984"/>
    <w:rsid w:val="008C2FB3"/>
    <w:rsid w:val="008C401D"/>
    <w:rsid w:val="008C5E8B"/>
    <w:rsid w:val="008C627A"/>
    <w:rsid w:val="008D1585"/>
    <w:rsid w:val="008D38F7"/>
    <w:rsid w:val="008D45C6"/>
    <w:rsid w:val="008D65FF"/>
    <w:rsid w:val="008D6E09"/>
    <w:rsid w:val="008E2FCF"/>
    <w:rsid w:val="008E6097"/>
    <w:rsid w:val="008F09DB"/>
    <w:rsid w:val="008F488B"/>
    <w:rsid w:val="00900185"/>
    <w:rsid w:val="00902E9B"/>
    <w:rsid w:val="009100E1"/>
    <w:rsid w:val="00913AF6"/>
    <w:rsid w:val="009151F7"/>
    <w:rsid w:val="00920D95"/>
    <w:rsid w:val="00921018"/>
    <w:rsid w:val="009211BA"/>
    <w:rsid w:val="0092136C"/>
    <w:rsid w:val="00923C98"/>
    <w:rsid w:val="00927073"/>
    <w:rsid w:val="00930D3F"/>
    <w:rsid w:val="00935DD4"/>
    <w:rsid w:val="0093656F"/>
    <w:rsid w:val="00943B46"/>
    <w:rsid w:val="00946F7C"/>
    <w:rsid w:val="0094708D"/>
    <w:rsid w:val="0095330F"/>
    <w:rsid w:val="00954272"/>
    <w:rsid w:val="0095525C"/>
    <w:rsid w:val="00956129"/>
    <w:rsid w:val="009568C8"/>
    <w:rsid w:val="00956BE7"/>
    <w:rsid w:val="00957C96"/>
    <w:rsid w:val="00961A54"/>
    <w:rsid w:val="009677FF"/>
    <w:rsid w:val="009710E3"/>
    <w:rsid w:val="00974A17"/>
    <w:rsid w:val="009758E5"/>
    <w:rsid w:val="00981506"/>
    <w:rsid w:val="00982A92"/>
    <w:rsid w:val="00984A6A"/>
    <w:rsid w:val="00986FEC"/>
    <w:rsid w:val="009900C6"/>
    <w:rsid w:val="00990465"/>
    <w:rsid w:val="00994E8C"/>
    <w:rsid w:val="0099543B"/>
    <w:rsid w:val="009A3CED"/>
    <w:rsid w:val="009A5220"/>
    <w:rsid w:val="009A5624"/>
    <w:rsid w:val="009A7B9F"/>
    <w:rsid w:val="009A7DEC"/>
    <w:rsid w:val="009B0FD7"/>
    <w:rsid w:val="009B1B45"/>
    <w:rsid w:val="009B1BCC"/>
    <w:rsid w:val="009B4C0F"/>
    <w:rsid w:val="009B50D1"/>
    <w:rsid w:val="009C0AD7"/>
    <w:rsid w:val="009C6887"/>
    <w:rsid w:val="009C7E85"/>
    <w:rsid w:val="009E1D00"/>
    <w:rsid w:val="009E2208"/>
    <w:rsid w:val="009E3CA5"/>
    <w:rsid w:val="009E69D0"/>
    <w:rsid w:val="009F228F"/>
    <w:rsid w:val="009F6C30"/>
    <w:rsid w:val="00A0103A"/>
    <w:rsid w:val="00A034C1"/>
    <w:rsid w:val="00A064D4"/>
    <w:rsid w:val="00A07600"/>
    <w:rsid w:val="00A101E2"/>
    <w:rsid w:val="00A10F1B"/>
    <w:rsid w:val="00A11161"/>
    <w:rsid w:val="00A1335D"/>
    <w:rsid w:val="00A14237"/>
    <w:rsid w:val="00A143A2"/>
    <w:rsid w:val="00A148D0"/>
    <w:rsid w:val="00A14AF7"/>
    <w:rsid w:val="00A167DD"/>
    <w:rsid w:val="00A17C96"/>
    <w:rsid w:val="00A23255"/>
    <w:rsid w:val="00A24BD8"/>
    <w:rsid w:val="00A2623F"/>
    <w:rsid w:val="00A277DF"/>
    <w:rsid w:val="00A27E74"/>
    <w:rsid w:val="00A30FBE"/>
    <w:rsid w:val="00A41D17"/>
    <w:rsid w:val="00A42496"/>
    <w:rsid w:val="00A4529E"/>
    <w:rsid w:val="00A54D08"/>
    <w:rsid w:val="00A57939"/>
    <w:rsid w:val="00A62F6F"/>
    <w:rsid w:val="00A705D3"/>
    <w:rsid w:val="00A70F0B"/>
    <w:rsid w:val="00A75665"/>
    <w:rsid w:val="00A7723C"/>
    <w:rsid w:val="00A77F79"/>
    <w:rsid w:val="00A807E3"/>
    <w:rsid w:val="00A865D6"/>
    <w:rsid w:val="00AA11B8"/>
    <w:rsid w:val="00AB2196"/>
    <w:rsid w:val="00AB2A3E"/>
    <w:rsid w:val="00AB3880"/>
    <w:rsid w:val="00AB588E"/>
    <w:rsid w:val="00AC1402"/>
    <w:rsid w:val="00AC247E"/>
    <w:rsid w:val="00AC50DC"/>
    <w:rsid w:val="00AC7DC2"/>
    <w:rsid w:val="00AD40F6"/>
    <w:rsid w:val="00AD6D01"/>
    <w:rsid w:val="00AE2D53"/>
    <w:rsid w:val="00AE370B"/>
    <w:rsid w:val="00AE39E5"/>
    <w:rsid w:val="00AF0357"/>
    <w:rsid w:val="00AF53E7"/>
    <w:rsid w:val="00B01149"/>
    <w:rsid w:val="00B041E0"/>
    <w:rsid w:val="00B07410"/>
    <w:rsid w:val="00B14F91"/>
    <w:rsid w:val="00B20D6A"/>
    <w:rsid w:val="00B2317C"/>
    <w:rsid w:val="00B260CD"/>
    <w:rsid w:val="00B278A3"/>
    <w:rsid w:val="00B27C80"/>
    <w:rsid w:val="00B27C99"/>
    <w:rsid w:val="00B41076"/>
    <w:rsid w:val="00B451EB"/>
    <w:rsid w:val="00B5050D"/>
    <w:rsid w:val="00B5243E"/>
    <w:rsid w:val="00B527BA"/>
    <w:rsid w:val="00B5360D"/>
    <w:rsid w:val="00B5378B"/>
    <w:rsid w:val="00B53CA5"/>
    <w:rsid w:val="00B60512"/>
    <w:rsid w:val="00B636A2"/>
    <w:rsid w:val="00B65E91"/>
    <w:rsid w:val="00B73B6F"/>
    <w:rsid w:val="00B77AB1"/>
    <w:rsid w:val="00B810D6"/>
    <w:rsid w:val="00B815D8"/>
    <w:rsid w:val="00B83FB9"/>
    <w:rsid w:val="00B849D7"/>
    <w:rsid w:val="00B84E84"/>
    <w:rsid w:val="00B8530A"/>
    <w:rsid w:val="00B90540"/>
    <w:rsid w:val="00B90DB0"/>
    <w:rsid w:val="00B91C1F"/>
    <w:rsid w:val="00B91E04"/>
    <w:rsid w:val="00B93B7D"/>
    <w:rsid w:val="00BA0B65"/>
    <w:rsid w:val="00BA4450"/>
    <w:rsid w:val="00BA633C"/>
    <w:rsid w:val="00BB10DD"/>
    <w:rsid w:val="00BB3C7A"/>
    <w:rsid w:val="00BB3CDC"/>
    <w:rsid w:val="00BB473A"/>
    <w:rsid w:val="00BB54EA"/>
    <w:rsid w:val="00BB7314"/>
    <w:rsid w:val="00BC0173"/>
    <w:rsid w:val="00BC04D3"/>
    <w:rsid w:val="00BC1DC1"/>
    <w:rsid w:val="00BC3B80"/>
    <w:rsid w:val="00BC4089"/>
    <w:rsid w:val="00BC7AA2"/>
    <w:rsid w:val="00BD1343"/>
    <w:rsid w:val="00BD57A2"/>
    <w:rsid w:val="00BD5F7E"/>
    <w:rsid w:val="00BD7746"/>
    <w:rsid w:val="00BE098F"/>
    <w:rsid w:val="00BE2B38"/>
    <w:rsid w:val="00BE30A1"/>
    <w:rsid w:val="00BE4043"/>
    <w:rsid w:val="00BE5246"/>
    <w:rsid w:val="00BE6FF8"/>
    <w:rsid w:val="00BF166A"/>
    <w:rsid w:val="00BF20B3"/>
    <w:rsid w:val="00BF6DC2"/>
    <w:rsid w:val="00C007C8"/>
    <w:rsid w:val="00C140D8"/>
    <w:rsid w:val="00C14B56"/>
    <w:rsid w:val="00C16012"/>
    <w:rsid w:val="00C236D0"/>
    <w:rsid w:val="00C273FE"/>
    <w:rsid w:val="00C30FB3"/>
    <w:rsid w:val="00C31045"/>
    <w:rsid w:val="00C323D7"/>
    <w:rsid w:val="00C362A1"/>
    <w:rsid w:val="00C36D68"/>
    <w:rsid w:val="00C40880"/>
    <w:rsid w:val="00C4182F"/>
    <w:rsid w:val="00C45C71"/>
    <w:rsid w:val="00C4608B"/>
    <w:rsid w:val="00C55F8F"/>
    <w:rsid w:val="00C56430"/>
    <w:rsid w:val="00C566BF"/>
    <w:rsid w:val="00C56E2F"/>
    <w:rsid w:val="00C618F6"/>
    <w:rsid w:val="00C63B90"/>
    <w:rsid w:val="00C6567D"/>
    <w:rsid w:val="00C65EEF"/>
    <w:rsid w:val="00C701CE"/>
    <w:rsid w:val="00C71C24"/>
    <w:rsid w:val="00C7219E"/>
    <w:rsid w:val="00C75F98"/>
    <w:rsid w:val="00C76CD5"/>
    <w:rsid w:val="00C814EF"/>
    <w:rsid w:val="00C835E4"/>
    <w:rsid w:val="00C83F0D"/>
    <w:rsid w:val="00C844D4"/>
    <w:rsid w:val="00C860B1"/>
    <w:rsid w:val="00C92CB9"/>
    <w:rsid w:val="00C93A6A"/>
    <w:rsid w:val="00C93D11"/>
    <w:rsid w:val="00CA09FF"/>
    <w:rsid w:val="00CA2425"/>
    <w:rsid w:val="00CA2FE8"/>
    <w:rsid w:val="00CA3EAA"/>
    <w:rsid w:val="00CA4FEB"/>
    <w:rsid w:val="00CA67DF"/>
    <w:rsid w:val="00CA6C30"/>
    <w:rsid w:val="00CB1BBE"/>
    <w:rsid w:val="00CB219F"/>
    <w:rsid w:val="00CB250A"/>
    <w:rsid w:val="00CC458E"/>
    <w:rsid w:val="00CC7460"/>
    <w:rsid w:val="00CC788D"/>
    <w:rsid w:val="00CD2D72"/>
    <w:rsid w:val="00CD4A04"/>
    <w:rsid w:val="00CD5071"/>
    <w:rsid w:val="00CD5E8F"/>
    <w:rsid w:val="00CD631A"/>
    <w:rsid w:val="00CD752C"/>
    <w:rsid w:val="00CE4D80"/>
    <w:rsid w:val="00CF0D91"/>
    <w:rsid w:val="00CF46D7"/>
    <w:rsid w:val="00D021E2"/>
    <w:rsid w:val="00D059D1"/>
    <w:rsid w:val="00D073EB"/>
    <w:rsid w:val="00D07E75"/>
    <w:rsid w:val="00D16692"/>
    <w:rsid w:val="00D24D44"/>
    <w:rsid w:val="00D25CAC"/>
    <w:rsid w:val="00D57351"/>
    <w:rsid w:val="00D57C34"/>
    <w:rsid w:val="00D61968"/>
    <w:rsid w:val="00D62611"/>
    <w:rsid w:val="00D652F2"/>
    <w:rsid w:val="00D67E87"/>
    <w:rsid w:val="00D75A32"/>
    <w:rsid w:val="00D766AC"/>
    <w:rsid w:val="00D82B21"/>
    <w:rsid w:val="00D86477"/>
    <w:rsid w:val="00D86DDC"/>
    <w:rsid w:val="00D91D1F"/>
    <w:rsid w:val="00D936F5"/>
    <w:rsid w:val="00D976EE"/>
    <w:rsid w:val="00DA08C0"/>
    <w:rsid w:val="00DA0B86"/>
    <w:rsid w:val="00DA1546"/>
    <w:rsid w:val="00DA615B"/>
    <w:rsid w:val="00DA6338"/>
    <w:rsid w:val="00DA7837"/>
    <w:rsid w:val="00DB0A3C"/>
    <w:rsid w:val="00DB1321"/>
    <w:rsid w:val="00DB2052"/>
    <w:rsid w:val="00DB3EAE"/>
    <w:rsid w:val="00DB7065"/>
    <w:rsid w:val="00DC11B8"/>
    <w:rsid w:val="00DC36C4"/>
    <w:rsid w:val="00DD6C73"/>
    <w:rsid w:val="00DE3552"/>
    <w:rsid w:val="00DE3898"/>
    <w:rsid w:val="00DE399D"/>
    <w:rsid w:val="00DE6551"/>
    <w:rsid w:val="00DE6614"/>
    <w:rsid w:val="00DF1911"/>
    <w:rsid w:val="00E01B38"/>
    <w:rsid w:val="00E06504"/>
    <w:rsid w:val="00E15981"/>
    <w:rsid w:val="00E2191A"/>
    <w:rsid w:val="00E233FA"/>
    <w:rsid w:val="00E23A2F"/>
    <w:rsid w:val="00E25F8D"/>
    <w:rsid w:val="00E323B7"/>
    <w:rsid w:val="00E37143"/>
    <w:rsid w:val="00E44DDB"/>
    <w:rsid w:val="00E5117D"/>
    <w:rsid w:val="00E53DFF"/>
    <w:rsid w:val="00E56A3C"/>
    <w:rsid w:val="00E579CE"/>
    <w:rsid w:val="00E57E9C"/>
    <w:rsid w:val="00E6769E"/>
    <w:rsid w:val="00E70B10"/>
    <w:rsid w:val="00E70EA3"/>
    <w:rsid w:val="00E71927"/>
    <w:rsid w:val="00E73580"/>
    <w:rsid w:val="00E7790D"/>
    <w:rsid w:val="00E87EE0"/>
    <w:rsid w:val="00E940D8"/>
    <w:rsid w:val="00E95DFC"/>
    <w:rsid w:val="00E97F97"/>
    <w:rsid w:val="00EA0571"/>
    <w:rsid w:val="00EA2B41"/>
    <w:rsid w:val="00EA3D12"/>
    <w:rsid w:val="00EA4ED6"/>
    <w:rsid w:val="00EA560B"/>
    <w:rsid w:val="00EB07F1"/>
    <w:rsid w:val="00EB31DF"/>
    <w:rsid w:val="00EB3ECB"/>
    <w:rsid w:val="00EC3A89"/>
    <w:rsid w:val="00EC55F9"/>
    <w:rsid w:val="00EC5A34"/>
    <w:rsid w:val="00EE63D1"/>
    <w:rsid w:val="00EF0DD4"/>
    <w:rsid w:val="00EF6F6F"/>
    <w:rsid w:val="00F007B0"/>
    <w:rsid w:val="00F046FF"/>
    <w:rsid w:val="00F074FE"/>
    <w:rsid w:val="00F11BD0"/>
    <w:rsid w:val="00F12E87"/>
    <w:rsid w:val="00F17CF2"/>
    <w:rsid w:val="00F17EBF"/>
    <w:rsid w:val="00F2537E"/>
    <w:rsid w:val="00F320C2"/>
    <w:rsid w:val="00F46A16"/>
    <w:rsid w:val="00F539C2"/>
    <w:rsid w:val="00F554B6"/>
    <w:rsid w:val="00F57438"/>
    <w:rsid w:val="00F62AAB"/>
    <w:rsid w:val="00F63679"/>
    <w:rsid w:val="00F75143"/>
    <w:rsid w:val="00F77D4D"/>
    <w:rsid w:val="00F956E7"/>
    <w:rsid w:val="00F96055"/>
    <w:rsid w:val="00FA186A"/>
    <w:rsid w:val="00FA4FCE"/>
    <w:rsid w:val="00FA5B46"/>
    <w:rsid w:val="00FB226F"/>
    <w:rsid w:val="00FC4FFA"/>
    <w:rsid w:val="00FD60C5"/>
    <w:rsid w:val="00FD6977"/>
    <w:rsid w:val="00FE1E45"/>
    <w:rsid w:val="00FE6A8D"/>
    <w:rsid w:val="00FE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B250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54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54E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BB54E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B54EA"/>
  </w:style>
  <w:style w:type="paragraph" w:styleId="a6">
    <w:name w:val="header"/>
    <w:basedOn w:val="a"/>
    <w:rsid w:val="00BB54EA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A010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7E1F5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8">
    <w:name w:val="Основной текст_"/>
    <w:basedOn w:val="a0"/>
    <w:link w:val="2"/>
    <w:locked/>
    <w:rsid w:val="002F5ABD"/>
    <w:rPr>
      <w:sz w:val="26"/>
      <w:szCs w:val="26"/>
      <w:lang w:bidi="ar-SA"/>
    </w:rPr>
  </w:style>
  <w:style w:type="paragraph" w:customStyle="1" w:styleId="2">
    <w:name w:val="Основной текст2"/>
    <w:basedOn w:val="a"/>
    <w:link w:val="a8"/>
    <w:rsid w:val="002F5ABD"/>
    <w:pPr>
      <w:widowControl w:val="0"/>
      <w:shd w:val="clear" w:color="auto" w:fill="FFFFFF"/>
      <w:spacing w:after="120" w:line="240" w:lineRule="atLeast"/>
      <w:ind w:hanging="180"/>
      <w:jc w:val="both"/>
    </w:pPr>
    <w:rPr>
      <w:sz w:val="26"/>
      <w:szCs w:val="26"/>
    </w:rPr>
  </w:style>
  <w:style w:type="paragraph" w:customStyle="1" w:styleId="1">
    <w:name w:val="Абзац списка1"/>
    <w:basedOn w:val="a"/>
    <w:rsid w:val="002F5ABD"/>
    <w:pPr>
      <w:widowControl w:val="0"/>
      <w:ind w:left="720"/>
      <w:contextualSpacing/>
    </w:pPr>
    <w:rPr>
      <w:rFonts w:ascii="Courier New" w:hAnsi="Courier New" w:cs="Courier New"/>
      <w:color w:val="000000"/>
    </w:rPr>
  </w:style>
  <w:style w:type="paragraph" w:customStyle="1" w:styleId="10">
    <w:name w:val="Основной текст1"/>
    <w:basedOn w:val="a"/>
    <w:rsid w:val="00FB226F"/>
    <w:pPr>
      <w:shd w:val="clear" w:color="auto" w:fill="FFFFFF"/>
      <w:spacing w:before="480" w:line="480" w:lineRule="exact"/>
      <w:jc w:val="center"/>
    </w:pPr>
    <w:rPr>
      <w:rFonts w:eastAsia="Arial Unicode MS"/>
      <w:color w:val="000000"/>
      <w:sz w:val="27"/>
      <w:szCs w:val="27"/>
    </w:rPr>
  </w:style>
  <w:style w:type="character" w:customStyle="1" w:styleId="11">
    <w:name w:val="Заголовок №1"/>
    <w:basedOn w:val="a0"/>
    <w:rsid w:val="004A2CB9"/>
    <w:rPr>
      <w:rFonts w:ascii="Times New Roman" w:hAnsi="Times New Roman" w:cs="Times New Roman"/>
      <w:spacing w:val="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1352</Words>
  <Characters>7710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MoBIL GROUP</Company>
  <LinksUpToDate>false</LinksUpToDate>
  <CharactersWithSpaces>9044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Горфу</dc:creator>
  <cp:keywords/>
  <dc:description/>
  <cp:lastModifiedBy>User2306</cp:lastModifiedBy>
  <cp:revision>3</cp:revision>
  <cp:lastPrinted>2018-06-04T04:52:00Z</cp:lastPrinted>
  <dcterms:created xsi:type="dcterms:W3CDTF">2018-06-05T06:43:00Z</dcterms:created>
  <dcterms:modified xsi:type="dcterms:W3CDTF">2018-06-07T07:22:00Z</dcterms:modified>
</cp:coreProperties>
</file>