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87" w:rsidRPr="008134F6" w:rsidRDefault="00EF7887" w:rsidP="00EF7887">
      <w:pPr>
        <w:pStyle w:val="11"/>
        <w:keepNext/>
        <w:keepLines/>
        <w:shd w:val="clear" w:color="auto" w:fill="auto"/>
        <w:spacing w:after="241" w:line="270" w:lineRule="exact"/>
        <w:rPr>
          <w:lang w:val="ru-RU"/>
        </w:rPr>
      </w:pPr>
      <w:bookmarkStart w:id="0" w:name="bookmark0"/>
      <w:r>
        <w:rPr>
          <w:rStyle w:val="10"/>
          <w:lang w:val="ru-RU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Style w:val="10"/>
        </w:rPr>
        <w:t>Приложение №</w:t>
      </w:r>
      <w:bookmarkEnd w:id="0"/>
      <w:r w:rsidR="008134F6">
        <w:rPr>
          <w:rStyle w:val="10"/>
          <w:lang w:val="ru-RU"/>
        </w:rPr>
        <w:t>2</w:t>
      </w:r>
    </w:p>
    <w:p w:rsidR="008134F6" w:rsidRDefault="008134F6" w:rsidP="008134F6">
      <w:pPr>
        <w:pStyle w:val="80"/>
        <w:shd w:val="clear" w:color="auto" w:fill="auto"/>
        <w:spacing w:after="9" w:line="200" w:lineRule="exact"/>
        <w:ind w:left="6940"/>
      </w:pPr>
      <w:r>
        <w:t>Результаты</w:t>
      </w:r>
    </w:p>
    <w:p w:rsidR="008134F6" w:rsidRDefault="008134F6" w:rsidP="008134F6">
      <w:pPr>
        <w:pStyle w:val="80"/>
        <w:shd w:val="clear" w:color="auto" w:fill="auto"/>
        <w:tabs>
          <w:tab w:val="left" w:leader="underscore" w:pos="10996"/>
          <w:tab w:val="left" w:leader="underscore" w:pos="11937"/>
        </w:tabs>
        <w:spacing w:after="260" w:line="200" w:lineRule="exact"/>
        <w:ind w:left="2620"/>
      </w:pPr>
      <w:r>
        <w:t xml:space="preserve">оценки качества внутреннего финансового контроля и внутреннего финансового аудита за </w:t>
      </w:r>
      <w:r>
        <w:tab/>
      </w:r>
      <w:r>
        <w:tab/>
        <w:t>год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1901"/>
        <w:gridCol w:w="302"/>
        <w:gridCol w:w="307"/>
        <w:gridCol w:w="302"/>
        <w:gridCol w:w="302"/>
        <w:gridCol w:w="307"/>
        <w:gridCol w:w="307"/>
        <w:gridCol w:w="302"/>
        <w:gridCol w:w="302"/>
        <w:gridCol w:w="302"/>
        <w:gridCol w:w="302"/>
        <w:gridCol w:w="302"/>
        <w:gridCol w:w="302"/>
        <w:gridCol w:w="307"/>
        <w:gridCol w:w="307"/>
        <w:gridCol w:w="302"/>
        <w:gridCol w:w="302"/>
        <w:gridCol w:w="394"/>
        <w:gridCol w:w="302"/>
        <w:gridCol w:w="302"/>
        <w:gridCol w:w="298"/>
        <w:gridCol w:w="302"/>
        <w:gridCol w:w="302"/>
        <w:gridCol w:w="302"/>
        <w:gridCol w:w="302"/>
        <w:gridCol w:w="302"/>
        <w:gridCol w:w="307"/>
        <w:gridCol w:w="389"/>
        <w:gridCol w:w="384"/>
        <w:gridCol w:w="389"/>
        <w:gridCol w:w="384"/>
        <w:gridCol w:w="389"/>
        <w:gridCol w:w="643"/>
        <w:gridCol w:w="768"/>
        <w:gridCol w:w="1589"/>
      </w:tblGrid>
      <w:tr w:rsidR="008134F6" w:rsidTr="008134F6">
        <w:trPr>
          <w:trHeight w:val="989"/>
        </w:trPr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64" w:lineRule="exact"/>
              <w:jc w:val="center"/>
            </w:pPr>
            <w:r>
              <w:t>Главный администратор бюджетных средств</w:t>
            </w:r>
          </w:p>
        </w:tc>
        <w:tc>
          <w:tcPr>
            <w:tcW w:w="99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59" w:lineRule="exact"/>
              <w:ind w:right="660"/>
              <w:jc w:val="right"/>
            </w:pPr>
            <w:r>
              <w:t>Номера вопросов из Перечня вопросов для анализа осуществления главными администраторами бюджетных средств внутреннего финансового контроля и внутреннего финансового аудита</w:t>
            </w:r>
          </w:p>
        </w:tc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134F6" w:rsidRDefault="008134F6" w:rsidP="008134F6">
            <w:pPr>
              <w:pStyle w:val="80"/>
              <w:shd w:val="clear" w:color="auto" w:fill="auto"/>
              <w:spacing w:line="240" w:lineRule="auto"/>
              <w:ind w:left="1480"/>
            </w:pPr>
            <w:r>
              <w:t>Итоговая оценка</w:t>
            </w:r>
          </w:p>
        </w:tc>
        <w:tc>
          <w:tcPr>
            <w:tcW w:w="2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59" w:lineRule="exact"/>
              <w:jc w:val="center"/>
            </w:pPr>
            <w:r>
              <w:t>Справочно: Численность структурного подразделения внутреннего финансового аудита и (или) количество уполномоченных должностных лиц,</w:t>
            </w:r>
          </w:p>
          <w:p w:rsidR="008134F6" w:rsidRDefault="008134F6" w:rsidP="008134F6">
            <w:pPr>
              <w:pStyle w:val="80"/>
              <w:shd w:val="clear" w:color="auto" w:fill="auto"/>
              <w:spacing w:line="259" w:lineRule="exact"/>
              <w:jc w:val="center"/>
            </w:pPr>
            <w:r>
              <w:t>наделенных полномочиями по осуществлению внутреннего финансового аудита (чел.)</w:t>
            </w:r>
          </w:p>
        </w:tc>
      </w:tr>
      <w:tr w:rsidR="008134F6" w:rsidTr="008134F6">
        <w:trPr>
          <w:trHeight w:val="2798"/>
        </w:trPr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/>
        </w:tc>
        <w:tc>
          <w:tcPr>
            <w:tcW w:w="2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59" w:lineRule="exact"/>
              <w:jc w:val="center"/>
            </w:pPr>
            <w:r>
              <w:t>1. Качество нормативно- правового обеспечения осуществления внутреннего финансового контроля и внутреннего финансового аудита</w:t>
            </w:r>
          </w:p>
        </w:tc>
        <w:tc>
          <w:tcPr>
            <w:tcW w:w="31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59" w:lineRule="exact"/>
              <w:jc w:val="center"/>
            </w:pPr>
            <w:r>
              <w:t>2. Качество подготовки к проведению внутреннего финансового контроля и внутреннего финансового аудита</w:t>
            </w:r>
          </w:p>
        </w:tc>
        <w:tc>
          <w:tcPr>
            <w:tcW w:w="46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59" w:lineRule="exact"/>
              <w:jc w:val="center"/>
            </w:pPr>
            <w:r>
              <w:t>3. Качество организации и осуществления внутреннего финансового контроля и внутреннего финансового аудита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134F6" w:rsidRDefault="008134F6" w:rsidP="008134F6"/>
        </w:tc>
        <w:tc>
          <w:tcPr>
            <w:tcW w:w="235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/>
        </w:tc>
      </w:tr>
      <w:tr w:rsidR="008134F6" w:rsidTr="008134F6">
        <w:trPr>
          <w:trHeight w:val="370"/>
        </w:trPr>
        <w:tc>
          <w:tcPr>
            <w:tcW w:w="19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/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1.1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1.2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1.3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1.4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1.5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1.6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1.7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2.1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2.2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2.3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2.4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2.5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2.6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2.7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2.8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2.9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2.10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3.1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3.2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3.3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3.4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3.6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3.7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3.8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3.9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3.10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3.11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3.12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3.13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3.14</w:t>
            </w:r>
          </w:p>
        </w:tc>
        <w:tc>
          <w:tcPr>
            <w:tcW w:w="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134F6" w:rsidRDefault="008134F6" w:rsidP="008134F6"/>
        </w:tc>
        <w:tc>
          <w:tcPr>
            <w:tcW w:w="23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/>
        </w:tc>
      </w:tr>
      <w:tr w:rsidR="008134F6" w:rsidTr="008134F6">
        <w:trPr>
          <w:trHeight w:val="350"/>
        </w:trPr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/>
        </w:tc>
        <w:tc>
          <w:tcPr>
            <w:tcW w:w="99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11"/>
              <w:shd w:val="clear" w:color="auto" w:fill="auto"/>
              <w:spacing w:line="240" w:lineRule="auto"/>
              <w:ind w:left="3600"/>
            </w:pPr>
            <w:r>
              <w:t>Проставляются баллы выбранных вариантов ответов</w:t>
            </w:r>
          </w:p>
        </w:tc>
        <w:tc>
          <w:tcPr>
            <w:tcW w:w="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8134F6" w:rsidRDefault="008134F6" w:rsidP="008134F6"/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40" w:lineRule="auto"/>
              <w:ind w:left="140"/>
            </w:pPr>
            <w:r>
              <w:t>Штат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40" w:lineRule="auto"/>
              <w:ind w:left="560"/>
            </w:pPr>
            <w:r>
              <w:t>Факт</w:t>
            </w:r>
          </w:p>
        </w:tc>
      </w:tr>
      <w:tr w:rsidR="008134F6" w:rsidTr="008134F6">
        <w:trPr>
          <w:trHeight w:val="216"/>
        </w:trPr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</w:pPr>
            <w:r>
              <w:t>1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3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4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5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7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8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9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10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11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12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13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14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16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17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18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19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20</w:t>
            </w: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21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22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23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24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25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26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60"/>
              <w:jc w:val="left"/>
            </w:pPr>
            <w:r>
              <w:t>27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28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29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30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100"/>
              <w:jc w:val="left"/>
            </w:pPr>
            <w:r>
              <w:t>31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80"/>
              <w:jc w:val="left"/>
            </w:pPr>
            <w:r>
              <w:t>32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240"/>
              <w:jc w:val="left"/>
            </w:pPr>
            <w:r>
              <w:t>33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300"/>
              <w:jc w:val="left"/>
            </w:pPr>
            <w:r>
              <w:t>34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700"/>
              <w:jc w:val="left"/>
            </w:pPr>
            <w:r>
              <w:t>35</w:t>
            </w:r>
          </w:p>
        </w:tc>
      </w:tr>
      <w:tr w:rsidR="008134F6" w:rsidTr="008134F6">
        <w:trPr>
          <w:trHeight w:val="221"/>
        </w:trPr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</w:tr>
      <w:tr w:rsidR="008134F6" w:rsidTr="008134F6">
        <w:trPr>
          <w:trHeight w:val="1176"/>
        </w:trPr>
        <w:tc>
          <w:tcPr>
            <w:tcW w:w="19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/>
        </w:tc>
        <w:tc>
          <w:tcPr>
            <w:tcW w:w="21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40" w:lineRule="auto"/>
              <w:jc w:val="center"/>
            </w:pPr>
            <w:r>
              <w:t>0%</w:t>
            </w:r>
          </w:p>
        </w:tc>
        <w:tc>
          <w:tcPr>
            <w:tcW w:w="31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20"/>
              <w:shd w:val="clear" w:color="auto" w:fill="auto"/>
              <w:spacing w:line="240" w:lineRule="auto"/>
            </w:pPr>
            <w:r>
              <w:t>0%</w:t>
            </w:r>
          </w:p>
        </w:tc>
        <w:tc>
          <w:tcPr>
            <w:tcW w:w="465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80"/>
              <w:shd w:val="clear" w:color="auto" w:fill="auto"/>
              <w:spacing w:line="240" w:lineRule="auto"/>
              <w:jc w:val="center"/>
            </w:pPr>
            <w:r>
              <w:t>0%</w:t>
            </w:r>
          </w:p>
        </w:tc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pStyle w:val="101"/>
              <w:shd w:val="clear" w:color="auto" w:fill="auto"/>
              <w:spacing w:line="240" w:lineRule="auto"/>
              <w:ind w:left="400"/>
              <w:jc w:val="left"/>
            </w:pPr>
            <w:r>
              <w:t>0%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34F6" w:rsidRDefault="008134F6" w:rsidP="008134F6">
            <w:pPr>
              <w:rPr>
                <w:sz w:val="10"/>
                <w:szCs w:val="10"/>
              </w:rPr>
            </w:pPr>
          </w:p>
        </w:tc>
      </w:tr>
    </w:tbl>
    <w:p w:rsidR="00EF7887" w:rsidRDefault="00EF7887" w:rsidP="008134F6">
      <w:pPr>
        <w:pStyle w:val="11"/>
        <w:keepNext/>
        <w:keepLines/>
        <w:shd w:val="clear" w:color="auto" w:fill="auto"/>
        <w:spacing w:after="296" w:line="322" w:lineRule="exact"/>
        <w:ind w:left="180"/>
        <w:jc w:val="center"/>
        <w:rPr>
          <w:lang w:val="ru-RU"/>
        </w:rPr>
      </w:pPr>
    </w:p>
    <w:p w:rsidR="008134F6" w:rsidRPr="008134F6" w:rsidRDefault="008134F6" w:rsidP="008134F6">
      <w:pPr>
        <w:pStyle w:val="11"/>
        <w:keepNext/>
        <w:keepLines/>
        <w:shd w:val="clear" w:color="auto" w:fill="auto"/>
        <w:spacing w:after="296" w:line="322" w:lineRule="exact"/>
        <w:ind w:left="180"/>
        <w:jc w:val="center"/>
        <w:rPr>
          <w:lang w:val="ru-RU"/>
        </w:rPr>
      </w:pPr>
      <w:r>
        <w:rPr>
          <w:lang w:val="ru-RU"/>
        </w:rPr>
        <w:t>___________</w:t>
      </w:r>
    </w:p>
    <w:sectPr w:rsidR="008134F6" w:rsidRPr="008134F6" w:rsidSect="00EF78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65EB"/>
    <w:multiLevelType w:val="multilevel"/>
    <w:tmpl w:val="457C0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8424C5B"/>
    <w:multiLevelType w:val="multilevel"/>
    <w:tmpl w:val="F5B0FD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3E7D95"/>
    <w:multiLevelType w:val="multilevel"/>
    <w:tmpl w:val="38907D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592449F"/>
    <w:multiLevelType w:val="hybridMultilevel"/>
    <w:tmpl w:val="F5F2D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546F7E"/>
    <w:multiLevelType w:val="multilevel"/>
    <w:tmpl w:val="FBFA5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EDB797A"/>
    <w:multiLevelType w:val="multilevel"/>
    <w:tmpl w:val="23FE1F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5FA2C0F"/>
    <w:multiLevelType w:val="multilevel"/>
    <w:tmpl w:val="DA2A15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CCD015F"/>
    <w:multiLevelType w:val="multilevel"/>
    <w:tmpl w:val="77E2B3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03C287F"/>
    <w:multiLevelType w:val="multilevel"/>
    <w:tmpl w:val="87F89F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A447353"/>
    <w:multiLevelType w:val="multilevel"/>
    <w:tmpl w:val="EE445F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AC43995"/>
    <w:multiLevelType w:val="multilevel"/>
    <w:tmpl w:val="A90E0F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F41659F"/>
    <w:multiLevelType w:val="multilevel"/>
    <w:tmpl w:val="9E3614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73640185"/>
    <w:multiLevelType w:val="multilevel"/>
    <w:tmpl w:val="0888A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887"/>
    <w:rsid w:val="00010225"/>
    <w:rsid w:val="00011089"/>
    <w:rsid w:val="0001562B"/>
    <w:rsid w:val="000243B1"/>
    <w:rsid w:val="00033540"/>
    <w:rsid w:val="000376D5"/>
    <w:rsid w:val="00043127"/>
    <w:rsid w:val="000506DF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53ACA"/>
    <w:rsid w:val="00256E10"/>
    <w:rsid w:val="00263982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F21BA"/>
    <w:rsid w:val="0030319C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7F95"/>
    <w:rsid w:val="003E0572"/>
    <w:rsid w:val="003E2E8C"/>
    <w:rsid w:val="003E71E5"/>
    <w:rsid w:val="003E7534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79C0"/>
    <w:rsid w:val="004D1704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B91"/>
    <w:rsid w:val="005A4BB2"/>
    <w:rsid w:val="005A7D2D"/>
    <w:rsid w:val="005B2047"/>
    <w:rsid w:val="005B2745"/>
    <w:rsid w:val="005B48CD"/>
    <w:rsid w:val="005B6C9C"/>
    <w:rsid w:val="005C19F8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211A1"/>
    <w:rsid w:val="00627C74"/>
    <w:rsid w:val="00631A68"/>
    <w:rsid w:val="00632E8C"/>
    <w:rsid w:val="00635741"/>
    <w:rsid w:val="0063713D"/>
    <w:rsid w:val="006444F4"/>
    <w:rsid w:val="00650403"/>
    <w:rsid w:val="0066085B"/>
    <w:rsid w:val="00661280"/>
    <w:rsid w:val="006621CA"/>
    <w:rsid w:val="006633D0"/>
    <w:rsid w:val="00663924"/>
    <w:rsid w:val="0066723F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D4D1A"/>
    <w:rsid w:val="006D6EF4"/>
    <w:rsid w:val="006E41D8"/>
    <w:rsid w:val="00701503"/>
    <w:rsid w:val="00703A9B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F5605"/>
    <w:rsid w:val="008032F3"/>
    <w:rsid w:val="00806069"/>
    <w:rsid w:val="008077AA"/>
    <w:rsid w:val="00807CE0"/>
    <w:rsid w:val="008134F6"/>
    <w:rsid w:val="00817BDA"/>
    <w:rsid w:val="0082047B"/>
    <w:rsid w:val="0082050A"/>
    <w:rsid w:val="008236A5"/>
    <w:rsid w:val="00827E43"/>
    <w:rsid w:val="0083495C"/>
    <w:rsid w:val="0083668F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F09DB"/>
    <w:rsid w:val="00900185"/>
    <w:rsid w:val="00902E9B"/>
    <w:rsid w:val="009100E1"/>
    <w:rsid w:val="00913AF6"/>
    <w:rsid w:val="009151F7"/>
    <w:rsid w:val="00921018"/>
    <w:rsid w:val="0092136C"/>
    <w:rsid w:val="00923C98"/>
    <w:rsid w:val="00935DD4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7E85"/>
    <w:rsid w:val="009E2208"/>
    <w:rsid w:val="009E3CA5"/>
    <w:rsid w:val="009E69D0"/>
    <w:rsid w:val="009F6C30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51EB"/>
    <w:rsid w:val="00B5050D"/>
    <w:rsid w:val="00B5243E"/>
    <w:rsid w:val="00B527BA"/>
    <w:rsid w:val="00B5378B"/>
    <w:rsid w:val="00B60512"/>
    <w:rsid w:val="00B65E91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3277"/>
    <w:rsid w:val="00BF6DC2"/>
    <w:rsid w:val="00C007C8"/>
    <w:rsid w:val="00C140D8"/>
    <w:rsid w:val="00C14B56"/>
    <w:rsid w:val="00C16012"/>
    <w:rsid w:val="00C236D0"/>
    <w:rsid w:val="00C273FE"/>
    <w:rsid w:val="00C31045"/>
    <w:rsid w:val="00C40880"/>
    <w:rsid w:val="00C4182F"/>
    <w:rsid w:val="00C45C71"/>
    <w:rsid w:val="00C4608B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814EF"/>
    <w:rsid w:val="00C83F0D"/>
    <w:rsid w:val="00C92CB9"/>
    <w:rsid w:val="00C93A6A"/>
    <w:rsid w:val="00C93D11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3EA"/>
    <w:rsid w:val="00DB0A3C"/>
    <w:rsid w:val="00DB1321"/>
    <w:rsid w:val="00DB3EAE"/>
    <w:rsid w:val="00DB7065"/>
    <w:rsid w:val="00DC11B8"/>
    <w:rsid w:val="00DC36C4"/>
    <w:rsid w:val="00DD6C73"/>
    <w:rsid w:val="00DE3552"/>
    <w:rsid w:val="00DE399D"/>
    <w:rsid w:val="00DE6551"/>
    <w:rsid w:val="00DE6614"/>
    <w:rsid w:val="00DF1911"/>
    <w:rsid w:val="00E01B38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1E15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D055E"/>
    <w:rsid w:val="00EE63D1"/>
    <w:rsid w:val="00EF0DD4"/>
    <w:rsid w:val="00EF6F6F"/>
    <w:rsid w:val="00EF7887"/>
    <w:rsid w:val="00F007B0"/>
    <w:rsid w:val="00F046FF"/>
    <w:rsid w:val="00F074FE"/>
    <w:rsid w:val="00F11BD0"/>
    <w:rsid w:val="00F12E87"/>
    <w:rsid w:val="00F17CF2"/>
    <w:rsid w:val="00F17EBF"/>
    <w:rsid w:val="00F2537E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A186A"/>
    <w:rsid w:val="00FA4FCE"/>
    <w:rsid w:val="00FA5B46"/>
    <w:rsid w:val="00FC4FFA"/>
    <w:rsid w:val="00FD60C5"/>
    <w:rsid w:val="00FE1E45"/>
    <w:rsid w:val="00FE6A8D"/>
    <w:rsid w:val="00FF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basedOn w:val="a0"/>
    <w:link w:val="11"/>
    <w:locked/>
    <w:rsid w:val="00EF7887"/>
    <w:rPr>
      <w:sz w:val="27"/>
      <w:szCs w:val="27"/>
      <w:lang w:bidi="ar-SA"/>
    </w:rPr>
  </w:style>
  <w:style w:type="character" w:customStyle="1" w:styleId="10">
    <w:name w:val="Заголовок №1"/>
    <w:basedOn w:val="1"/>
    <w:rsid w:val="00EF7887"/>
  </w:style>
  <w:style w:type="paragraph" w:customStyle="1" w:styleId="11">
    <w:name w:val="Заголовок №11"/>
    <w:basedOn w:val="a"/>
    <w:link w:val="1"/>
    <w:rsid w:val="00EF7887"/>
    <w:pPr>
      <w:shd w:val="clear" w:color="auto" w:fill="FFFFFF"/>
      <w:spacing w:after="360" w:line="240" w:lineRule="atLeast"/>
      <w:outlineLvl w:val="0"/>
    </w:pPr>
    <w:rPr>
      <w:sz w:val="27"/>
      <w:szCs w:val="27"/>
      <w:lang w:val="ru-RU" w:eastAsia="ru-RU"/>
    </w:rPr>
  </w:style>
  <w:style w:type="table" w:styleId="a3">
    <w:name w:val="Table Grid"/>
    <w:basedOn w:val="a1"/>
    <w:rsid w:val="00EF78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locked/>
    <w:rsid w:val="00EF7887"/>
    <w:rPr>
      <w:sz w:val="23"/>
      <w:szCs w:val="23"/>
      <w:lang w:bidi="ar-SA"/>
    </w:rPr>
  </w:style>
  <w:style w:type="character" w:customStyle="1" w:styleId="3">
    <w:name w:val="Основной текст (3)_"/>
    <w:basedOn w:val="a0"/>
    <w:link w:val="31"/>
    <w:locked/>
    <w:rsid w:val="00EF7887"/>
    <w:rPr>
      <w:sz w:val="23"/>
      <w:szCs w:val="23"/>
      <w:lang w:bidi="ar-SA"/>
    </w:rPr>
  </w:style>
  <w:style w:type="character" w:customStyle="1" w:styleId="5">
    <w:name w:val="Основной текст (5)_"/>
    <w:basedOn w:val="a0"/>
    <w:link w:val="50"/>
    <w:locked/>
    <w:rsid w:val="00EF7887"/>
    <w:rPr>
      <w:sz w:val="23"/>
      <w:szCs w:val="23"/>
      <w:lang w:bidi="ar-SA"/>
    </w:rPr>
  </w:style>
  <w:style w:type="character" w:customStyle="1" w:styleId="20">
    <w:name w:val="Основной текст (2)"/>
    <w:basedOn w:val="2"/>
    <w:rsid w:val="00EF7887"/>
  </w:style>
  <w:style w:type="character" w:customStyle="1" w:styleId="6">
    <w:name w:val="Основной текст (6)_"/>
    <w:basedOn w:val="a0"/>
    <w:link w:val="60"/>
    <w:locked/>
    <w:rsid w:val="00EF7887"/>
    <w:rPr>
      <w:sz w:val="13"/>
      <w:szCs w:val="13"/>
      <w:lang w:bidi="ar-SA"/>
    </w:rPr>
  </w:style>
  <w:style w:type="character" w:customStyle="1" w:styleId="7">
    <w:name w:val="Основной текст (7)_"/>
    <w:basedOn w:val="a0"/>
    <w:link w:val="70"/>
    <w:locked/>
    <w:rsid w:val="00EF7887"/>
    <w:rPr>
      <w:spacing w:val="10"/>
      <w:sz w:val="13"/>
      <w:szCs w:val="13"/>
      <w:lang w:bidi="ar-SA"/>
    </w:rPr>
  </w:style>
  <w:style w:type="paragraph" w:customStyle="1" w:styleId="21">
    <w:name w:val="Основной текст (2)1"/>
    <w:basedOn w:val="a"/>
    <w:link w:val="2"/>
    <w:rsid w:val="00EF7887"/>
    <w:pPr>
      <w:shd w:val="clear" w:color="auto" w:fill="FFFFFF"/>
      <w:spacing w:line="413" w:lineRule="exact"/>
    </w:pPr>
    <w:rPr>
      <w:sz w:val="23"/>
      <w:szCs w:val="23"/>
      <w:lang w:val="ru-RU" w:eastAsia="ru-RU"/>
    </w:rPr>
  </w:style>
  <w:style w:type="paragraph" w:customStyle="1" w:styleId="31">
    <w:name w:val="Основной текст (3)1"/>
    <w:basedOn w:val="a"/>
    <w:link w:val="3"/>
    <w:rsid w:val="00EF7887"/>
    <w:pPr>
      <w:shd w:val="clear" w:color="auto" w:fill="FFFFFF"/>
      <w:spacing w:before="360" w:line="413" w:lineRule="exact"/>
      <w:jc w:val="center"/>
    </w:pPr>
    <w:rPr>
      <w:sz w:val="23"/>
      <w:szCs w:val="23"/>
      <w:lang w:val="ru-RU" w:eastAsia="ru-RU"/>
    </w:rPr>
  </w:style>
  <w:style w:type="paragraph" w:customStyle="1" w:styleId="50">
    <w:name w:val="Основной текст (5)"/>
    <w:basedOn w:val="a"/>
    <w:link w:val="5"/>
    <w:rsid w:val="00EF7887"/>
    <w:pPr>
      <w:shd w:val="clear" w:color="auto" w:fill="FFFFFF"/>
      <w:spacing w:line="240" w:lineRule="atLeast"/>
    </w:pPr>
    <w:rPr>
      <w:sz w:val="23"/>
      <w:szCs w:val="23"/>
      <w:lang w:val="ru-RU" w:eastAsia="ru-RU"/>
    </w:rPr>
  </w:style>
  <w:style w:type="paragraph" w:customStyle="1" w:styleId="60">
    <w:name w:val="Основной текст (6)"/>
    <w:basedOn w:val="a"/>
    <w:link w:val="6"/>
    <w:rsid w:val="00EF7887"/>
    <w:pPr>
      <w:shd w:val="clear" w:color="auto" w:fill="FFFFFF"/>
      <w:spacing w:before="60" w:line="240" w:lineRule="atLeast"/>
    </w:pPr>
    <w:rPr>
      <w:sz w:val="13"/>
      <w:szCs w:val="13"/>
      <w:lang w:val="ru-RU" w:eastAsia="ru-RU"/>
    </w:rPr>
  </w:style>
  <w:style w:type="paragraph" w:customStyle="1" w:styleId="70">
    <w:name w:val="Основной текст (7)"/>
    <w:basedOn w:val="a"/>
    <w:link w:val="7"/>
    <w:rsid w:val="00EF7887"/>
    <w:pPr>
      <w:shd w:val="clear" w:color="auto" w:fill="FFFFFF"/>
      <w:spacing w:before="60" w:line="240" w:lineRule="atLeast"/>
    </w:pPr>
    <w:rPr>
      <w:spacing w:val="10"/>
      <w:sz w:val="13"/>
      <w:szCs w:val="13"/>
      <w:lang w:val="ru-RU" w:eastAsia="ru-RU"/>
    </w:rPr>
  </w:style>
  <w:style w:type="character" w:customStyle="1" w:styleId="213">
    <w:name w:val="Основной текст (2)13"/>
    <w:basedOn w:val="2"/>
    <w:rsid w:val="00EF7887"/>
    <w:rPr>
      <w:rFonts w:ascii="Times New Roman" w:hAnsi="Times New Roman" w:cs="Times New Roman"/>
      <w:spacing w:val="0"/>
    </w:rPr>
  </w:style>
  <w:style w:type="character" w:customStyle="1" w:styleId="212">
    <w:name w:val="Основной текст (2)12"/>
    <w:basedOn w:val="2"/>
    <w:rsid w:val="00E61E15"/>
    <w:rPr>
      <w:rFonts w:ascii="Times New Roman" w:hAnsi="Times New Roman" w:cs="Times New Roman"/>
      <w:spacing w:val="0"/>
    </w:rPr>
  </w:style>
  <w:style w:type="character" w:customStyle="1" w:styleId="211">
    <w:name w:val="Основной текст (2)11"/>
    <w:basedOn w:val="2"/>
    <w:rsid w:val="00650403"/>
    <w:rPr>
      <w:rFonts w:ascii="Times New Roman" w:hAnsi="Times New Roman" w:cs="Times New Roman"/>
      <w:spacing w:val="0"/>
    </w:rPr>
  </w:style>
  <w:style w:type="character" w:customStyle="1" w:styleId="210">
    <w:name w:val="Основной текст (2)10"/>
    <w:basedOn w:val="2"/>
    <w:rsid w:val="00650403"/>
    <w:rPr>
      <w:rFonts w:ascii="Times New Roman" w:hAnsi="Times New Roman" w:cs="Times New Roman"/>
      <w:spacing w:val="0"/>
    </w:rPr>
  </w:style>
  <w:style w:type="character" w:customStyle="1" w:styleId="29">
    <w:name w:val="Основной текст (2)9"/>
    <w:basedOn w:val="2"/>
    <w:rsid w:val="00ED055E"/>
    <w:rPr>
      <w:rFonts w:ascii="Times New Roman" w:hAnsi="Times New Roman" w:cs="Times New Roman"/>
      <w:spacing w:val="0"/>
    </w:rPr>
  </w:style>
  <w:style w:type="character" w:customStyle="1" w:styleId="28">
    <w:name w:val="Основной текст (2)8"/>
    <w:basedOn w:val="2"/>
    <w:rsid w:val="00DB03EA"/>
    <w:rPr>
      <w:rFonts w:ascii="Times New Roman" w:hAnsi="Times New Roman" w:cs="Times New Roman"/>
      <w:spacing w:val="0"/>
    </w:rPr>
  </w:style>
  <w:style w:type="character" w:customStyle="1" w:styleId="27">
    <w:name w:val="Основной текст (2)7"/>
    <w:basedOn w:val="2"/>
    <w:rsid w:val="00FF055F"/>
    <w:rPr>
      <w:rFonts w:ascii="Times New Roman" w:hAnsi="Times New Roman" w:cs="Times New Roman"/>
      <w:spacing w:val="0"/>
    </w:rPr>
  </w:style>
  <w:style w:type="character" w:customStyle="1" w:styleId="26">
    <w:name w:val="Основной текст (2)6"/>
    <w:basedOn w:val="2"/>
    <w:rsid w:val="00FF055F"/>
    <w:rPr>
      <w:rFonts w:ascii="Times New Roman" w:hAnsi="Times New Roman" w:cs="Times New Roman"/>
      <w:spacing w:val="0"/>
    </w:rPr>
  </w:style>
  <w:style w:type="character" w:customStyle="1" w:styleId="25">
    <w:name w:val="Основной текст (2)5"/>
    <w:basedOn w:val="2"/>
    <w:rsid w:val="003E71E5"/>
    <w:rPr>
      <w:rFonts w:ascii="Times New Roman" w:hAnsi="Times New Roman" w:cs="Times New Roman"/>
      <w:spacing w:val="0"/>
    </w:rPr>
  </w:style>
  <w:style w:type="character" w:styleId="a4">
    <w:name w:val="Hyperlink"/>
    <w:basedOn w:val="a0"/>
    <w:rsid w:val="003E71E5"/>
    <w:rPr>
      <w:rFonts w:cs="Times New Roman"/>
      <w:color w:val="0066CC"/>
      <w:u w:val="single"/>
    </w:rPr>
  </w:style>
  <w:style w:type="character" w:customStyle="1" w:styleId="24">
    <w:name w:val="Основной текст (2)4"/>
    <w:basedOn w:val="2"/>
    <w:rsid w:val="003E71E5"/>
    <w:rPr>
      <w:rFonts w:ascii="Times New Roman" w:hAnsi="Times New Roman" w:cs="Times New Roman"/>
      <w:spacing w:val="0"/>
    </w:rPr>
  </w:style>
  <w:style w:type="character" w:customStyle="1" w:styleId="23">
    <w:name w:val="Основной текст (2)3"/>
    <w:basedOn w:val="2"/>
    <w:rsid w:val="003E71E5"/>
    <w:rPr>
      <w:rFonts w:ascii="Times New Roman" w:hAnsi="Times New Roman" w:cs="Times New Roman"/>
      <w:spacing w:val="0"/>
    </w:rPr>
  </w:style>
  <w:style w:type="character" w:customStyle="1" w:styleId="22">
    <w:name w:val="Основной текст (2)2"/>
    <w:basedOn w:val="2"/>
    <w:rsid w:val="003E71E5"/>
    <w:rPr>
      <w:rFonts w:ascii="Times New Roman" w:hAnsi="Times New Roman" w:cs="Times New Roman"/>
      <w:spacing w:val="0"/>
    </w:rPr>
  </w:style>
  <w:style w:type="character" w:customStyle="1" w:styleId="8">
    <w:name w:val="Основной текст (8)_"/>
    <w:basedOn w:val="a0"/>
    <w:link w:val="80"/>
    <w:locked/>
    <w:rsid w:val="008134F6"/>
    <w:rPr>
      <w:lang w:bidi="ar-SA"/>
    </w:rPr>
  </w:style>
  <w:style w:type="paragraph" w:customStyle="1" w:styleId="80">
    <w:name w:val="Основной текст (8)"/>
    <w:basedOn w:val="a"/>
    <w:link w:val="8"/>
    <w:rsid w:val="008134F6"/>
    <w:pPr>
      <w:shd w:val="clear" w:color="auto" w:fill="FFFFFF"/>
      <w:spacing w:line="240" w:lineRule="atLeast"/>
    </w:pPr>
    <w:rPr>
      <w:sz w:val="20"/>
      <w:szCs w:val="20"/>
      <w:lang w:val="ru-RU" w:eastAsia="ru-RU"/>
    </w:rPr>
  </w:style>
  <w:style w:type="character" w:customStyle="1" w:styleId="100">
    <w:name w:val="Основной текст (10)_"/>
    <w:basedOn w:val="a0"/>
    <w:link w:val="101"/>
    <w:locked/>
    <w:rsid w:val="008134F6"/>
    <w:rPr>
      <w:sz w:val="16"/>
      <w:szCs w:val="16"/>
      <w:lang w:bidi="ar-SA"/>
    </w:rPr>
  </w:style>
  <w:style w:type="character" w:customStyle="1" w:styleId="110">
    <w:name w:val="Основной текст (11)_"/>
    <w:basedOn w:val="a0"/>
    <w:link w:val="111"/>
    <w:locked/>
    <w:rsid w:val="008134F6"/>
    <w:rPr>
      <w:sz w:val="11"/>
      <w:szCs w:val="11"/>
      <w:lang w:bidi="ar-SA"/>
    </w:rPr>
  </w:style>
  <w:style w:type="character" w:customStyle="1" w:styleId="12">
    <w:name w:val="Основной текст (12)_"/>
    <w:basedOn w:val="a0"/>
    <w:link w:val="120"/>
    <w:locked/>
    <w:rsid w:val="008134F6"/>
    <w:rPr>
      <w:rFonts w:ascii="Trebuchet MS" w:hAnsi="Trebuchet MS"/>
      <w:sz w:val="14"/>
      <w:szCs w:val="14"/>
      <w:lang w:bidi="ar-SA"/>
    </w:rPr>
  </w:style>
  <w:style w:type="paragraph" w:customStyle="1" w:styleId="101">
    <w:name w:val="Основной текст (10)"/>
    <w:basedOn w:val="a"/>
    <w:link w:val="100"/>
    <w:rsid w:val="008134F6"/>
    <w:pPr>
      <w:shd w:val="clear" w:color="auto" w:fill="FFFFFF"/>
      <w:spacing w:line="240" w:lineRule="atLeast"/>
      <w:jc w:val="center"/>
    </w:pPr>
    <w:rPr>
      <w:sz w:val="16"/>
      <w:szCs w:val="16"/>
      <w:lang w:val="ru-RU" w:eastAsia="ru-RU"/>
    </w:rPr>
  </w:style>
  <w:style w:type="paragraph" w:customStyle="1" w:styleId="111">
    <w:name w:val="Основной текст (11)"/>
    <w:basedOn w:val="a"/>
    <w:link w:val="110"/>
    <w:rsid w:val="008134F6"/>
    <w:pPr>
      <w:shd w:val="clear" w:color="auto" w:fill="FFFFFF"/>
      <w:spacing w:line="240" w:lineRule="atLeast"/>
    </w:pPr>
    <w:rPr>
      <w:sz w:val="11"/>
      <w:szCs w:val="11"/>
      <w:lang w:val="ru-RU" w:eastAsia="ru-RU"/>
    </w:rPr>
  </w:style>
  <w:style w:type="paragraph" w:customStyle="1" w:styleId="120">
    <w:name w:val="Основной текст (12)"/>
    <w:basedOn w:val="a"/>
    <w:link w:val="12"/>
    <w:rsid w:val="008134F6"/>
    <w:pPr>
      <w:shd w:val="clear" w:color="auto" w:fill="FFFFFF"/>
      <w:spacing w:line="240" w:lineRule="atLeast"/>
      <w:jc w:val="center"/>
    </w:pPr>
    <w:rPr>
      <w:rFonts w:ascii="Trebuchet MS" w:hAnsi="Trebuchet MS"/>
      <w:sz w:val="14"/>
      <w:szCs w:val="1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Приложение №1</vt:lpstr>
    </vt:vector>
  </TitlesOfParts>
  <Company>MoBIL GROUP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Приложение №1</dc:title>
  <dc:subject/>
  <dc:creator>Горфу</dc:creator>
  <cp:keywords/>
  <dc:description/>
  <cp:lastModifiedBy>User2306</cp:lastModifiedBy>
  <cp:revision>2</cp:revision>
  <cp:lastPrinted>2018-06-01T12:18:00Z</cp:lastPrinted>
  <dcterms:created xsi:type="dcterms:W3CDTF">2018-06-05T06:43:00Z</dcterms:created>
  <dcterms:modified xsi:type="dcterms:W3CDTF">2018-06-05T06:43:00Z</dcterms:modified>
</cp:coreProperties>
</file>