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81" w:rsidRDefault="003B0581" w:rsidP="003B0581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81" w:rsidRDefault="003B0581" w:rsidP="003B0581">
      <w:pPr>
        <w:pStyle w:val="1"/>
        <w:numPr>
          <w:ilvl w:val="0"/>
          <w:numId w:val="2"/>
        </w:numPr>
        <w:rPr>
          <w:b w:val="0"/>
          <w:bCs w:val="0"/>
          <w:sz w:val="24"/>
          <w:szCs w:val="24"/>
        </w:rPr>
      </w:pPr>
    </w:p>
    <w:p w:rsidR="003B0581" w:rsidRDefault="003B0581" w:rsidP="003B058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3B0581" w:rsidRDefault="003B0581" w:rsidP="003B05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3B0581" w:rsidRDefault="003B0581" w:rsidP="003B0581">
      <w:pPr>
        <w:jc w:val="center"/>
        <w:rPr>
          <w:b/>
          <w:bCs/>
          <w:sz w:val="36"/>
          <w:szCs w:val="36"/>
        </w:rPr>
      </w:pPr>
    </w:p>
    <w:p w:rsidR="003B0581" w:rsidRDefault="003B0581" w:rsidP="003B058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3B0581" w:rsidRDefault="003B0581" w:rsidP="003B0581">
      <w:pPr>
        <w:jc w:val="center"/>
        <w:rPr>
          <w:b/>
          <w:bCs/>
          <w:sz w:val="48"/>
          <w:szCs w:val="48"/>
        </w:rPr>
      </w:pPr>
    </w:p>
    <w:p w:rsidR="003B0581" w:rsidRDefault="00E82CBD" w:rsidP="003B058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16.06.2025</w:t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="003B0581"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957</w:t>
      </w:r>
    </w:p>
    <w:p w:rsidR="003B0581" w:rsidRDefault="003B0581" w:rsidP="003B058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B0581" w:rsidRDefault="003B0581" w:rsidP="003B0581">
      <w:pPr>
        <w:jc w:val="center"/>
        <w:rPr>
          <w:b/>
          <w:sz w:val="48"/>
          <w:szCs w:val="48"/>
        </w:rPr>
      </w:pPr>
    </w:p>
    <w:p w:rsidR="003B0581" w:rsidRDefault="003B0581" w:rsidP="003B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B0581" w:rsidRDefault="003B0581" w:rsidP="003B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от 06.05.2024 № 687</w:t>
      </w:r>
    </w:p>
    <w:p w:rsidR="003B0581" w:rsidRDefault="003B0581" w:rsidP="003B0581">
      <w:pPr>
        <w:jc w:val="center"/>
        <w:rPr>
          <w:b/>
          <w:sz w:val="28"/>
          <w:szCs w:val="28"/>
        </w:rPr>
      </w:pPr>
    </w:p>
    <w:p w:rsidR="003B0581" w:rsidRDefault="003B0581" w:rsidP="003B0581">
      <w:pPr>
        <w:jc w:val="center"/>
        <w:rPr>
          <w:b/>
          <w:sz w:val="28"/>
          <w:szCs w:val="28"/>
        </w:rPr>
      </w:pPr>
    </w:p>
    <w:p w:rsidR="003B0581" w:rsidRDefault="003B0581" w:rsidP="003B058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Кировской области от 25.11.2010 № 578-ЗО «О комиссиях по делам несовершеннолетних и защите их прав в Кировской области» администрация города Вятские Поляны ПОСТАНОВЛЯЕТ:</w:t>
      </w:r>
    </w:p>
    <w:p w:rsidR="003B0581" w:rsidRDefault="003B0581" w:rsidP="003B05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808A4">
        <w:rPr>
          <w:sz w:val="28"/>
          <w:szCs w:val="28"/>
        </w:rPr>
        <w:t xml:space="preserve">в </w:t>
      </w:r>
      <w:r w:rsidR="0084185A">
        <w:rPr>
          <w:sz w:val="28"/>
          <w:szCs w:val="28"/>
        </w:rPr>
        <w:t xml:space="preserve">постановление администрации города Вятские Поляны </w:t>
      </w:r>
      <w:r w:rsidR="0084185A" w:rsidRPr="0084185A">
        <w:rPr>
          <w:sz w:val="28"/>
          <w:szCs w:val="28"/>
        </w:rPr>
        <w:t>от 06.05.2024 № 687</w:t>
      </w:r>
      <w:r w:rsidR="0084185A">
        <w:rPr>
          <w:sz w:val="28"/>
          <w:szCs w:val="28"/>
        </w:rPr>
        <w:t xml:space="preserve"> «Об утверждении состава комиссии по делам несовершеннолетних и защите их прав муниципального образования городского округа город Вятские Поляны Кировской области»  </w:t>
      </w:r>
      <w:r w:rsidR="009808A4">
        <w:rPr>
          <w:sz w:val="28"/>
          <w:szCs w:val="28"/>
        </w:rPr>
        <w:t xml:space="preserve">(далее - комиссия) </w:t>
      </w:r>
      <w:r>
        <w:rPr>
          <w:sz w:val="28"/>
          <w:szCs w:val="28"/>
        </w:rPr>
        <w:t>следующие изменения:</w:t>
      </w:r>
    </w:p>
    <w:p w:rsidR="003B0581" w:rsidRDefault="003B0581" w:rsidP="003B0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комиссии:  </w:t>
      </w:r>
    </w:p>
    <w:p w:rsidR="007C683C" w:rsidRDefault="003B0581" w:rsidP="003B0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4185A">
        <w:rPr>
          <w:sz w:val="28"/>
          <w:szCs w:val="28"/>
        </w:rPr>
        <w:t xml:space="preserve"> </w:t>
      </w:r>
      <w:r w:rsidR="007C683C">
        <w:rPr>
          <w:sz w:val="28"/>
          <w:szCs w:val="28"/>
        </w:rPr>
        <w:t>Чернышеву Ангелину Анатольевну, специалиста по организации работы в городе Вятские Поляны, председателя Совета местного отделения Движения</w:t>
      </w:r>
      <w:proofErr w:type="gramStart"/>
      <w:r w:rsidR="007C683C">
        <w:rPr>
          <w:sz w:val="28"/>
          <w:szCs w:val="28"/>
        </w:rPr>
        <w:t xml:space="preserve"> П</w:t>
      </w:r>
      <w:proofErr w:type="gramEnd"/>
      <w:r w:rsidR="007C683C">
        <w:rPr>
          <w:sz w:val="28"/>
          <w:szCs w:val="28"/>
        </w:rPr>
        <w:t>ервых</w:t>
      </w:r>
      <w:r>
        <w:rPr>
          <w:sz w:val="28"/>
          <w:szCs w:val="28"/>
        </w:rPr>
        <w:t xml:space="preserve"> </w:t>
      </w:r>
      <w:r w:rsidR="007C683C">
        <w:rPr>
          <w:sz w:val="28"/>
          <w:szCs w:val="28"/>
        </w:rPr>
        <w:t>(по согласованию).</w:t>
      </w:r>
    </w:p>
    <w:p w:rsidR="006D3297" w:rsidRDefault="006D3297" w:rsidP="006D32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 состава   комиссии    </w:t>
      </w:r>
      <w:proofErr w:type="spellStart"/>
      <w:r>
        <w:rPr>
          <w:sz w:val="28"/>
          <w:szCs w:val="28"/>
        </w:rPr>
        <w:t>Бланько</w:t>
      </w:r>
      <w:proofErr w:type="spellEnd"/>
      <w:r>
        <w:rPr>
          <w:sz w:val="28"/>
          <w:szCs w:val="28"/>
        </w:rPr>
        <w:t xml:space="preserve"> Е. Е.</w:t>
      </w:r>
    </w:p>
    <w:p w:rsidR="007C683C" w:rsidRDefault="003B0581" w:rsidP="003B0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2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D3297">
        <w:rPr>
          <w:sz w:val="28"/>
          <w:szCs w:val="28"/>
        </w:rPr>
        <w:t>Слов</w:t>
      </w:r>
      <w:r w:rsidR="009808A4">
        <w:rPr>
          <w:sz w:val="28"/>
          <w:szCs w:val="28"/>
        </w:rPr>
        <w:t xml:space="preserve">осочетание </w:t>
      </w:r>
      <w:r w:rsidR="006D3297">
        <w:rPr>
          <w:sz w:val="28"/>
          <w:szCs w:val="28"/>
        </w:rPr>
        <w:t xml:space="preserve"> «заведующий детской поликлиникой, врач-педиатр Кировского областного бюджетного учреждения здравоохранения «Вятскополянская центральная районная больница» (по согласованию) </w:t>
      </w:r>
      <w:proofErr w:type="gramStart"/>
      <w:r w:rsidR="006D3297">
        <w:rPr>
          <w:sz w:val="28"/>
          <w:szCs w:val="28"/>
        </w:rPr>
        <w:t xml:space="preserve">заменить на </w:t>
      </w:r>
      <w:r w:rsidR="009808A4">
        <w:rPr>
          <w:sz w:val="28"/>
          <w:szCs w:val="28"/>
        </w:rPr>
        <w:t xml:space="preserve"> словосочетание</w:t>
      </w:r>
      <w:proofErr w:type="gramEnd"/>
      <w:r w:rsidR="009808A4">
        <w:rPr>
          <w:sz w:val="28"/>
          <w:szCs w:val="28"/>
        </w:rPr>
        <w:t xml:space="preserve"> </w:t>
      </w:r>
      <w:r w:rsidR="006D3297">
        <w:rPr>
          <w:sz w:val="28"/>
          <w:szCs w:val="28"/>
        </w:rPr>
        <w:t xml:space="preserve">«заместитель главного врача, врач-педиатр Кировского областного бюджетного учреждения здравоохранения </w:t>
      </w:r>
      <w:r w:rsidR="006D3297">
        <w:rPr>
          <w:sz w:val="28"/>
          <w:szCs w:val="28"/>
        </w:rPr>
        <w:lastRenderedPageBreak/>
        <w:t>«Вятскополянская центральная районная больница» (по согласованию).</w:t>
      </w:r>
    </w:p>
    <w:p w:rsidR="003B0581" w:rsidRDefault="003B0581" w:rsidP="003B0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Инспектору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>
        <w:rPr>
          <w:sz w:val="28"/>
          <w:szCs w:val="28"/>
        </w:rPr>
        <w:t>Чернышовой</w:t>
      </w:r>
      <w:proofErr w:type="spellEnd"/>
      <w:r>
        <w:rPr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3B0581" w:rsidRDefault="003B0581" w:rsidP="003B0581">
      <w:pPr>
        <w:spacing w:line="360" w:lineRule="auto"/>
        <w:ind w:left="709"/>
        <w:jc w:val="both"/>
        <w:rPr>
          <w:sz w:val="28"/>
          <w:szCs w:val="28"/>
        </w:rPr>
      </w:pPr>
    </w:p>
    <w:p w:rsidR="00E82CBD" w:rsidRDefault="009808A4" w:rsidP="003B058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</w:t>
      </w:r>
      <w:r w:rsidR="003B0581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B0581">
        <w:rPr>
          <w:sz w:val="28"/>
          <w:szCs w:val="28"/>
        </w:rPr>
        <w:t xml:space="preserve"> города Вятские Поляны</w:t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 w:rsidR="003B058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 w:rsidR="003B0581" w:rsidRDefault="00E82CBD" w:rsidP="003B058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808A4">
        <w:rPr>
          <w:sz w:val="28"/>
          <w:szCs w:val="28"/>
        </w:rPr>
        <w:t xml:space="preserve"> А.Ю. </w:t>
      </w:r>
      <w:proofErr w:type="spellStart"/>
      <w:r w:rsidR="009808A4">
        <w:rPr>
          <w:sz w:val="28"/>
          <w:szCs w:val="28"/>
        </w:rPr>
        <w:t>Слобожанинова</w:t>
      </w:r>
      <w:proofErr w:type="spellEnd"/>
    </w:p>
    <w:p w:rsidR="003B0581" w:rsidRDefault="003B0581" w:rsidP="003B0581">
      <w:pPr>
        <w:jc w:val="both"/>
        <w:rPr>
          <w:sz w:val="36"/>
          <w:szCs w:val="36"/>
        </w:rPr>
      </w:pPr>
    </w:p>
    <w:p w:rsidR="003B0581" w:rsidRDefault="003B0581" w:rsidP="003B0581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B0581" w:rsidRDefault="003B0581" w:rsidP="003B0581">
      <w:pPr>
        <w:jc w:val="both"/>
        <w:rPr>
          <w:sz w:val="48"/>
          <w:szCs w:val="48"/>
        </w:rPr>
      </w:pPr>
    </w:p>
    <w:p w:rsidR="003B0581" w:rsidRDefault="003B0581" w:rsidP="003B058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3B0581" w:rsidRDefault="003B0581" w:rsidP="003B0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3B0581" w:rsidRDefault="003B0581" w:rsidP="003B058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Котельникова</w:t>
      </w:r>
    </w:p>
    <w:p w:rsidR="003B0581" w:rsidRDefault="003B0581" w:rsidP="003B0581">
      <w:pPr>
        <w:jc w:val="both"/>
        <w:rPr>
          <w:sz w:val="48"/>
          <w:szCs w:val="48"/>
        </w:rPr>
      </w:pPr>
    </w:p>
    <w:sectPr w:rsidR="003B0581" w:rsidSect="0086053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A5" w:rsidRDefault="00A27DA5" w:rsidP="00895272">
      <w:r>
        <w:separator/>
      </w:r>
    </w:p>
  </w:endnote>
  <w:endnote w:type="continuationSeparator" w:id="0">
    <w:p w:rsidR="00A27DA5" w:rsidRDefault="00A27DA5" w:rsidP="0089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A5" w:rsidRDefault="00A27DA5" w:rsidP="00895272">
      <w:r>
        <w:separator/>
      </w:r>
    </w:p>
  </w:footnote>
  <w:footnote w:type="continuationSeparator" w:id="0">
    <w:p w:rsidR="00A27DA5" w:rsidRDefault="00A27DA5" w:rsidP="00895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189"/>
      <w:docPartObj>
        <w:docPartGallery w:val="Page Numbers (Top of Page)"/>
        <w:docPartUnique/>
      </w:docPartObj>
    </w:sdtPr>
    <w:sdtContent>
      <w:p w:rsidR="00860531" w:rsidRDefault="00C2532B">
        <w:pPr>
          <w:pStyle w:val="a3"/>
          <w:jc w:val="center"/>
        </w:pPr>
        <w:r>
          <w:fldChar w:fldCharType="begin"/>
        </w:r>
        <w:r w:rsidR="009808A4">
          <w:instrText xml:space="preserve"> PAGE   \* MERGEFORMAT </w:instrText>
        </w:r>
        <w:r>
          <w:fldChar w:fldCharType="separate"/>
        </w:r>
        <w:r w:rsidR="00E82CBD">
          <w:rPr>
            <w:noProof/>
          </w:rPr>
          <w:t>2</w:t>
        </w:r>
        <w:r>
          <w:fldChar w:fldCharType="end"/>
        </w:r>
      </w:p>
    </w:sdtContent>
  </w:sdt>
  <w:p w:rsidR="00860531" w:rsidRDefault="00A27D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41C12"/>
    <w:multiLevelType w:val="multilevel"/>
    <w:tmpl w:val="1B26FE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0581"/>
    <w:rsid w:val="003B0581"/>
    <w:rsid w:val="0042438F"/>
    <w:rsid w:val="006D3297"/>
    <w:rsid w:val="007C683C"/>
    <w:rsid w:val="0084185A"/>
    <w:rsid w:val="00895272"/>
    <w:rsid w:val="009808A4"/>
    <w:rsid w:val="00A27DA5"/>
    <w:rsid w:val="00B97B55"/>
    <w:rsid w:val="00C2532B"/>
    <w:rsid w:val="00C63301"/>
    <w:rsid w:val="00DB2348"/>
    <w:rsid w:val="00DB48E5"/>
    <w:rsid w:val="00E8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581"/>
    <w:pPr>
      <w:keepNext/>
      <w:widowControl/>
      <w:numPr>
        <w:numId w:val="1"/>
      </w:numPr>
      <w:jc w:val="center"/>
      <w:outlineLvl w:val="0"/>
    </w:pPr>
    <w:rPr>
      <w:rFonts w:eastAsia="Times New Roman"/>
      <w:b/>
      <w:bCs/>
      <w:kern w:val="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81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3B0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58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81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221A-BC5F-4FDB-B8B4-037E789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2025-06-16T07:01:00Z</cp:lastPrinted>
  <dcterms:created xsi:type="dcterms:W3CDTF">2025-06-16T13:40:00Z</dcterms:created>
  <dcterms:modified xsi:type="dcterms:W3CDTF">2025-06-16T13:40:00Z</dcterms:modified>
</cp:coreProperties>
</file>