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D0" w:rsidRDefault="00F030D0" w:rsidP="00F030D0">
      <w:pPr>
        <w:pStyle w:val="1c"/>
        <w:spacing w:after="0"/>
        <w:ind w:firstLine="0"/>
        <w:jc w:val="center"/>
        <w:rPr>
          <w:b/>
        </w:rPr>
      </w:pPr>
      <w:r w:rsidRPr="001A1238">
        <w:rPr>
          <w:b/>
        </w:rPr>
        <w:t>Информационное сообщение</w:t>
      </w:r>
    </w:p>
    <w:p w:rsidR="0026515D" w:rsidRDefault="0026515D" w:rsidP="00F030D0">
      <w:pPr>
        <w:pStyle w:val="1c"/>
        <w:spacing w:after="0"/>
        <w:ind w:firstLine="0"/>
        <w:jc w:val="center"/>
        <w:rPr>
          <w:b/>
        </w:rPr>
      </w:pPr>
    </w:p>
    <w:p w:rsidR="0026515D" w:rsidRPr="001A1238" w:rsidRDefault="0026515D" w:rsidP="00F030D0">
      <w:pPr>
        <w:pStyle w:val="1c"/>
        <w:spacing w:after="0"/>
        <w:ind w:firstLine="0"/>
        <w:jc w:val="center"/>
        <w:rPr>
          <w:b/>
        </w:rPr>
      </w:pPr>
    </w:p>
    <w:p w:rsidR="00F030D0" w:rsidRDefault="00F030D0" w:rsidP="00F030D0">
      <w:pPr>
        <w:pStyle w:val="1c"/>
        <w:spacing w:after="0" w:line="240" w:lineRule="auto"/>
        <w:ind w:firstLine="0"/>
        <w:rPr>
          <w:sz w:val="20"/>
        </w:rPr>
      </w:pPr>
    </w:p>
    <w:p w:rsidR="0026515D" w:rsidRDefault="00F030D0" w:rsidP="0026515D">
      <w:pPr>
        <w:shd w:val="clear" w:color="auto" w:fill="FFFFFF"/>
        <w:spacing w:line="360" w:lineRule="auto"/>
        <w:ind w:left="125" w:right="11" w:firstLine="709"/>
        <w:jc w:val="both"/>
        <w:rPr>
          <w:sz w:val="28"/>
          <w:szCs w:val="28"/>
        </w:rPr>
      </w:pPr>
      <w:r w:rsidRPr="00DF3720">
        <w:rPr>
          <w:sz w:val="28"/>
          <w:szCs w:val="28"/>
        </w:rPr>
        <w:t xml:space="preserve">Управление по делам муниципальной собственности </w:t>
      </w:r>
      <w:proofErr w:type="gramStart"/>
      <w:r w:rsidRPr="00DF3720">
        <w:rPr>
          <w:sz w:val="28"/>
          <w:szCs w:val="28"/>
        </w:rPr>
        <w:t>г</w:t>
      </w:r>
      <w:proofErr w:type="gramEnd"/>
      <w:r w:rsidRPr="00DF3720">
        <w:rPr>
          <w:sz w:val="28"/>
          <w:szCs w:val="28"/>
        </w:rPr>
        <w:t>. Вятские Поляны информирует</w:t>
      </w:r>
      <w:r w:rsidR="001A1238">
        <w:rPr>
          <w:sz w:val="28"/>
          <w:szCs w:val="28"/>
        </w:rPr>
        <w:t xml:space="preserve">, </w:t>
      </w:r>
      <w:r w:rsidR="0026515D">
        <w:rPr>
          <w:sz w:val="28"/>
          <w:szCs w:val="28"/>
        </w:rPr>
        <w:t xml:space="preserve"> что </w:t>
      </w:r>
      <w:r w:rsidR="0026515D" w:rsidRPr="0026515D">
        <w:rPr>
          <w:sz w:val="28"/>
          <w:szCs w:val="28"/>
        </w:rPr>
        <w:t xml:space="preserve">в целях сокращения количества земельных участков, границы которых не определены в соответствии с требованиями, установленными законодательством Российской Федерации, </w:t>
      </w:r>
      <w:r w:rsidR="0026515D">
        <w:rPr>
          <w:sz w:val="28"/>
          <w:szCs w:val="28"/>
        </w:rPr>
        <w:t xml:space="preserve">просим правообладателей, арендаторов (землепользователей) провести работу на  данных земельных участках на предмет установления границ. </w:t>
      </w:r>
    </w:p>
    <w:p w:rsidR="00F030D0" w:rsidRPr="00DF3720" w:rsidRDefault="0026515D" w:rsidP="0026515D">
      <w:pPr>
        <w:shd w:val="clear" w:color="auto" w:fill="FFFFFF"/>
        <w:spacing w:line="360" w:lineRule="auto"/>
        <w:ind w:left="125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6515D">
        <w:rPr>
          <w:sz w:val="28"/>
          <w:szCs w:val="28"/>
        </w:rPr>
        <w:t>аправляем перечни земельных участков без координат границ</w:t>
      </w:r>
      <w:r>
        <w:rPr>
          <w:sz w:val="28"/>
          <w:szCs w:val="28"/>
        </w:rPr>
        <w:t xml:space="preserve">. </w:t>
      </w:r>
    </w:p>
    <w:p w:rsidR="00F030D0" w:rsidRPr="00DF3720" w:rsidRDefault="00F030D0" w:rsidP="000949EB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sz w:val="28"/>
          <w:szCs w:val="28"/>
        </w:rPr>
      </w:pPr>
      <w:r w:rsidRPr="00DF3720">
        <w:rPr>
          <w:b/>
          <w:sz w:val="28"/>
          <w:szCs w:val="28"/>
        </w:rPr>
        <w:tab/>
      </w:r>
    </w:p>
    <w:p w:rsidR="00F030D0" w:rsidRDefault="00F030D0" w:rsidP="00F030D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4" w:lineRule="exact"/>
        <w:ind w:left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F030D0" w:rsidRDefault="00F030D0" w:rsidP="00F030D0">
      <w:pPr>
        <w:shd w:val="clear" w:color="auto" w:fill="FFFFFF"/>
        <w:spacing w:before="10" w:line="269" w:lineRule="exact"/>
        <w:ind w:left="125" w:right="14" w:hanging="125"/>
        <w:jc w:val="both"/>
        <w:rPr>
          <w:sz w:val="24"/>
          <w:szCs w:val="24"/>
        </w:rPr>
      </w:pPr>
    </w:p>
    <w:p w:rsidR="00F030D0" w:rsidRDefault="00F030D0" w:rsidP="00F030D0">
      <w:pPr>
        <w:shd w:val="clear" w:color="auto" w:fill="FFFFFF"/>
        <w:spacing w:before="10" w:line="269" w:lineRule="exact"/>
        <w:ind w:left="125" w:right="14" w:hanging="125"/>
        <w:jc w:val="both"/>
        <w:rPr>
          <w:sz w:val="24"/>
          <w:szCs w:val="24"/>
        </w:rPr>
      </w:pPr>
    </w:p>
    <w:p w:rsidR="00F030D0" w:rsidRDefault="00F030D0" w:rsidP="00F030D0">
      <w:pPr>
        <w:shd w:val="clear" w:color="auto" w:fill="FFFFFF"/>
        <w:spacing w:before="10" w:line="269" w:lineRule="exact"/>
        <w:ind w:left="125" w:right="14" w:hanging="125"/>
        <w:jc w:val="both"/>
        <w:rPr>
          <w:sz w:val="24"/>
          <w:szCs w:val="24"/>
        </w:rPr>
      </w:pPr>
    </w:p>
    <w:p w:rsidR="00F030D0" w:rsidRDefault="00F030D0" w:rsidP="00F030D0">
      <w:pPr>
        <w:shd w:val="clear" w:color="auto" w:fill="FFFFFF"/>
        <w:spacing w:before="10" w:line="269" w:lineRule="exact"/>
        <w:ind w:left="125" w:right="14" w:hanging="125"/>
        <w:jc w:val="both"/>
        <w:rPr>
          <w:sz w:val="24"/>
          <w:szCs w:val="24"/>
        </w:rPr>
      </w:pPr>
    </w:p>
    <w:p w:rsidR="00F030D0" w:rsidRDefault="00F030D0" w:rsidP="00F030D0">
      <w:pPr>
        <w:shd w:val="clear" w:color="auto" w:fill="FFFFFF"/>
        <w:spacing w:before="10" w:line="269" w:lineRule="exact"/>
        <w:ind w:left="125" w:right="14" w:hanging="125"/>
        <w:jc w:val="both"/>
        <w:rPr>
          <w:sz w:val="24"/>
          <w:szCs w:val="24"/>
        </w:rPr>
      </w:pPr>
    </w:p>
    <w:p w:rsidR="00864E18" w:rsidRDefault="00864E18"/>
    <w:sectPr w:rsidR="00864E18" w:rsidSect="00864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30D0"/>
    <w:rsid w:val="000949EB"/>
    <w:rsid w:val="00145181"/>
    <w:rsid w:val="00167BEF"/>
    <w:rsid w:val="001A1238"/>
    <w:rsid w:val="00212799"/>
    <w:rsid w:val="002608C2"/>
    <w:rsid w:val="0026515D"/>
    <w:rsid w:val="0035399F"/>
    <w:rsid w:val="003D519E"/>
    <w:rsid w:val="0042000F"/>
    <w:rsid w:val="004E467E"/>
    <w:rsid w:val="005310A3"/>
    <w:rsid w:val="00690D6C"/>
    <w:rsid w:val="006F7339"/>
    <w:rsid w:val="00832CD0"/>
    <w:rsid w:val="00864E18"/>
    <w:rsid w:val="0086764D"/>
    <w:rsid w:val="008B6E65"/>
    <w:rsid w:val="008F620E"/>
    <w:rsid w:val="00913BBF"/>
    <w:rsid w:val="00A456B8"/>
    <w:rsid w:val="00C20AC6"/>
    <w:rsid w:val="00C30E86"/>
    <w:rsid w:val="00C67A91"/>
    <w:rsid w:val="00CB6C9F"/>
    <w:rsid w:val="00D67F95"/>
    <w:rsid w:val="00D9408D"/>
    <w:rsid w:val="00DF3720"/>
    <w:rsid w:val="00E122A0"/>
    <w:rsid w:val="00EC5A32"/>
    <w:rsid w:val="00F030D0"/>
    <w:rsid w:val="00F55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">
    <w:name w:val="Абзац1 c отступом"/>
    <w:basedOn w:val="a"/>
    <w:rsid w:val="00F030D0"/>
    <w:pPr>
      <w:spacing w:after="60" w:line="360" w:lineRule="exact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2024-10-11T06:55:00Z</cp:lastPrinted>
  <dcterms:created xsi:type="dcterms:W3CDTF">2023-06-09T05:57:00Z</dcterms:created>
  <dcterms:modified xsi:type="dcterms:W3CDTF">2024-10-11T06:56:00Z</dcterms:modified>
</cp:coreProperties>
</file>