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7A" w:rsidRDefault="00FB6DBC" w:rsidP="00E84C61">
      <w:pPr>
        <w:spacing w:after="0" w:line="340" w:lineRule="exact"/>
        <w:jc w:val="center"/>
        <w:rPr>
          <w:rFonts w:ascii="Times New Roman" w:hAnsi="Times New Roman" w:cs="Times New Roman"/>
          <w:b/>
          <w:bCs/>
          <w:sz w:val="28"/>
          <w:szCs w:val="28"/>
        </w:rPr>
      </w:pPr>
      <w:r w:rsidRPr="00DE2C47">
        <w:rPr>
          <w:rFonts w:ascii="Times New Roman" w:hAnsi="Times New Roman" w:cs="Times New Roman"/>
          <w:b/>
          <w:bCs/>
          <w:sz w:val="28"/>
          <w:szCs w:val="28"/>
        </w:rPr>
        <w:t>ИНВЕСТИЦИОННЫЙ ПАСПОРТ</w:t>
      </w:r>
    </w:p>
    <w:p w:rsidR="00FB6DBC" w:rsidRPr="00DE2C47" w:rsidRDefault="0002647A" w:rsidP="00E84C61">
      <w:pPr>
        <w:spacing w:after="0" w:line="340" w:lineRule="exact"/>
        <w:jc w:val="center"/>
        <w:rPr>
          <w:rFonts w:ascii="Times New Roman" w:hAnsi="Times New Roman" w:cs="Times New Roman"/>
          <w:b/>
          <w:bCs/>
          <w:sz w:val="28"/>
          <w:szCs w:val="28"/>
        </w:rPr>
      </w:pPr>
      <w:r>
        <w:rPr>
          <w:rFonts w:ascii="Times New Roman" w:hAnsi="Times New Roman" w:cs="Times New Roman"/>
          <w:b/>
          <w:bCs/>
          <w:sz w:val="28"/>
          <w:szCs w:val="28"/>
        </w:rPr>
        <w:t>моно</w:t>
      </w:r>
      <w:r w:rsidR="00FB6DBC" w:rsidRPr="00DE2C47">
        <w:rPr>
          <w:rFonts w:ascii="Times New Roman" w:hAnsi="Times New Roman" w:cs="Times New Roman"/>
          <w:b/>
          <w:bCs/>
          <w:sz w:val="28"/>
          <w:szCs w:val="28"/>
        </w:rPr>
        <w:t>профильного муниципального образования</w:t>
      </w:r>
      <w:r w:rsidR="008B0D99">
        <w:rPr>
          <w:rFonts w:ascii="Times New Roman" w:hAnsi="Times New Roman" w:cs="Times New Roman"/>
          <w:b/>
          <w:bCs/>
          <w:sz w:val="28"/>
          <w:szCs w:val="28"/>
        </w:rPr>
        <w:t xml:space="preserve"> городского округа город Вятские Поляны </w:t>
      </w:r>
      <w:r w:rsidR="00FB6DBC" w:rsidRPr="00DE2C47">
        <w:rPr>
          <w:rFonts w:ascii="Times New Roman" w:hAnsi="Times New Roman" w:cs="Times New Roman"/>
          <w:b/>
          <w:bCs/>
          <w:sz w:val="28"/>
          <w:szCs w:val="28"/>
        </w:rPr>
        <w:t>Кировской области</w:t>
      </w:r>
    </w:p>
    <w:p w:rsidR="00910A96" w:rsidRPr="00DE2C47" w:rsidRDefault="00910A96" w:rsidP="00910A96">
      <w:pPr>
        <w:jc w:val="both"/>
        <w:rPr>
          <w:rFonts w:ascii="Times New Roman" w:hAnsi="Times New Roman" w:cs="Times New Roman"/>
          <w:sz w:val="28"/>
          <w:szCs w:val="28"/>
        </w:rPr>
      </w:pPr>
    </w:p>
    <w:p w:rsidR="00FB6DBC" w:rsidRPr="00931268" w:rsidRDefault="00FB6DBC" w:rsidP="00931268">
      <w:pPr>
        <w:pStyle w:val="12"/>
        <w:numPr>
          <w:ilvl w:val="0"/>
          <w:numId w:val="1"/>
        </w:numPr>
        <w:shd w:val="clear" w:color="auto" w:fill="auto"/>
        <w:tabs>
          <w:tab w:val="left" w:pos="1094"/>
        </w:tabs>
        <w:spacing w:before="0" w:after="0" w:line="360" w:lineRule="exact"/>
        <w:ind w:left="0" w:firstLine="709"/>
        <w:rPr>
          <w:sz w:val="28"/>
          <w:szCs w:val="28"/>
        </w:rPr>
      </w:pPr>
      <w:bookmarkStart w:id="0" w:name="bookmark1"/>
      <w:r w:rsidRPr="00931268">
        <w:rPr>
          <w:color w:val="000000"/>
          <w:sz w:val="28"/>
          <w:szCs w:val="28"/>
          <w:lang w:eastAsia="ru-RU" w:bidi="ru-RU"/>
        </w:rPr>
        <w:t>Общая информация о муниципальном образовании</w:t>
      </w:r>
      <w:bookmarkEnd w:id="0"/>
      <w:r w:rsidR="00E84C61" w:rsidRPr="00931268">
        <w:rPr>
          <w:color w:val="000000"/>
          <w:sz w:val="28"/>
          <w:szCs w:val="28"/>
          <w:lang w:eastAsia="ru-RU" w:bidi="ru-RU"/>
        </w:rPr>
        <w:t>.</w:t>
      </w:r>
    </w:p>
    <w:p w:rsidR="00730DFA" w:rsidRPr="00E0384B" w:rsidRDefault="00730DFA" w:rsidP="00931268">
      <w:pPr>
        <w:pStyle w:val="12"/>
        <w:shd w:val="clear" w:color="auto" w:fill="auto"/>
        <w:tabs>
          <w:tab w:val="left" w:pos="1094"/>
        </w:tabs>
        <w:spacing w:before="0" w:after="0" w:line="360" w:lineRule="exact"/>
        <w:ind w:firstLine="709"/>
        <w:jc w:val="both"/>
        <w:rPr>
          <w:sz w:val="28"/>
          <w:szCs w:val="28"/>
        </w:rPr>
      </w:pPr>
    </w:p>
    <w:p w:rsidR="008D7A0F" w:rsidRPr="00E0384B" w:rsidRDefault="00477EEC" w:rsidP="00931268">
      <w:pPr>
        <w:pStyle w:val="12"/>
        <w:numPr>
          <w:ilvl w:val="1"/>
          <w:numId w:val="1"/>
        </w:numPr>
        <w:shd w:val="clear" w:color="auto" w:fill="auto"/>
        <w:tabs>
          <w:tab w:val="left" w:pos="1094"/>
        </w:tabs>
        <w:spacing w:before="0" w:after="0" w:line="360" w:lineRule="exact"/>
        <w:ind w:left="0" w:firstLine="709"/>
        <w:jc w:val="both"/>
        <w:rPr>
          <w:sz w:val="28"/>
          <w:szCs w:val="28"/>
        </w:rPr>
      </w:pPr>
      <w:r w:rsidRPr="00E0384B">
        <w:rPr>
          <w:color w:val="000000"/>
          <w:sz w:val="28"/>
          <w:szCs w:val="28"/>
          <w:lang w:eastAsia="ru-RU" w:bidi="ru-RU"/>
        </w:rPr>
        <w:t xml:space="preserve"> </w:t>
      </w:r>
      <w:r w:rsidR="00511B5B" w:rsidRPr="00E0384B">
        <w:rPr>
          <w:color w:val="000000"/>
          <w:sz w:val="28"/>
          <w:szCs w:val="28"/>
          <w:lang w:eastAsia="ru-RU" w:bidi="ru-RU"/>
        </w:rPr>
        <w:t>Официальное наименование.</w:t>
      </w:r>
    </w:p>
    <w:p w:rsidR="00511B5B" w:rsidRPr="00E0384B" w:rsidRDefault="008B0D99" w:rsidP="00931268">
      <w:pPr>
        <w:pStyle w:val="12"/>
        <w:shd w:val="clear" w:color="auto" w:fill="auto"/>
        <w:tabs>
          <w:tab w:val="left" w:pos="1094"/>
        </w:tabs>
        <w:spacing w:before="0" w:after="0" w:line="360" w:lineRule="exact"/>
        <w:ind w:firstLine="709"/>
        <w:jc w:val="both"/>
        <w:rPr>
          <w:b w:val="0"/>
          <w:bCs w:val="0"/>
          <w:iCs/>
          <w:sz w:val="28"/>
          <w:szCs w:val="28"/>
        </w:rPr>
      </w:pPr>
      <w:r w:rsidRPr="00E0384B">
        <w:rPr>
          <w:b w:val="0"/>
          <w:bCs w:val="0"/>
          <w:iCs/>
          <w:color w:val="000000"/>
          <w:sz w:val="28"/>
          <w:szCs w:val="28"/>
          <w:lang w:eastAsia="ru-RU" w:bidi="ru-RU"/>
        </w:rPr>
        <w:t xml:space="preserve">Муниципальное образование городской округ город Вятские Поляны Кировской области. </w:t>
      </w:r>
    </w:p>
    <w:p w:rsidR="00730DFA" w:rsidRPr="00E0384B" w:rsidRDefault="00730DFA" w:rsidP="00931268">
      <w:pPr>
        <w:pStyle w:val="12"/>
        <w:shd w:val="clear" w:color="auto" w:fill="auto"/>
        <w:tabs>
          <w:tab w:val="left" w:pos="1094"/>
        </w:tabs>
        <w:spacing w:before="0" w:after="0" w:line="360" w:lineRule="exact"/>
        <w:ind w:firstLine="709"/>
        <w:jc w:val="both"/>
        <w:rPr>
          <w:b w:val="0"/>
          <w:bCs w:val="0"/>
          <w:sz w:val="28"/>
          <w:szCs w:val="28"/>
        </w:rPr>
      </w:pPr>
    </w:p>
    <w:p w:rsidR="00511B5B" w:rsidRPr="00E0384B" w:rsidRDefault="00511B5B" w:rsidP="00931268">
      <w:pPr>
        <w:pStyle w:val="12"/>
        <w:numPr>
          <w:ilvl w:val="1"/>
          <w:numId w:val="1"/>
        </w:numPr>
        <w:shd w:val="clear" w:color="auto" w:fill="auto"/>
        <w:tabs>
          <w:tab w:val="left" w:pos="1094"/>
        </w:tabs>
        <w:spacing w:before="0" w:after="0" w:line="360" w:lineRule="exact"/>
        <w:ind w:left="0" w:firstLine="709"/>
        <w:jc w:val="both"/>
        <w:rPr>
          <w:sz w:val="28"/>
          <w:szCs w:val="28"/>
        </w:rPr>
      </w:pPr>
      <w:r w:rsidRPr="00E0384B">
        <w:rPr>
          <w:color w:val="000000"/>
          <w:sz w:val="28"/>
          <w:szCs w:val="28"/>
          <w:lang w:eastAsia="ru-RU" w:bidi="ru-RU"/>
        </w:rPr>
        <w:t>Контактная информация, ссылка на сайт</w:t>
      </w:r>
      <w:r w:rsidR="0008037C" w:rsidRPr="00E0384B">
        <w:rPr>
          <w:color w:val="000000"/>
          <w:sz w:val="28"/>
          <w:szCs w:val="28"/>
          <w:lang w:eastAsia="ru-RU" w:bidi="ru-RU"/>
        </w:rPr>
        <w:t>, страницы в социальных сетях</w:t>
      </w:r>
      <w:r w:rsidRPr="00E0384B">
        <w:rPr>
          <w:color w:val="000000"/>
          <w:sz w:val="28"/>
          <w:szCs w:val="28"/>
          <w:lang w:eastAsia="ru-RU" w:bidi="ru-RU"/>
        </w:rPr>
        <w:t>.</w:t>
      </w:r>
    </w:p>
    <w:p w:rsidR="009C12E7" w:rsidRPr="00E0384B" w:rsidRDefault="008D7A0F"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Администрация г</w:t>
      </w:r>
      <w:r w:rsidR="003C39A0" w:rsidRPr="00E0384B">
        <w:rPr>
          <w:b w:val="0"/>
          <w:bCs w:val="0"/>
          <w:iCs/>
          <w:color w:val="000000"/>
          <w:sz w:val="28"/>
          <w:szCs w:val="28"/>
          <w:lang w:eastAsia="ru-RU" w:bidi="ru-RU"/>
        </w:rPr>
        <w:t>орода</w:t>
      </w:r>
      <w:r w:rsidRPr="00E0384B">
        <w:rPr>
          <w:b w:val="0"/>
          <w:bCs w:val="0"/>
          <w:iCs/>
          <w:color w:val="000000"/>
          <w:sz w:val="28"/>
          <w:szCs w:val="28"/>
          <w:lang w:eastAsia="ru-RU" w:bidi="ru-RU"/>
        </w:rPr>
        <w:t xml:space="preserve"> Вятские Поляны: 612964, Кировская обл</w:t>
      </w:r>
      <w:r w:rsidR="003C39A0" w:rsidRPr="00E0384B">
        <w:rPr>
          <w:b w:val="0"/>
          <w:bCs w:val="0"/>
          <w:iCs/>
          <w:color w:val="000000"/>
          <w:sz w:val="28"/>
          <w:szCs w:val="28"/>
          <w:lang w:eastAsia="ru-RU" w:bidi="ru-RU"/>
        </w:rPr>
        <w:t>асть</w:t>
      </w:r>
      <w:r w:rsidRPr="00E0384B">
        <w:rPr>
          <w:b w:val="0"/>
          <w:bCs w:val="0"/>
          <w:iCs/>
          <w:color w:val="000000"/>
          <w:sz w:val="28"/>
          <w:szCs w:val="28"/>
          <w:lang w:eastAsia="ru-RU" w:bidi="ru-RU"/>
        </w:rPr>
        <w:t>, г.</w:t>
      </w:r>
      <w:r w:rsidR="00F45298" w:rsidRPr="00E0384B">
        <w:rPr>
          <w:b w:val="0"/>
          <w:bCs w:val="0"/>
          <w:iCs/>
          <w:color w:val="000000"/>
          <w:sz w:val="28"/>
          <w:szCs w:val="28"/>
          <w:lang w:eastAsia="ru-RU" w:bidi="ru-RU"/>
        </w:rPr>
        <w:t> </w:t>
      </w:r>
      <w:r w:rsidRPr="00E0384B">
        <w:rPr>
          <w:b w:val="0"/>
          <w:bCs w:val="0"/>
          <w:iCs/>
          <w:color w:val="000000"/>
          <w:sz w:val="28"/>
          <w:szCs w:val="28"/>
          <w:lang w:eastAsia="ru-RU" w:bidi="ru-RU"/>
        </w:rPr>
        <w:t xml:space="preserve">Вятские Поляны, ул. Гагарина, 28а. </w:t>
      </w:r>
    </w:p>
    <w:p w:rsidR="009C12E7" w:rsidRPr="00E0384B" w:rsidRDefault="008D7A0F" w:rsidP="00931268">
      <w:pPr>
        <w:pStyle w:val="12"/>
        <w:shd w:val="clear" w:color="auto" w:fill="auto"/>
        <w:tabs>
          <w:tab w:val="left" w:pos="1094"/>
        </w:tabs>
        <w:spacing w:before="0" w:after="0" w:line="360" w:lineRule="exact"/>
        <w:ind w:firstLine="709"/>
        <w:jc w:val="both"/>
        <w:rPr>
          <w:b w:val="0"/>
          <w:bCs w:val="0"/>
          <w:iCs/>
          <w:sz w:val="28"/>
          <w:szCs w:val="28"/>
          <w:lang w:eastAsia="ru-RU" w:bidi="ru-RU"/>
        </w:rPr>
      </w:pPr>
      <w:r w:rsidRPr="00E0384B">
        <w:rPr>
          <w:b w:val="0"/>
          <w:bCs w:val="0"/>
          <w:iCs/>
          <w:color w:val="000000"/>
          <w:sz w:val="28"/>
          <w:szCs w:val="28"/>
          <w:lang w:eastAsia="ru-RU" w:bidi="ru-RU"/>
        </w:rPr>
        <w:t xml:space="preserve">Сайт: </w:t>
      </w:r>
      <w:hyperlink r:id="rId7" w:history="1">
        <w:r w:rsidRPr="00E0384B">
          <w:rPr>
            <w:rStyle w:val="aa"/>
            <w:b w:val="0"/>
            <w:bCs w:val="0"/>
            <w:iCs/>
            <w:color w:val="auto"/>
            <w:sz w:val="28"/>
            <w:szCs w:val="28"/>
            <w:lang w:eastAsia="ru-RU" w:bidi="ru-RU"/>
          </w:rPr>
          <w:t>http://www.admvpol.ru</w:t>
        </w:r>
      </w:hyperlink>
      <w:r w:rsidRPr="00E0384B">
        <w:rPr>
          <w:b w:val="0"/>
          <w:bCs w:val="0"/>
          <w:iCs/>
          <w:sz w:val="28"/>
          <w:szCs w:val="28"/>
          <w:lang w:eastAsia="ru-RU" w:bidi="ru-RU"/>
        </w:rPr>
        <w:t xml:space="preserve">. </w:t>
      </w:r>
    </w:p>
    <w:p w:rsidR="008D7A0F" w:rsidRPr="00E0384B" w:rsidRDefault="008D7A0F" w:rsidP="00931268">
      <w:pPr>
        <w:pStyle w:val="12"/>
        <w:shd w:val="clear" w:color="auto" w:fill="auto"/>
        <w:tabs>
          <w:tab w:val="left" w:pos="1094"/>
        </w:tabs>
        <w:spacing w:before="0" w:after="0" w:line="360" w:lineRule="exact"/>
        <w:ind w:firstLine="709"/>
        <w:jc w:val="both"/>
        <w:rPr>
          <w:b w:val="0"/>
          <w:bCs w:val="0"/>
          <w:iCs/>
          <w:sz w:val="28"/>
          <w:szCs w:val="28"/>
          <w:lang w:eastAsia="ru-RU" w:bidi="ru-RU"/>
        </w:rPr>
      </w:pPr>
      <w:r w:rsidRPr="00E0384B">
        <w:rPr>
          <w:b w:val="0"/>
          <w:bCs w:val="0"/>
          <w:iCs/>
          <w:sz w:val="28"/>
          <w:szCs w:val="28"/>
          <w:lang w:eastAsia="ru-RU" w:bidi="ru-RU"/>
        </w:rPr>
        <w:t xml:space="preserve">Страница в социальной сети: </w:t>
      </w:r>
      <w:hyperlink r:id="rId8" w:history="1">
        <w:r w:rsidRPr="00E0384B">
          <w:rPr>
            <w:rStyle w:val="aa"/>
            <w:b w:val="0"/>
            <w:bCs w:val="0"/>
            <w:iCs/>
            <w:color w:val="auto"/>
            <w:sz w:val="28"/>
            <w:szCs w:val="28"/>
            <w:lang w:eastAsia="ru-RU" w:bidi="ru-RU"/>
          </w:rPr>
          <w:t>https://vk.com/vpadmpol</w:t>
        </w:r>
      </w:hyperlink>
      <w:r w:rsidR="009C12E7" w:rsidRPr="00E0384B">
        <w:rPr>
          <w:b w:val="0"/>
          <w:bCs w:val="0"/>
          <w:iCs/>
          <w:sz w:val="28"/>
          <w:szCs w:val="28"/>
          <w:lang w:eastAsia="ru-RU" w:bidi="ru-RU"/>
        </w:rPr>
        <w:t>.</w:t>
      </w:r>
    </w:p>
    <w:p w:rsidR="008D7A0F" w:rsidRPr="00E0384B" w:rsidRDefault="008D7A0F" w:rsidP="00931268">
      <w:pPr>
        <w:pStyle w:val="12"/>
        <w:shd w:val="clear" w:color="auto" w:fill="auto"/>
        <w:tabs>
          <w:tab w:val="left" w:pos="1094"/>
        </w:tabs>
        <w:spacing w:before="0" w:after="0" w:line="360" w:lineRule="exact"/>
        <w:ind w:firstLine="709"/>
        <w:jc w:val="both"/>
        <w:rPr>
          <w:b w:val="0"/>
          <w:bCs w:val="0"/>
          <w:iCs/>
          <w:sz w:val="28"/>
          <w:szCs w:val="28"/>
          <w:lang w:eastAsia="ru-RU" w:bidi="ru-RU"/>
        </w:rPr>
      </w:pPr>
      <w:r w:rsidRPr="00E0384B">
        <w:rPr>
          <w:b w:val="0"/>
          <w:bCs w:val="0"/>
          <w:iCs/>
          <w:color w:val="000000"/>
          <w:sz w:val="28"/>
          <w:szCs w:val="28"/>
          <w:lang w:eastAsia="ru-RU" w:bidi="ru-RU"/>
        </w:rPr>
        <w:t xml:space="preserve">Глава </w:t>
      </w:r>
      <w:r w:rsidRPr="00E0384B">
        <w:rPr>
          <w:b w:val="0"/>
          <w:bCs w:val="0"/>
          <w:iCs/>
          <w:sz w:val="28"/>
          <w:szCs w:val="28"/>
          <w:lang w:eastAsia="ru-RU" w:bidi="ru-RU"/>
        </w:rPr>
        <w:t>города Вятские Поляны</w:t>
      </w:r>
      <w:r w:rsidR="009C12E7" w:rsidRPr="00E0384B">
        <w:rPr>
          <w:b w:val="0"/>
          <w:bCs w:val="0"/>
          <w:iCs/>
          <w:sz w:val="28"/>
          <w:szCs w:val="28"/>
          <w:lang w:eastAsia="ru-RU" w:bidi="ru-RU"/>
        </w:rPr>
        <w:t xml:space="preserve"> –</w:t>
      </w:r>
      <w:r w:rsidRPr="00E0384B">
        <w:rPr>
          <w:b w:val="0"/>
          <w:bCs w:val="0"/>
          <w:iCs/>
          <w:sz w:val="28"/>
          <w:szCs w:val="28"/>
          <w:lang w:eastAsia="ru-RU" w:bidi="ru-RU"/>
        </w:rPr>
        <w:t xml:space="preserve"> Машкин Валерий Александрович,</w:t>
      </w:r>
      <w:r w:rsidR="00394B3E" w:rsidRPr="00E0384B">
        <w:rPr>
          <w:b w:val="0"/>
          <w:bCs w:val="0"/>
          <w:iCs/>
          <w:sz w:val="28"/>
          <w:szCs w:val="28"/>
          <w:lang w:eastAsia="ru-RU" w:bidi="ru-RU"/>
        </w:rPr>
        <w:br/>
      </w:r>
      <w:r w:rsidRPr="00E0384B">
        <w:rPr>
          <w:b w:val="0"/>
          <w:bCs w:val="0"/>
          <w:iCs/>
          <w:sz w:val="28"/>
          <w:szCs w:val="28"/>
          <w:lang w:eastAsia="ru-RU" w:bidi="ru-RU"/>
        </w:rPr>
        <w:t>т. 8(83334)</w:t>
      </w:r>
      <w:r w:rsidR="009C12E7" w:rsidRPr="00E0384B">
        <w:rPr>
          <w:b w:val="0"/>
          <w:bCs w:val="0"/>
          <w:iCs/>
          <w:sz w:val="28"/>
          <w:szCs w:val="28"/>
          <w:lang w:eastAsia="ru-RU" w:bidi="ru-RU"/>
        </w:rPr>
        <w:t xml:space="preserve"> 6-16-42</w:t>
      </w:r>
      <w:r w:rsidRPr="00E0384B">
        <w:rPr>
          <w:b w:val="0"/>
          <w:bCs w:val="0"/>
          <w:iCs/>
          <w:sz w:val="28"/>
          <w:szCs w:val="28"/>
          <w:lang w:eastAsia="ru-RU" w:bidi="ru-RU"/>
        </w:rPr>
        <w:t xml:space="preserve">, E-mail: </w:t>
      </w:r>
      <w:hyperlink r:id="rId9" w:history="1">
        <w:r w:rsidR="006C49D7" w:rsidRPr="00E0384B">
          <w:rPr>
            <w:rStyle w:val="aa"/>
            <w:b w:val="0"/>
            <w:bCs w:val="0"/>
            <w:iCs/>
            <w:sz w:val="28"/>
            <w:szCs w:val="28"/>
            <w:lang w:eastAsia="ru-RU" w:bidi="ru-RU"/>
          </w:rPr>
          <w:t>administrationvp@mail.ru</w:t>
        </w:r>
      </w:hyperlink>
      <w:r w:rsidR="006C49D7" w:rsidRPr="00E0384B">
        <w:rPr>
          <w:b w:val="0"/>
          <w:bCs w:val="0"/>
          <w:iCs/>
          <w:sz w:val="28"/>
          <w:szCs w:val="28"/>
          <w:lang w:eastAsia="ru-RU" w:bidi="ru-RU"/>
        </w:rPr>
        <w:t>.</w:t>
      </w:r>
    </w:p>
    <w:p w:rsidR="006C49D7" w:rsidRPr="00E0384B" w:rsidRDefault="006C49D7" w:rsidP="00931268">
      <w:pPr>
        <w:pStyle w:val="12"/>
        <w:shd w:val="clear" w:color="auto" w:fill="auto"/>
        <w:tabs>
          <w:tab w:val="left" w:pos="1094"/>
        </w:tabs>
        <w:spacing w:before="0" w:after="0" w:line="360" w:lineRule="exact"/>
        <w:ind w:firstLine="709"/>
        <w:jc w:val="both"/>
        <w:rPr>
          <w:b w:val="0"/>
          <w:bCs w:val="0"/>
          <w:iCs/>
          <w:sz w:val="28"/>
          <w:szCs w:val="28"/>
          <w:lang w:eastAsia="ru-RU" w:bidi="ru-RU"/>
        </w:rPr>
      </w:pPr>
    </w:p>
    <w:p w:rsidR="00935257" w:rsidRPr="00E0384B" w:rsidRDefault="00477EEC" w:rsidP="00931268">
      <w:pPr>
        <w:pStyle w:val="12"/>
        <w:numPr>
          <w:ilvl w:val="1"/>
          <w:numId w:val="1"/>
        </w:numPr>
        <w:shd w:val="clear" w:color="auto" w:fill="auto"/>
        <w:tabs>
          <w:tab w:val="left" w:pos="1094"/>
        </w:tabs>
        <w:spacing w:before="0" w:after="0" w:line="360" w:lineRule="exact"/>
        <w:ind w:left="0" w:firstLine="709"/>
        <w:jc w:val="both"/>
        <w:rPr>
          <w:sz w:val="28"/>
          <w:szCs w:val="28"/>
        </w:rPr>
      </w:pPr>
      <w:r w:rsidRPr="00E0384B">
        <w:rPr>
          <w:color w:val="000000"/>
          <w:sz w:val="28"/>
          <w:szCs w:val="28"/>
          <w:lang w:eastAsia="ru-RU" w:bidi="ru-RU"/>
        </w:rPr>
        <w:t xml:space="preserve"> </w:t>
      </w:r>
      <w:r w:rsidR="00511B5B" w:rsidRPr="00E0384B">
        <w:rPr>
          <w:color w:val="000000"/>
          <w:sz w:val="28"/>
          <w:szCs w:val="28"/>
          <w:lang w:eastAsia="ru-RU" w:bidi="ru-RU"/>
        </w:rPr>
        <w:t>Х</w:t>
      </w:r>
      <w:r w:rsidR="00FB6DBC" w:rsidRPr="00E0384B">
        <w:rPr>
          <w:color w:val="000000"/>
          <w:sz w:val="28"/>
          <w:szCs w:val="28"/>
          <w:lang w:eastAsia="ru-RU" w:bidi="ru-RU"/>
        </w:rPr>
        <w:t>арактеристик</w:t>
      </w:r>
      <w:r w:rsidR="00511B5B" w:rsidRPr="00E0384B">
        <w:rPr>
          <w:color w:val="000000"/>
          <w:sz w:val="28"/>
          <w:szCs w:val="28"/>
          <w:lang w:eastAsia="ru-RU" w:bidi="ru-RU"/>
        </w:rPr>
        <w:t>а</w:t>
      </w:r>
      <w:r w:rsidR="00FB6DBC" w:rsidRPr="00E0384B">
        <w:rPr>
          <w:color w:val="000000"/>
          <w:sz w:val="28"/>
          <w:szCs w:val="28"/>
          <w:lang w:eastAsia="ru-RU" w:bidi="ru-RU"/>
        </w:rPr>
        <w:t xml:space="preserve"> географического расположения муниципального образования</w:t>
      </w:r>
      <w:r w:rsidR="00935257" w:rsidRPr="00E0384B">
        <w:rPr>
          <w:color w:val="000000"/>
          <w:sz w:val="28"/>
          <w:szCs w:val="28"/>
          <w:lang w:eastAsia="ru-RU" w:bidi="ru-RU"/>
        </w:rPr>
        <w:t>.</w:t>
      </w:r>
    </w:p>
    <w:p w:rsidR="00F75A90" w:rsidRPr="00E0384B" w:rsidRDefault="00F75A90"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Город Вятские Поляны является одним из крупнейших промышленных </w:t>
      </w:r>
      <w:r w:rsidR="00B6062D" w:rsidRPr="00E0384B">
        <w:rPr>
          <w:b w:val="0"/>
          <w:bCs w:val="0"/>
          <w:iCs/>
          <w:color w:val="000000"/>
          <w:sz w:val="28"/>
          <w:szCs w:val="28"/>
          <w:lang w:eastAsia="ru-RU" w:bidi="ru-RU"/>
        </w:rPr>
        <w:br/>
      </w:r>
      <w:r w:rsidRPr="00E0384B">
        <w:rPr>
          <w:b w:val="0"/>
          <w:bCs w:val="0"/>
          <w:iCs/>
          <w:color w:val="000000"/>
          <w:sz w:val="28"/>
          <w:szCs w:val="28"/>
          <w:lang w:eastAsia="ru-RU" w:bidi="ru-RU"/>
        </w:rPr>
        <w:t xml:space="preserve">и культурных центров Кировской области и расположен в самой южной </w:t>
      </w:r>
      <w:r w:rsidR="00B6062D" w:rsidRPr="00E0384B">
        <w:rPr>
          <w:b w:val="0"/>
          <w:bCs w:val="0"/>
          <w:iCs/>
          <w:color w:val="000000"/>
          <w:sz w:val="28"/>
          <w:szCs w:val="28"/>
          <w:lang w:eastAsia="ru-RU" w:bidi="ru-RU"/>
        </w:rPr>
        <w:br/>
      </w:r>
      <w:r w:rsidRPr="00E0384B">
        <w:rPr>
          <w:b w:val="0"/>
          <w:bCs w:val="0"/>
          <w:iCs/>
          <w:color w:val="000000"/>
          <w:sz w:val="28"/>
          <w:szCs w:val="28"/>
          <w:lang w:eastAsia="ru-RU" w:bidi="ru-RU"/>
        </w:rPr>
        <w:t>ее части</w:t>
      </w:r>
      <w:r w:rsidR="00873AF6" w:rsidRPr="00E0384B">
        <w:rPr>
          <w:b w:val="0"/>
          <w:bCs w:val="0"/>
          <w:iCs/>
          <w:color w:val="000000"/>
          <w:sz w:val="28"/>
          <w:szCs w:val="28"/>
          <w:lang w:eastAsia="ru-RU" w:bidi="ru-RU"/>
        </w:rPr>
        <w:t>, на правом берегу реки Вятк</w:t>
      </w:r>
      <w:r w:rsidR="00931268" w:rsidRPr="00E0384B">
        <w:rPr>
          <w:b w:val="0"/>
          <w:bCs w:val="0"/>
          <w:iCs/>
          <w:color w:val="000000"/>
          <w:sz w:val="28"/>
          <w:szCs w:val="28"/>
          <w:lang w:eastAsia="ru-RU" w:bidi="ru-RU"/>
        </w:rPr>
        <w:t>а</w:t>
      </w:r>
      <w:r w:rsidR="00873AF6" w:rsidRPr="00E0384B">
        <w:rPr>
          <w:b w:val="0"/>
          <w:bCs w:val="0"/>
          <w:iCs/>
          <w:color w:val="000000"/>
          <w:sz w:val="28"/>
          <w:szCs w:val="28"/>
          <w:lang w:eastAsia="ru-RU" w:bidi="ru-RU"/>
        </w:rPr>
        <w:t xml:space="preserve"> правобережного притока реки Кам</w:t>
      </w:r>
      <w:r w:rsidR="00931268" w:rsidRPr="00E0384B">
        <w:rPr>
          <w:b w:val="0"/>
          <w:bCs w:val="0"/>
          <w:iCs/>
          <w:color w:val="000000"/>
          <w:sz w:val="28"/>
          <w:szCs w:val="28"/>
          <w:lang w:eastAsia="ru-RU" w:bidi="ru-RU"/>
        </w:rPr>
        <w:t>а</w:t>
      </w:r>
      <w:r w:rsidRPr="00E0384B">
        <w:rPr>
          <w:b w:val="0"/>
          <w:bCs w:val="0"/>
          <w:iCs/>
          <w:color w:val="000000"/>
          <w:sz w:val="28"/>
          <w:szCs w:val="28"/>
          <w:lang w:eastAsia="ru-RU" w:bidi="ru-RU"/>
        </w:rPr>
        <w:t xml:space="preserve">. Граничит с </w:t>
      </w:r>
      <w:r w:rsidR="009A73A7" w:rsidRPr="00E0384B">
        <w:rPr>
          <w:b w:val="0"/>
          <w:bCs w:val="0"/>
          <w:iCs/>
          <w:color w:val="000000"/>
          <w:sz w:val="28"/>
          <w:szCs w:val="28"/>
          <w:lang w:eastAsia="ru-RU" w:bidi="ru-RU"/>
        </w:rPr>
        <w:t>р</w:t>
      </w:r>
      <w:r w:rsidRPr="00E0384B">
        <w:rPr>
          <w:b w:val="0"/>
          <w:bCs w:val="0"/>
          <w:iCs/>
          <w:color w:val="000000"/>
          <w:sz w:val="28"/>
          <w:szCs w:val="28"/>
          <w:lang w:eastAsia="ru-RU" w:bidi="ru-RU"/>
        </w:rPr>
        <w:t xml:space="preserve">еспубликами Татарстан и Удмуртия. Доступно железнодорожное и автомобильное сообщение с крупными промышленными центрами страны. </w:t>
      </w:r>
    </w:p>
    <w:p w:rsidR="00853CD9" w:rsidRPr="00E0384B" w:rsidRDefault="00853CD9"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Город Вятские Поляны располагает развитой транспортной системой: по территории города проходит электрифицированная железнодорожная магистраль Москва</w:t>
      </w:r>
      <w:r w:rsidR="00873AF6" w:rsidRPr="00E0384B">
        <w:rPr>
          <w:b w:val="0"/>
          <w:bCs w:val="0"/>
          <w:iCs/>
          <w:color w:val="000000"/>
          <w:sz w:val="28"/>
          <w:szCs w:val="28"/>
          <w:lang w:eastAsia="ru-RU" w:bidi="ru-RU"/>
        </w:rPr>
        <w:t xml:space="preserve"> – </w:t>
      </w:r>
      <w:r w:rsidRPr="00E0384B">
        <w:rPr>
          <w:b w:val="0"/>
          <w:bCs w:val="0"/>
          <w:iCs/>
          <w:color w:val="000000"/>
          <w:sz w:val="28"/>
          <w:szCs w:val="28"/>
          <w:lang w:eastAsia="ru-RU" w:bidi="ru-RU"/>
        </w:rPr>
        <w:t>Екатеринбург, электропоезда из Вятских Полян следуют в направления республик Татарстан и Удмурти</w:t>
      </w:r>
      <w:r w:rsidR="009A73A7" w:rsidRPr="00E0384B">
        <w:rPr>
          <w:b w:val="0"/>
          <w:bCs w:val="0"/>
          <w:iCs/>
          <w:color w:val="000000"/>
          <w:sz w:val="28"/>
          <w:szCs w:val="28"/>
          <w:lang w:eastAsia="ru-RU" w:bidi="ru-RU"/>
        </w:rPr>
        <w:t>я</w:t>
      </w:r>
      <w:r w:rsidRPr="00E0384B">
        <w:rPr>
          <w:b w:val="0"/>
          <w:bCs w:val="0"/>
          <w:iCs/>
          <w:color w:val="000000"/>
          <w:sz w:val="28"/>
          <w:szCs w:val="28"/>
          <w:lang w:eastAsia="ru-RU" w:bidi="ru-RU"/>
        </w:rPr>
        <w:t xml:space="preserve">, в города Казань </w:t>
      </w:r>
      <w:r w:rsidR="00533872" w:rsidRPr="00E0384B">
        <w:rPr>
          <w:b w:val="0"/>
          <w:bCs w:val="0"/>
          <w:iCs/>
          <w:color w:val="000000"/>
          <w:sz w:val="28"/>
          <w:szCs w:val="28"/>
          <w:lang w:eastAsia="ru-RU" w:bidi="ru-RU"/>
        </w:rPr>
        <w:br/>
      </w:r>
      <w:r w:rsidRPr="00E0384B">
        <w:rPr>
          <w:b w:val="0"/>
          <w:bCs w:val="0"/>
          <w:iCs/>
          <w:color w:val="000000"/>
          <w:sz w:val="28"/>
          <w:szCs w:val="28"/>
          <w:lang w:eastAsia="ru-RU" w:bidi="ru-RU"/>
        </w:rPr>
        <w:t>и Ижевск.</w:t>
      </w:r>
    </w:p>
    <w:p w:rsidR="00853CD9" w:rsidRPr="00E0384B" w:rsidRDefault="00853CD9"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Автомобильный мост через реку Вятка соединяет пять регионов Р</w:t>
      </w:r>
      <w:r w:rsidR="00873AF6" w:rsidRPr="00E0384B">
        <w:rPr>
          <w:b w:val="0"/>
          <w:bCs w:val="0"/>
          <w:iCs/>
          <w:color w:val="000000"/>
          <w:sz w:val="28"/>
          <w:szCs w:val="28"/>
          <w:lang w:eastAsia="ru-RU" w:bidi="ru-RU"/>
        </w:rPr>
        <w:t>оссийской Федерации</w:t>
      </w:r>
      <w:r w:rsidRPr="00E0384B">
        <w:rPr>
          <w:b w:val="0"/>
          <w:bCs w:val="0"/>
          <w:iCs/>
          <w:color w:val="000000"/>
          <w:sz w:val="28"/>
          <w:szCs w:val="28"/>
          <w:lang w:eastAsia="ru-RU" w:bidi="ru-RU"/>
        </w:rPr>
        <w:t xml:space="preserve"> (Татарстан, Удмуртию, Кировскую область, Пермский край, Нижегородскую область) и является важнейшей составляющей транспортного коридора.</w:t>
      </w:r>
    </w:p>
    <w:p w:rsidR="00853CD9" w:rsidRPr="00E0384B" w:rsidRDefault="00853CD9"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Основная водная артерия – река Вятка. В связи с мелководьем </w:t>
      </w:r>
      <w:r w:rsidR="00AF59BF" w:rsidRPr="00E0384B">
        <w:rPr>
          <w:b w:val="0"/>
          <w:bCs w:val="0"/>
          <w:iCs/>
          <w:color w:val="000000"/>
          <w:sz w:val="28"/>
          <w:szCs w:val="28"/>
          <w:lang w:eastAsia="ru-RU" w:bidi="ru-RU"/>
        </w:rPr>
        <w:br/>
      </w:r>
      <w:r w:rsidRPr="00E0384B">
        <w:rPr>
          <w:b w:val="0"/>
          <w:bCs w:val="0"/>
          <w:iCs/>
          <w:color w:val="000000"/>
          <w:sz w:val="28"/>
          <w:szCs w:val="28"/>
          <w:lang w:eastAsia="ru-RU" w:bidi="ru-RU"/>
        </w:rPr>
        <w:t>и отсутствием гарантированных глубин на отдельных участках судоходство</w:t>
      </w:r>
      <w:r w:rsidR="000C62E5"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по реке Вятка возможно только в период весеннего половодья.</w:t>
      </w:r>
    </w:p>
    <w:p w:rsidR="00F75A90" w:rsidRPr="00E0384B" w:rsidRDefault="00F75A90"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Расстояние до крупных городов Российской Федерации: г. Москва</w:t>
      </w:r>
      <w:r w:rsidR="00B81097" w:rsidRPr="00E0384B">
        <w:rPr>
          <w:b w:val="0"/>
          <w:bCs w:val="0"/>
          <w:iCs/>
          <w:color w:val="000000"/>
          <w:sz w:val="28"/>
          <w:szCs w:val="28"/>
          <w:lang w:eastAsia="ru-RU" w:bidi="ru-RU"/>
        </w:rPr>
        <w:t xml:space="preserve"> –</w:t>
      </w:r>
      <w:r w:rsidR="00B81097" w:rsidRPr="00E0384B">
        <w:rPr>
          <w:b w:val="0"/>
          <w:bCs w:val="0"/>
          <w:iCs/>
          <w:color w:val="000000"/>
          <w:sz w:val="28"/>
          <w:szCs w:val="28"/>
          <w:lang w:eastAsia="ru-RU" w:bidi="ru-RU"/>
        </w:rPr>
        <w:br/>
      </w:r>
      <w:r w:rsidRPr="00E0384B">
        <w:rPr>
          <w:b w:val="0"/>
          <w:bCs w:val="0"/>
          <w:iCs/>
          <w:color w:val="000000"/>
          <w:sz w:val="28"/>
          <w:szCs w:val="28"/>
          <w:lang w:eastAsia="ru-RU" w:bidi="ru-RU"/>
        </w:rPr>
        <w:lastRenderedPageBreak/>
        <w:t xml:space="preserve">935 км, г. Казань </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150 км, г. Ижевск</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180 км,</w:t>
      </w:r>
      <w:r w:rsidR="005C7F88"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г. Киров</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360 км, </w:t>
      </w:r>
      <w:r w:rsidR="007E5021" w:rsidRPr="00E0384B">
        <w:rPr>
          <w:b w:val="0"/>
          <w:bCs w:val="0"/>
          <w:iCs/>
          <w:color w:val="000000"/>
          <w:sz w:val="28"/>
          <w:szCs w:val="28"/>
          <w:lang w:eastAsia="ru-RU" w:bidi="ru-RU"/>
        </w:rPr>
        <w:br/>
      </w:r>
      <w:r w:rsidRPr="00E0384B">
        <w:rPr>
          <w:b w:val="0"/>
          <w:bCs w:val="0"/>
          <w:iCs/>
          <w:color w:val="000000"/>
          <w:sz w:val="28"/>
          <w:szCs w:val="28"/>
          <w:lang w:eastAsia="ru-RU" w:bidi="ru-RU"/>
        </w:rPr>
        <w:t>г. Йошкар-Ола</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250 км,</w:t>
      </w:r>
      <w:r w:rsidR="005C7F88"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г. Нижний Новгород</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570 км,</w:t>
      </w:r>
      <w:r w:rsidR="005C7F88"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г. Уфа</w:t>
      </w:r>
      <w:r w:rsidR="007E5021"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 xml:space="preserve"> 450 км.</w:t>
      </w:r>
      <w:r w:rsidR="00F45298" w:rsidRPr="00E0384B">
        <w:rPr>
          <w:b w:val="0"/>
          <w:bCs w:val="0"/>
          <w:iCs/>
          <w:color w:val="000000"/>
          <w:sz w:val="28"/>
          <w:szCs w:val="28"/>
          <w:lang w:eastAsia="ru-RU" w:bidi="ru-RU"/>
        </w:rPr>
        <w:t xml:space="preserve"> В</w:t>
      </w:r>
      <w:r w:rsidR="00D7368E" w:rsidRPr="00E0384B">
        <w:rPr>
          <w:b w:val="0"/>
          <w:bCs w:val="0"/>
          <w:iCs/>
          <w:color w:val="000000"/>
          <w:sz w:val="28"/>
          <w:szCs w:val="28"/>
          <w:lang w:eastAsia="ru-RU" w:bidi="ru-RU"/>
        </w:rPr>
        <w:t>ятские Поляны характеризуются континентальным климатом с четко выраженными временами года. Среднегодовая температура воздуха: +3,7 C</w:t>
      </w:r>
      <w:r w:rsidR="00873AF6" w:rsidRPr="00E0384B">
        <w:rPr>
          <w:b w:val="0"/>
          <w:bCs w:val="0"/>
          <w:iCs/>
          <w:color w:val="000000"/>
          <w:sz w:val="28"/>
          <w:szCs w:val="28"/>
          <w:lang w:eastAsia="ru-RU" w:bidi="ru-RU"/>
        </w:rPr>
        <w:t xml:space="preserve">. </w:t>
      </w:r>
      <w:r w:rsidR="00D7368E" w:rsidRPr="00E0384B">
        <w:rPr>
          <w:b w:val="0"/>
          <w:bCs w:val="0"/>
          <w:iCs/>
          <w:color w:val="000000"/>
          <w:sz w:val="28"/>
          <w:szCs w:val="28"/>
          <w:lang w:eastAsia="ru-RU" w:bidi="ru-RU"/>
        </w:rPr>
        <w:t>Относительная влажность воздуха: 69,7%</w:t>
      </w:r>
      <w:r w:rsidR="00873AF6" w:rsidRPr="00E0384B">
        <w:rPr>
          <w:b w:val="0"/>
          <w:bCs w:val="0"/>
          <w:iCs/>
          <w:color w:val="000000"/>
          <w:sz w:val="28"/>
          <w:szCs w:val="28"/>
          <w:lang w:eastAsia="ru-RU" w:bidi="ru-RU"/>
        </w:rPr>
        <w:t xml:space="preserve">. </w:t>
      </w:r>
      <w:r w:rsidR="00D7368E" w:rsidRPr="00E0384B">
        <w:rPr>
          <w:b w:val="0"/>
          <w:bCs w:val="0"/>
          <w:iCs/>
          <w:color w:val="000000"/>
          <w:sz w:val="28"/>
          <w:szCs w:val="28"/>
          <w:lang w:eastAsia="ru-RU" w:bidi="ru-RU"/>
        </w:rPr>
        <w:t>Средняя скорость ветра: 3,0 м/с</w:t>
      </w:r>
      <w:r w:rsidR="00873AF6" w:rsidRPr="00E0384B">
        <w:rPr>
          <w:b w:val="0"/>
          <w:bCs w:val="0"/>
          <w:iCs/>
          <w:color w:val="000000"/>
          <w:sz w:val="28"/>
          <w:szCs w:val="28"/>
          <w:lang w:eastAsia="ru-RU" w:bidi="ru-RU"/>
        </w:rPr>
        <w:t xml:space="preserve">. </w:t>
      </w:r>
      <w:r w:rsidR="00D7368E" w:rsidRPr="00E0384B">
        <w:rPr>
          <w:b w:val="0"/>
          <w:bCs w:val="0"/>
          <w:iCs/>
          <w:color w:val="000000"/>
          <w:sz w:val="28"/>
          <w:szCs w:val="28"/>
          <w:lang w:eastAsia="ru-RU" w:bidi="ru-RU"/>
        </w:rPr>
        <w:t>Территория города относится к зоне достаточного увлажнения.</w:t>
      </w:r>
      <w:r w:rsidR="005C7F88" w:rsidRPr="00E0384B">
        <w:rPr>
          <w:b w:val="0"/>
          <w:bCs w:val="0"/>
          <w:iCs/>
          <w:color w:val="000000"/>
          <w:sz w:val="28"/>
          <w:szCs w:val="28"/>
          <w:lang w:eastAsia="ru-RU" w:bidi="ru-RU"/>
        </w:rPr>
        <w:t xml:space="preserve"> </w:t>
      </w:r>
      <w:r w:rsidR="00D7368E" w:rsidRPr="00E0384B">
        <w:rPr>
          <w:b w:val="0"/>
          <w:bCs w:val="0"/>
          <w:iCs/>
          <w:color w:val="000000"/>
          <w:sz w:val="28"/>
          <w:szCs w:val="28"/>
          <w:lang w:eastAsia="ru-RU" w:bidi="ru-RU"/>
        </w:rPr>
        <w:t>В среднем за год выпадает 506 мм осадков.</w:t>
      </w:r>
    </w:p>
    <w:p w:rsidR="009D42FE" w:rsidRPr="00E0384B" w:rsidRDefault="009D42F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Площадь города составляет 28,34 кв.</w:t>
      </w:r>
      <w:r w:rsidR="00754ABA" w:rsidRPr="00E0384B">
        <w:rPr>
          <w:b w:val="0"/>
          <w:bCs w:val="0"/>
          <w:iCs/>
          <w:color w:val="000000"/>
          <w:sz w:val="28"/>
          <w:szCs w:val="28"/>
          <w:lang w:eastAsia="ru-RU" w:bidi="ru-RU"/>
        </w:rPr>
        <w:t xml:space="preserve"> </w:t>
      </w:r>
      <w:r w:rsidRPr="00E0384B">
        <w:rPr>
          <w:b w:val="0"/>
          <w:bCs w:val="0"/>
          <w:iCs/>
          <w:color w:val="000000"/>
          <w:sz w:val="28"/>
          <w:szCs w:val="28"/>
          <w:lang w:eastAsia="ru-RU" w:bidi="ru-RU"/>
        </w:rPr>
        <w:t>км.</w:t>
      </w:r>
    </w:p>
    <w:p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Основные </w:t>
      </w:r>
      <w:r w:rsidR="00873AF6" w:rsidRPr="00E0384B">
        <w:rPr>
          <w:b w:val="0"/>
          <w:bCs w:val="0"/>
          <w:iCs/>
          <w:color w:val="000000"/>
          <w:sz w:val="28"/>
          <w:szCs w:val="28"/>
          <w:lang w:eastAsia="ru-RU" w:bidi="ru-RU"/>
        </w:rPr>
        <w:t xml:space="preserve">экологические </w:t>
      </w:r>
      <w:r w:rsidRPr="00E0384B">
        <w:rPr>
          <w:b w:val="0"/>
          <w:bCs w:val="0"/>
          <w:iCs/>
          <w:color w:val="000000"/>
          <w:sz w:val="28"/>
          <w:szCs w:val="28"/>
          <w:lang w:eastAsia="ru-RU" w:bidi="ru-RU"/>
        </w:rPr>
        <w:t xml:space="preserve">проблемы: </w:t>
      </w:r>
    </w:p>
    <w:p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загрязнение атмосферного воздуха передвижными источниками выбросов вследствие роста парка автомобильного транспорта;</w:t>
      </w:r>
    </w:p>
    <w:p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проблема безопасного обращения с отходами производства и потребления</w:t>
      </w:r>
      <w:r w:rsidR="003C39A0" w:rsidRPr="00E0384B">
        <w:rPr>
          <w:b w:val="0"/>
          <w:bCs w:val="0"/>
          <w:iCs/>
          <w:color w:val="000000"/>
          <w:sz w:val="28"/>
          <w:szCs w:val="28"/>
          <w:lang w:eastAsia="ru-RU" w:bidi="ru-RU"/>
        </w:rPr>
        <w:t>,</w:t>
      </w:r>
      <w:r w:rsidRPr="00E0384B">
        <w:rPr>
          <w:b w:val="0"/>
          <w:bCs w:val="0"/>
          <w:iCs/>
          <w:color w:val="000000"/>
          <w:sz w:val="28"/>
          <w:szCs w:val="28"/>
          <w:lang w:eastAsia="ru-RU" w:bidi="ru-RU"/>
        </w:rPr>
        <w:t xml:space="preserve"> образующимися в процессе хозяйственной деятельности предприятий, организаций, учреждений и населения;  </w:t>
      </w:r>
    </w:p>
    <w:p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отсутствие обеспечения охраны зеленой зоны городских лесов;</w:t>
      </w:r>
    </w:p>
    <w:p w:rsidR="000078CE" w:rsidRPr="00E0384B" w:rsidRDefault="000078CE"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состояние водных объектов города (деградация рек и ухудшение качества вод поверхностных водных объектов). </w:t>
      </w:r>
    </w:p>
    <w:p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Город обладает хорошим туристическим потенциалом: разнообразные рекреационные ресурсы, развитая транспортная инфраструктура, природно-климатические характеристики, наличие памятников истории, сооружений для занятий спортом и лечебно-оздоровительные учреждения делают Вятские Поляны перспективным для развития следующих видов туризма: экологического, этнографического, культурно-познавательного, лечебно-оздоровительного, событийного и паломнического. В городе немало памятных и живописных мест, замечательные музеи и культовые сооружения, которые могли бы вызвать интерес у туристов.</w:t>
      </w:r>
    </w:p>
    <w:p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Достоянием города является единственный в стране мемориальный дом-музей Г.С. Шпагина, конструктора легендарного ППШ – «оружи</w:t>
      </w:r>
      <w:r w:rsidR="00000210" w:rsidRPr="00E0384B">
        <w:rPr>
          <w:b w:val="0"/>
          <w:bCs w:val="0"/>
          <w:iCs/>
          <w:color w:val="000000"/>
          <w:sz w:val="28"/>
          <w:szCs w:val="28"/>
          <w:lang w:eastAsia="ru-RU" w:bidi="ru-RU"/>
        </w:rPr>
        <w:t>я</w:t>
      </w:r>
      <w:r w:rsidRPr="00E0384B">
        <w:rPr>
          <w:b w:val="0"/>
          <w:bCs w:val="0"/>
          <w:iCs/>
          <w:color w:val="000000"/>
          <w:sz w:val="28"/>
          <w:szCs w:val="28"/>
          <w:lang w:eastAsia="ru-RU" w:bidi="ru-RU"/>
        </w:rPr>
        <w:t xml:space="preserve"> Победы».  На территории мемориального дома-музея в 2015 году реализован инновационный проект – строительство интерактивного лазерного тира. </w:t>
      </w:r>
    </w:p>
    <w:p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В начале 2016 года открылся </w:t>
      </w:r>
      <w:r w:rsidR="00000210" w:rsidRPr="00E0384B">
        <w:rPr>
          <w:b w:val="0"/>
          <w:bCs w:val="0"/>
          <w:iCs/>
          <w:color w:val="000000"/>
          <w:sz w:val="28"/>
          <w:szCs w:val="28"/>
          <w:lang w:eastAsia="ru-RU" w:bidi="ru-RU"/>
        </w:rPr>
        <w:t>п</w:t>
      </w:r>
      <w:r w:rsidRPr="00E0384B">
        <w:rPr>
          <w:b w:val="0"/>
          <w:bCs w:val="0"/>
          <w:iCs/>
          <w:color w:val="000000"/>
          <w:sz w:val="28"/>
          <w:szCs w:val="28"/>
          <w:lang w:eastAsia="ru-RU" w:bidi="ru-RU"/>
        </w:rPr>
        <w:t>ервый в России музей головных уборов народов мира «Дом Шляп», а в 201</w:t>
      </w:r>
      <w:r w:rsidR="003C39A0" w:rsidRPr="00E0384B">
        <w:rPr>
          <w:b w:val="0"/>
          <w:bCs w:val="0"/>
          <w:iCs/>
          <w:color w:val="000000"/>
          <w:sz w:val="28"/>
          <w:szCs w:val="28"/>
          <w:lang w:eastAsia="ru-RU" w:bidi="ru-RU"/>
        </w:rPr>
        <w:t>8</w:t>
      </w:r>
      <w:r w:rsidRPr="00E0384B">
        <w:rPr>
          <w:b w:val="0"/>
          <w:bCs w:val="0"/>
          <w:iCs/>
          <w:color w:val="000000"/>
          <w:sz w:val="28"/>
          <w:szCs w:val="28"/>
          <w:lang w:eastAsia="ru-RU" w:bidi="ru-RU"/>
        </w:rPr>
        <w:t xml:space="preserve"> году – музей советского быта «Коммуналка». </w:t>
      </w:r>
    </w:p>
    <w:p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Работа по формированию туристической привлекательности ведется во взаимодействии с туристическими компаниями и организациями, специализирующимися на организации туристических поездок (г</w:t>
      </w:r>
      <w:r w:rsidR="00477EEC" w:rsidRPr="00E0384B">
        <w:rPr>
          <w:b w:val="0"/>
          <w:bCs w:val="0"/>
          <w:iCs/>
          <w:color w:val="000000"/>
          <w:sz w:val="28"/>
          <w:szCs w:val="28"/>
          <w:lang w:eastAsia="ru-RU" w:bidi="ru-RU"/>
        </w:rPr>
        <w:t>орода</w:t>
      </w:r>
      <w:r w:rsidRPr="00E0384B">
        <w:rPr>
          <w:b w:val="0"/>
          <w:bCs w:val="0"/>
          <w:iCs/>
          <w:color w:val="000000"/>
          <w:sz w:val="28"/>
          <w:szCs w:val="28"/>
          <w:lang w:eastAsia="ru-RU" w:bidi="ru-RU"/>
        </w:rPr>
        <w:t xml:space="preserve"> Казань, Ижевск, Н</w:t>
      </w:r>
      <w:r w:rsidR="003C39A0" w:rsidRPr="00E0384B">
        <w:rPr>
          <w:b w:val="0"/>
          <w:bCs w:val="0"/>
          <w:iCs/>
          <w:color w:val="000000"/>
          <w:sz w:val="28"/>
          <w:szCs w:val="28"/>
          <w:lang w:eastAsia="ru-RU" w:bidi="ru-RU"/>
        </w:rPr>
        <w:t xml:space="preserve">ижний </w:t>
      </w:r>
      <w:r w:rsidRPr="00E0384B">
        <w:rPr>
          <w:b w:val="0"/>
          <w:bCs w:val="0"/>
          <w:iCs/>
          <w:color w:val="000000"/>
          <w:sz w:val="28"/>
          <w:szCs w:val="28"/>
          <w:lang w:eastAsia="ru-RU" w:bidi="ru-RU"/>
        </w:rPr>
        <w:t>Новгород, Киров). Итогом этой работы стало заключение соглашений о сотрудничестве с туристическими агентств</w:t>
      </w:r>
      <w:r w:rsidR="00000210" w:rsidRPr="00E0384B">
        <w:rPr>
          <w:b w:val="0"/>
          <w:bCs w:val="0"/>
          <w:iCs/>
          <w:color w:val="000000"/>
          <w:sz w:val="28"/>
          <w:szCs w:val="28"/>
          <w:lang w:eastAsia="ru-RU" w:bidi="ru-RU"/>
        </w:rPr>
        <w:t>ами</w:t>
      </w:r>
      <w:r w:rsidRPr="00E0384B">
        <w:rPr>
          <w:b w:val="0"/>
          <w:bCs w:val="0"/>
          <w:iCs/>
          <w:color w:val="000000"/>
          <w:sz w:val="28"/>
          <w:szCs w:val="28"/>
          <w:lang w:eastAsia="ru-RU" w:bidi="ru-RU"/>
        </w:rPr>
        <w:t xml:space="preserve"> «Мир путешествий» (г. Киров), «Романова-тур» (г. Нижний Новгород).</w:t>
      </w:r>
    </w:p>
    <w:p w:rsidR="00E318ED" w:rsidRPr="00E0384B" w:rsidRDefault="00E318ED"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r w:rsidRPr="00E0384B">
        <w:rPr>
          <w:b w:val="0"/>
          <w:bCs w:val="0"/>
          <w:iCs/>
          <w:color w:val="000000"/>
          <w:sz w:val="28"/>
          <w:szCs w:val="28"/>
          <w:lang w:eastAsia="ru-RU" w:bidi="ru-RU"/>
        </w:rPr>
        <w:t xml:space="preserve"> На территории города работает 9 коллективных средств </w:t>
      </w:r>
      <w:r w:rsidR="00F45298" w:rsidRPr="00E0384B">
        <w:rPr>
          <w:b w:val="0"/>
          <w:bCs w:val="0"/>
          <w:iCs/>
          <w:color w:val="000000"/>
          <w:sz w:val="28"/>
          <w:szCs w:val="28"/>
          <w:lang w:eastAsia="ru-RU" w:bidi="ru-RU"/>
        </w:rPr>
        <w:t xml:space="preserve">размещения </w:t>
      </w:r>
      <w:r w:rsidR="00F45298" w:rsidRPr="00E0384B">
        <w:rPr>
          <w:b w:val="0"/>
          <w:bCs w:val="0"/>
          <w:iCs/>
          <w:color w:val="000000"/>
          <w:sz w:val="28"/>
          <w:szCs w:val="28"/>
          <w:lang w:eastAsia="ru-RU" w:bidi="ru-RU"/>
        </w:rPr>
        <w:lastRenderedPageBreak/>
        <w:t>туристов</w:t>
      </w:r>
      <w:r w:rsidRPr="00E0384B">
        <w:rPr>
          <w:b w:val="0"/>
          <w:bCs w:val="0"/>
          <w:iCs/>
          <w:color w:val="000000"/>
          <w:sz w:val="28"/>
          <w:szCs w:val="28"/>
          <w:lang w:eastAsia="ru-RU" w:bidi="ru-RU"/>
        </w:rPr>
        <w:t xml:space="preserve"> (гостиниц, отелей), система организаций общественного питания насчитывает более 17 участников, деятельность которых позволяет удовлетворить самые разнообразные желания туристов в сфере питания.</w:t>
      </w:r>
    </w:p>
    <w:p w:rsidR="00126E88" w:rsidRPr="00E0384B" w:rsidRDefault="00126E88" w:rsidP="00931268">
      <w:pPr>
        <w:pStyle w:val="12"/>
        <w:shd w:val="clear" w:color="auto" w:fill="auto"/>
        <w:tabs>
          <w:tab w:val="left" w:pos="1094"/>
        </w:tabs>
        <w:spacing w:before="0" w:after="0" w:line="360" w:lineRule="exact"/>
        <w:ind w:firstLine="709"/>
        <w:jc w:val="both"/>
        <w:rPr>
          <w:b w:val="0"/>
          <w:bCs w:val="0"/>
          <w:iCs/>
          <w:color w:val="000000"/>
          <w:sz w:val="28"/>
          <w:szCs w:val="28"/>
          <w:lang w:eastAsia="ru-RU" w:bidi="ru-RU"/>
        </w:rPr>
      </w:pPr>
    </w:p>
    <w:p w:rsidR="00FB6DBC" w:rsidRPr="00E0384B" w:rsidRDefault="00126E88" w:rsidP="00931268">
      <w:pPr>
        <w:pStyle w:val="12"/>
        <w:numPr>
          <w:ilvl w:val="1"/>
          <w:numId w:val="1"/>
        </w:numPr>
        <w:shd w:val="clear" w:color="auto" w:fill="auto"/>
        <w:tabs>
          <w:tab w:val="left" w:pos="1094"/>
        </w:tabs>
        <w:spacing w:before="0" w:after="0" w:line="360" w:lineRule="exact"/>
        <w:ind w:left="0" w:firstLine="709"/>
        <w:jc w:val="both"/>
        <w:rPr>
          <w:sz w:val="28"/>
          <w:szCs w:val="28"/>
        </w:rPr>
      </w:pPr>
      <w:r w:rsidRPr="00E0384B">
        <w:rPr>
          <w:color w:val="000000"/>
          <w:sz w:val="28"/>
          <w:szCs w:val="28"/>
          <w:lang w:eastAsia="ru-RU" w:bidi="ru-RU"/>
        </w:rPr>
        <w:t xml:space="preserve"> </w:t>
      </w:r>
      <w:r w:rsidR="00511B5B" w:rsidRPr="00E0384B">
        <w:rPr>
          <w:color w:val="000000"/>
          <w:sz w:val="28"/>
          <w:szCs w:val="28"/>
          <w:lang w:eastAsia="ru-RU" w:bidi="ru-RU"/>
        </w:rPr>
        <w:t>К</w:t>
      </w:r>
      <w:r w:rsidR="00FB6DBC" w:rsidRPr="00E0384B">
        <w:rPr>
          <w:color w:val="000000"/>
          <w:sz w:val="28"/>
          <w:szCs w:val="28"/>
          <w:lang w:eastAsia="ru-RU" w:bidi="ru-RU"/>
        </w:rPr>
        <w:t>ратк</w:t>
      </w:r>
      <w:r w:rsidR="00511B5B" w:rsidRPr="00E0384B">
        <w:rPr>
          <w:color w:val="000000"/>
          <w:sz w:val="28"/>
          <w:szCs w:val="28"/>
          <w:lang w:eastAsia="ru-RU" w:bidi="ru-RU"/>
        </w:rPr>
        <w:t>ая</w:t>
      </w:r>
      <w:r w:rsidR="00FB6DBC" w:rsidRPr="00E0384B">
        <w:rPr>
          <w:color w:val="000000"/>
          <w:sz w:val="28"/>
          <w:szCs w:val="28"/>
          <w:lang w:eastAsia="ru-RU" w:bidi="ru-RU"/>
        </w:rPr>
        <w:t xml:space="preserve"> историческ</w:t>
      </w:r>
      <w:r w:rsidR="00511B5B" w:rsidRPr="00E0384B">
        <w:rPr>
          <w:color w:val="000000"/>
          <w:sz w:val="28"/>
          <w:szCs w:val="28"/>
          <w:lang w:eastAsia="ru-RU" w:bidi="ru-RU"/>
        </w:rPr>
        <w:t>ая</w:t>
      </w:r>
      <w:r w:rsidR="00FB6DBC" w:rsidRPr="00E0384B">
        <w:rPr>
          <w:color w:val="000000"/>
          <w:sz w:val="28"/>
          <w:szCs w:val="28"/>
          <w:lang w:eastAsia="ru-RU" w:bidi="ru-RU"/>
        </w:rPr>
        <w:t xml:space="preserve"> справк</w:t>
      </w:r>
      <w:r w:rsidR="00511B5B" w:rsidRPr="00E0384B">
        <w:rPr>
          <w:color w:val="000000"/>
          <w:sz w:val="28"/>
          <w:szCs w:val="28"/>
          <w:lang w:eastAsia="ru-RU" w:bidi="ru-RU"/>
        </w:rPr>
        <w:t>а</w:t>
      </w:r>
      <w:r w:rsidR="00FB6DBC" w:rsidRPr="00E0384B">
        <w:rPr>
          <w:color w:val="000000"/>
          <w:sz w:val="28"/>
          <w:szCs w:val="28"/>
          <w:lang w:eastAsia="ru-RU" w:bidi="ru-RU"/>
        </w:rPr>
        <w:t xml:space="preserve"> о создании муниципального образования</w:t>
      </w:r>
      <w:r w:rsidR="00511B5B" w:rsidRPr="00E0384B">
        <w:rPr>
          <w:color w:val="000000"/>
          <w:sz w:val="28"/>
          <w:szCs w:val="28"/>
          <w:lang w:eastAsia="ru-RU" w:bidi="ru-RU"/>
        </w:rPr>
        <w:t>.</w:t>
      </w:r>
    </w:p>
    <w:p w:rsidR="00C02741" w:rsidRPr="00E0384B" w:rsidRDefault="00C02741"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Первое документальное упоминание о Вятских Полянах относится к 1595 году, когда игумен Трифон получил дарственной грамоту от царя Федора Иоанновича на владение пустующими вятскими полянками. В 1596</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году в низовьях Вятки был построен бревенчатый монастырь с двумя храмами и кельями, который при освещении был назван Рождественским. Около стен монастыря стало расти село Вятские Полянки. В 1780 году село Вятские Полянки было обозначено волостным центром, входящим в Малмыжский уезд. Выгодное географическое положение села, находящегося на большом торговом пути с Вятки на Волгу, способствовало интенсивному развитию торговли. Огромную роль в жизни волостного села сыграло строительство железной дороги и железнодорожного моста через реку Вятка, построенного в 1916 году, который соединил Москву и Екатеринбург.</w:t>
      </w:r>
    </w:p>
    <w:p w:rsidR="00C02741" w:rsidRPr="00E0384B" w:rsidRDefault="00C02741"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1 мая 1927 года </w:t>
      </w:r>
      <w:r w:rsidR="00EF110B" w:rsidRPr="00E0384B">
        <w:rPr>
          <w:rFonts w:ascii="Times New Roman" w:hAnsi="Times New Roman" w:cs="Times New Roman"/>
          <w:iCs/>
          <w:sz w:val="28"/>
          <w:szCs w:val="28"/>
        </w:rPr>
        <w:t>за</w:t>
      </w:r>
      <w:r w:rsidRPr="00E0384B">
        <w:rPr>
          <w:rFonts w:ascii="Times New Roman" w:hAnsi="Times New Roman" w:cs="Times New Roman"/>
          <w:iCs/>
          <w:sz w:val="28"/>
          <w:szCs w:val="28"/>
        </w:rPr>
        <w:t>пущена электростанция, появилась устойчивая телефонная связь, начали работать телеграф, радио. В 1938 году открылась шпульная фабрика, поставляющая продукцию ткацкой промышленности. Село стало заметно разрастаться, и в этом же году оно было преобразовано в рабочий поселок.</w:t>
      </w:r>
    </w:p>
    <w:p w:rsidR="00C02741" w:rsidRPr="00E0384B" w:rsidRDefault="00C0274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Осенью 1941 года в Вятские Поляны из Подмосковья прибыл эвакуированный завод, разместившийся в цехах шпульной фабрики. В удивительно короткий срок был произведен монтаж оборудования. И уже в конце ноября 1941 года </w:t>
      </w:r>
      <w:r w:rsidR="00D368E7" w:rsidRPr="00E0384B">
        <w:rPr>
          <w:rFonts w:ascii="Times New Roman" w:hAnsi="Times New Roman" w:cs="Times New Roman"/>
          <w:iCs/>
          <w:sz w:val="28"/>
          <w:szCs w:val="28"/>
        </w:rPr>
        <w:t xml:space="preserve">на фронт </w:t>
      </w:r>
      <w:r w:rsidRPr="00E0384B">
        <w:rPr>
          <w:rFonts w:ascii="Times New Roman" w:hAnsi="Times New Roman" w:cs="Times New Roman"/>
          <w:iCs/>
          <w:sz w:val="28"/>
          <w:szCs w:val="28"/>
        </w:rPr>
        <w:t xml:space="preserve">была отправлена первая партия автоматов ППШ, сделанных в Вятских Полянах. За годы войны коллектив завода выпустил более 2,5 млн. пулеметов-пистолетов Шпагина. </w:t>
      </w:r>
    </w:p>
    <w:p w:rsidR="00C02741" w:rsidRPr="00E0384B" w:rsidRDefault="00C0274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1942 году получен статус города.</w:t>
      </w:r>
      <w:r w:rsidR="00A51680"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1 февраля 1963 года город приобрел статус города областного значения.</w:t>
      </w:r>
    </w:p>
    <w:p w:rsidR="00C02741" w:rsidRPr="00E0384B" w:rsidRDefault="00C0274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9 мая 2013 года Вятским Полянам присвоено поч</w:t>
      </w:r>
      <w:r w:rsidR="00A51680" w:rsidRPr="00E0384B">
        <w:rPr>
          <w:rFonts w:ascii="Times New Roman" w:hAnsi="Times New Roman" w:cs="Times New Roman"/>
          <w:iCs/>
          <w:sz w:val="28"/>
          <w:szCs w:val="28"/>
        </w:rPr>
        <w:t>е</w:t>
      </w:r>
      <w:r w:rsidRPr="00E0384B">
        <w:rPr>
          <w:rFonts w:ascii="Times New Roman" w:hAnsi="Times New Roman" w:cs="Times New Roman"/>
          <w:iCs/>
          <w:sz w:val="28"/>
          <w:szCs w:val="28"/>
        </w:rPr>
        <w:t xml:space="preserve">тное звание Кировской области «Город трудовой славы», направленное на увековечивание памяти о деятельности тружеников города в годы </w:t>
      </w:r>
      <w:r w:rsidR="00D368E7" w:rsidRPr="00E0384B">
        <w:rPr>
          <w:rFonts w:ascii="Times New Roman" w:hAnsi="Times New Roman" w:cs="Times New Roman"/>
          <w:iCs/>
          <w:sz w:val="28"/>
          <w:szCs w:val="28"/>
        </w:rPr>
        <w:t>Великой Отечественной войны</w:t>
      </w:r>
      <w:r w:rsidRPr="00E0384B">
        <w:rPr>
          <w:rFonts w:ascii="Times New Roman" w:hAnsi="Times New Roman" w:cs="Times New Roman"/>
          <w:iCs/>
          <w:sz w:val="28"/>
          <w:szCs w:val="28"/>
        </w:rPr>
        <w:t xml:space="preserve"> и в период восстановления народного хозяйства.</w:t>
      </w:r>
    </w:p>
    <w:p w:rsidR="00C02741" w:rsidRPr="00E0384B" w:rsidRDefault="00C02741" w:rsidP="00E0384B">
      <w:pPr>
        <w:pStyle w:val="12"/>
        <w:shd w:val="clear" w:color="auto" w:fill="auto"/>
        <w:tabs>
          <w:tab w:val="left" w:pos="1094"/>
        </w:tabs>
        <w:spacing w:before="0" w:after="0" w:line="360" w:lineRule="exact"/>
        <w:ind w:firstLine="709"/>
        <w:jc w:val="both"/>
        <w:rPr>
          <w:b w:val="0"/>
          <w:bCs w:val="0"/>
          <w:sz w:val="28"/>
          <w:szCs w:val="28"/>
        </w:rPr>
      </w:pPr>
    </w:p>
    <w:p w:rsidR="00E0384B" w:rsidRPr="00E0384B" w:rsidRDefault="00126E88" w:rsidP="00E0384B">
      <w:pPr>
        <w:pStyle w:val="12"/>
        <w:numPr>
          <w:ilvl w:val="1"/>
          <w:numId w:val="1"/>
        </w:numPr>
        <w:shd w:val="clear" w:color="auto" w:fill="auto"/>
        <w:tabs>
          <w:tab w:val="left" w:pos="1094"/>
        </w:tabs>
        <w:spacing w:before="0" w:after="0" w:line="360" w:lineRule="exact"/>
        <w:ind w:left="0" w:firstLine="709"/>
        <w:jc w:val="both"/>
        <w:rPr>
          <w:b w:val="0"/>
          <w:bCs w:val="0"/>
          <w:sz w:val="28"/>
          <w:szCs w:val="28"/>
        </w:rPr>
      </w:pPr>
      <w:r w:rsidRPr="00E0384B">
        <w:rPr>
          <w:color w:val="000000"/>
          <w:sz w:val="28"/>
          <w:szCs w:val="28"/>
          <w:lang w:eastAsia="ru-RU" w:bidi="ru-RU"/>
        </w:rPr>
        <w:t xml:space="preserve"> </w:t>
      </w:r>
      <w:r w:rsidR="00511B5B" w:rsidRPr="00E0384B">
        <w:rPr>
          <w:color w:val="000000"/>
          <w:sz w:val="28"/>
          <w:szCs w:val="28"/>
          <w:lang w:eastAsia="ru-RU" w:bidi="ru-RU"/>
        </w:rPr>
        <w:t>Численность населения, плотность населения, демографическая ситуация</w:t>
      </w:r>
      <w:r w:rsidR="00DE1307" w:rsidRPr="00E0384B">
        <w:rPr>
          <w:color w:val="000000"/>
          <w:sz w:val="28"/>
          <w:szCs w:val="28"/>
          <w:lang w:eastAsia="ru-RU" w:bidi="ru-RU"/>
        </w:rPr>
        <w:t>,</w:t>
      </w:r>
      <w:r w:rsidR="00F6321A" w:rsidRPr="00E0384B">
        <w:rPr>
          <w:color w:val="000000"/>
          <w:sz w:val="28"/>
          <w:szCs w:val="28"/>
          <w:lang w:eastAsia="ru-RU" w:bidi="ru-RU"/>
        </w:rPr>
        <w:t xml:space="preserve"> </w:t>
      </w:r>
      <w:r w:rsidR="00511B5B" w:rsidRPr="00E0384B">
        <w:rPr>
          <w:color w:val="000000"/>
          <w:sz w:val="28"/>
          <w:szCs w:val="28"/>
          <w:lang w:eastAsia="ru-RU" w:bidi="ru-RU"/>
        </w:rPr>
        <w:t>возрастная структура</w:t>
      </w:r>
      <w:r w:rsidR="00CF280C" w:rsidRPr="00E0384B">
        <w:rPr>
          <w:color w:val="000000"/>
          <w:sz w:val="28"/>
          <w:szCs w:val="28"/>
          <w:lang w:eastAsia="ru-RU" w:bidi="ru-RU"/>
        </w:rPr>
        <w:t>.</w:t>
      </w:r>
    </w:p>
    <w:p w:rsidR="002F2B65" w:rsidRPr="00E0384B" w:rsidRDefault="002F2B65" w:rsidP="00E0384B">
      <w:pPr>
        <w:pStyle w:val="12"/>
        <w:shd w:val="clear" w:color="auto" w:fill="auto"/>
        <w:tabs>
          <w:tab w:val="left" w:pos="1094"/>
        </w:tabs>
        <w:spacing w:before="0" w:after="0" w:line="360" w:lineRule="exact"/>
        <w:ind w:firstLine="709"/>
        <w:jc w:val="both"/>
        <w:rPr>
          <w:b w:val="0"/>
          <w:bCs w:val="0"/>
          <w:sz w:val="28"/>
          <w:szCs w:val="28"/>
        </w:rPr>
      </w:pPr>
      <w:r w:rsidRPr="00E0384B">
        <w:rPr>
          <w:iCs/>
          <w:sz w:val="28"/>
          <w:szCs w:val="28"/>
        </w:rPr>
        <w:t xml:space="preserve">Среднегодовая численность постоянного населения города </w:t>
      </w:r>
      <w:r w:rsidR="008231B7" w:rsidRPr="00E0384B">
        <w:rPr>
          <w:iCs/>
          <w:sz w:val="28"/>
          <w:szCs w:val="28"/>
        </w:rPr>
        <w:t xml:space="preserve">в </w:t>
      </w:r>
      <w:r w:rsidRPr="00E0384B">
        <w:rPr>
          <w:iCs/>
          <w:sz w:val="28"/>
          <w:szCs w:val="28"/>
        </w:rPr>
        <w:t>20</w:t>
      </w:r>
      <w:r w:rsidR="008231B7" w:rsidRPr="00E0384B">
        <w:rPr>
          <w:iCs/>
          <w:sz w:val="28"/>
          <w:szCs w:val="28"/>
        </w:rPr>
        <w:t>19 году составила 31,99</w:t>
      </w:r>
      <w:r w:rsidR="00FB78CE" w:rsidRPr="00E0384B">
        <w:rPr>
          <w:iCs/>
          <w:sz w:val="28"/>
          <w:szCs w:val="28"/>
        </w:rPr>
        <w:t>0</w:t>
      </w:r>
      <w:r w:rsidR="008231B7" w:rsidRPr="00E0384B">
        <w:rPr>
          <w:iCs/>
          <w:sz w:val="28"/>
          <w:szCs w:val="28"/>
        </w:rPr>
        <w:t xml:space="preserve"> тыс. человек</w:t>
      </w:r>
      <w:r w:rsidRPr="00E0384B">
        <w:rPr>
          <w:iCs/>
          <w:sz w:val="28"/>
          <w:szCs w:val="28"/>
        </w:rPr>
        <w:t xml:space="preserve">, </w:t>
      </w:r>
      <w:r w:rsidR="008231B7" w:rsidRPr="00E0384B">
        <w:rPr>
          <w:iCs/>
          <w:sz w:val="28"/>
          <w:szCs w:val="28"/>
        </w:rPr>
        <w:t xml:space="preserve">в </w:t>
      </w:r>
      <w:r w:rsidRPr="00E0384B">
        <w:rPr>
          <w:iCs/>
          <w:sz w:val="28"/>
          <w:szCs w:val="28"/>
        </w:rPr>
        <w:t>20</w:t>
      </w:r>
      <w:r w:rsidR="008231B7" w:rsidRPr="00E0384B">
        <w:rPr>
          <w:iCs/>
          <w:sz w:val="28"/>
          <w:szCs w:val="28"/>
        </w:rPr>
        <w:t xml:space="preserve">20 – 31,680 тыс. человек, в </w:t>
      </w:r>
      <w:r w:rsidRPr="00E0384B">
        <w:rPr>
          <w:iCs/>
          <w:sz w:val="28"/>
          <w:szCs w:val="28"/>
        </w:rPr>
        <w:t>20</w:t>
      </w:r>
      <w:r w:rsidR="008231B7" w:rsidRPr="00E0384B">
        <w:rPr>
          <w:iCs/>
          <w:sz w:val="28"/>
          <w:szCs w:val="28"/>
        </w:rPr>
        <w:t>21</w:t>
      </w:r>
      <w:r w:rsidRPr="00E0384B">
        <w:rPr>
          <w:iCs/>
          <w:sz w:val="28"/>
          <w:szCs w:val="28"/>
        </w:rPr>
        <w:t xml:space="preserve"> </w:t>
      </w:r>
      <w:r w:rsidR="008231B7" w:rsidRPr="00E0384B">
        <w:rPr>
          <w:iCs/>
          <w:sz w:val="28"/>
          <w:szCs w:val="28"/>
        </w:rPr>
        <w:t xml:space="preserve">– </w:t>
      </w:r>
      <w:r w:rsidR="008231B7" w:rsidRPr="00E0384B">
        <w:rPr>
          <w:iCs/>
          <w:sz w:val="28"/>
          <w:szCs w:val="28"/>
        </w:rPr>
        <w:lastRenderedPageBreak/>
        <w:t>31,272 тыс. человек, и</w:t>
      </w:r>
      <w:r w:rsidRPr="00E0384B">
        <w:rPr>
          <w:iCs/>
          <w:sz w:val="28"/>
          <w:szCs w:val="28"/>
        </w:rPr>
        <w:t xml:space="preserve"> сократилась </w:t>
      </w:r>
      <w:r w:rsidR="00CF280C" w:rsidRPr="00E0384B">
        <w:rPr>
          <w:iCs/>
          <w:sz w:val="28"/>
          <w:szCs w:val="28"/>
        </w:rPr>
        <w:t xml:space="preserve">за 3 года </w:t>
      </w:r>
      <w:r w:rsidRPr="00E0384B">
        <w:rPr>
          <w:iCs/>
          <w:sz w:val="28"/>
          <w:szCs w:val="28"/>
        </w:rPr>
        <w:t>на 0,</w:t>
      </w:r>
      <w:r w:rsidR="00055253" w:rsidRPr="00E0384B">
        <w:rPr>
          <w:iCs/>
          <w:sz w:val="28"/>
          <w:szCs w:val="28"/>
        </w:rPr>
        <w:t>71</w:t>
      </w:r>
      <w:r w:rsidR="00FB78CE" w:rsidRPr="00E0384B">
        <w:rPr>
          <w:iCs/>
          <w:sz w:val="28"/>
          <w:szCs w:val="28"/>
        </w:rPr>
        <w:t>8</w:t>
      </w:r>
      <w:r w:rsidRPr="00E0384B">
        <w:rPr>
          <w:iCs/>
          <w:sz w:val="28"/>
          <w:szCs w:val="28"/>
        </w:rPr>
        <w:t xml:space="preserve"> тыс. человек</w:t>
      </w:r>
      <w:r w:rsidR="008231B7" w:rsidRPr="00E0384B">
        <w:rPr>
          <w:iCs/>
          <w:sz w:val="28"/>
          <w:szCs w:val="28"/>
        </w:rPr>
        <w:t>.</w:t>
      </w:r>
      <w:r w:rsidRPr="00E0384B">
        <w:rPr>
          <w:iCs/>
          <w:sz w:val="28"/>
          <w:szCs w:val="28"/>
        </w:rPr>
        <w:t xml:space="preserve"> </w:t>
      </w:r>
    </w:p>
    <w:p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Плотность постоянного населения города на </w:t>
      </w:r>
      <w:r w:rsidR="00CF280C" w:rsidRPr="00E0384B">
        <w:rPr>
          <w:rFonts w:ascii="Times New Roman" w:hAnsi="Times New Roman" w:cs="Times New Roman"/>
          <w:iCs/>
          <w:sz w:val="28"/>
          <w:szCs w:val="28"/>
        </w:rPr>
        <w:t>01.01.202</w:t>
      </w:r>
      <w:r w:rsidR="00E40182" w:rsidRPr="00E0384B">
        <w:rPr>
          <w:rFonts w:ascii="Times New Roman" w:hAnsi="Times New Roman" w:cs="Times New Roman"/>
          <w:iCs/>
          <w:sz w:val="28"/>
          <w:szCs w:val="28"/>
        </w:rPr>
        <w:t>2</w:t>
      </w:r>
      <w:r w:rsidRPr="00E0384B">
        <w:rPr>
          <w:rFonts w:ascii="Times New Roman" w:hAnsi="Times New Roman" w:cs="Times New Roman"/>
          <w:iCs/>
          <w:sz w:val="28"/>
          <w:szCs w:val="28"/>
        </w:rPr>
        <w:t xml:space="preserve"> составила </w:t>
      </w:r>
      <w:r w:rsidR="004F6E4F" w:rsidRPr="00E0384B">
        <w:rPr>
          <w:rFonts w:ascii="Times New Roman" w:hAnsi="Times New Roman" w:cs="Times New Roman"/>
          <w:iCs/>
          <w:sz w:val="28"/>
          <w:szCs w:val="28"/>
        </w:rPr>
        <w:br/>
      </w:r>
      <w:r w:rsidR="004145B5" w:rsidRPr="00E0384B">
        <w:rPr>
          <w:rFonts w:ascii="Times New Roman" w:hAnsi="Times New Roman" w:cs="Times New Roman"/>
          <w:iCs/>
          <w:sz w:val="28"/>
          <w:szCs w:val="28"/>
        </w:rPr>
        <w:t>1096</w:t>
      </w:r>
      <w:r w:rsidR="00754ABA" w:rsidRPr="00E0384B">
        <w:rPr>
          <w:rFonts w:ascii="Times New Roman" w:hAnsi="Times New Roman" w:cs="Times New Roman"/>
          <w:iCs/>
          <w:color w:val="FF0000"/>
          <w:sz w:val="28"/>
          <w:szCs w:val="28"/>
        </w:rPr>
        <w:t xml:space="preserve"> </w:t>
      </w:r>
      <w:r w:rsidRPr="00E0384B">
        <w:rPr>
          <w:rFonts w:ascii="Times New Roman" w:hAnsi="Times New Roman" w:cs="Times New Roman"/>
          <w:iCs/>
          <w:sz w:val="28"/>
          <w:szCs w:val="28"/>
        </w:rPr>
        <w:t xml:space="preserve">человек на 1 кв. км. Это один из густонаселенных городских округов Кировской области. </w:t>
      </w:r>
    </w:p>
    <w:p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Демографическая ситуация в городе остается напряженной. В 20</w:t>
      </w:r>
      <w:r w:rsidR="00E40182" w:rsidRPr="00E0384B">
        <w:rPr>
          <w:rFonts w:ascii="Times New Roman" w:hAnsi="Times New Roman" w:cs="Times New Roman"/>
          <w:iCs/>
          <w:sz w:val="28"/>
          <w:szCs w:val="28"/>
        </w:rPr>
        <w:t>21</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году число родившихся, по сравнению с 20</w:t>
      </w:r>
      <w:r w:rsidR="00E40182" w:rsidRPr="00E0384B">
        <w:rPr>
          <w:rFonts w:ascii="Times New Roman" w:hAnsi="Times New Roman" w:cs="Times New Roman"/>
          <w:iCs/>
          <w:sz w:val="28"/>
          <w:szCs w:val="28"/>
        </w:rPr>
        <w:t>20</w:t>
      </w:r>
      <w:r w:rsidRPr="00E0384B">
        <w:rPr>
          <w:rFonts w:ascii="Times New Roman" w:hAnsi="Times New Roman" w:cs="Times New Roman"/>
          <w:iCs/>
          <w:sz w:val="28"/>
          <w:szCs w:val="28"/>
        </w:rPr>
        <w:t xml:space="preserve"> годом, уменьшилось на </w:t>
      </w:r>
      <w:r w:rsidR="001C270C" w:rsidRPr="00E0384B">
        <w:rPr>
          <w:rFonts w:ascii="Times New Roman" w:hAnsi="Times New Roman" w:cs="Times New Roman"/>
          <w:iCs/>
          <w:sz w:val="28"/>
          <w:szCs w:val="28"/>
        </w:rPr>
        <w:t>7</w:t>
      </w:r>
      <w:r w:rsidRPr="00E0384B">
        <w:rPr>
          <w:rFonts w:ascii="Times New Roman" w:hAnsi="Times New Roman" w:cs="Times New Roman"/>
          <w:iCs/>
          <w:sz w:val="28"/>
          <w:szCs w:val="28"/>
        </w:rPr>
        <w:t xml:space="preserve"> и составило </w:t>
      </w:r>
      <w:r w:rsidR="001C270C" w:rsidRPr="00E0384B">
        <w:rPr>
          <w:rFonts w:ascii="Times New Roman" w:hAnsi="Times New Roman" w:cs="Times New Roman"/>
          <w:iCs/>
          <w:sz w:val="28"/>
          <w:szCs w:val="28"/>
        </w:rPr>
        <w:t>219</w:t>
      </w:r>
      <w:r w:rsidRPr="00E0384B">
        <w:rPr>
          <w:rFonts w:ascii="Times New Roman" w:hAnsi="Times New Roman" w:cs="Times New Roman"/>
          <w:iCs/>
          <w:sz w:val="28"/>
          <w:szCs w:val="28"/>
        </w:rPr>
        <w:t xml:space="preserve"> человек – самый низкий показатель за последние 1</w:t>
      </w:r>
      <w:r w:rsidR="00E40182" w:rsidRPr="00E0384B">
        <w:rPr>
          <w:rFonts w:ascii="Times New Roman" w:hAnsi="Times New Roman" w:cs="Times New Roman"/>
          <w:iCs/>
          <w:sz w:val="28"/>
          <w:szCs w:val="28"/>
        </w:rPr>
        <w:t>0</w:t>
      </w:r>
      <w:r w:rsidRPr="00E0384B">
        <w:rPr>
          <w:rFonts w:ascii="Times New Roman" w:hAnsi="Times New Roman" w:cs="Times New Roman"/>
          <w:iCs/>
          <w:sz w:val="28"/>
          <w:szCs w:val="28"/>
        </w:rPr>
        <w:t xml:space="preserve"> лет. </w:t>
      </w:r>
    </w:p>
    <w:p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Число умерших </w:t>
      </w:r>
      <w:r w:rsidR="00CF280C" w:rsidRPr="00E0384B">
        <w:rPr>
          <w:rFonts w:ascii="Times New Roman" w:hAnsi="Times New Roman" w:cs="Times New Roman"/>
          <w:iCs/>
          <w:sz w:val="28"/>
          <w:szCs w:val="28"/>
        </w:rPr>
        <w:t xml:space="preserve">за </w:t>
      </w:r>
      <w:r w:rsidR="00E40182" w:rsidRPr="00E0384B">
        <w:rPr>
          <w:rFonts w:ascii="Times New Roman" w:hAnsi="Times New Roman" w:cs="Times New Roman"/>
          <w:iCs/>
          <w:sz w:val="28"/>
          <w:szCs w:val="28"/>
        </w:rPr>
        <w:t xml:space="preserve">2021 </w:t>
      </w:r>
      <w:r w:rsidR="00CF280C" w:rsidRPr="00E0384B">
        <w:rPr>
          <w:rFonts w:ascii="Times New Roman" w:hAnsi="Times New Roman" w:cs="Times New Roman"/>
          <w:iCs/>
          <w:sz w:val="28"/>
          <w:szCs w:val="28"/>
        </w:rPr>
        <w:t xml:space="preserve">год </w:t>
      </w:r>
      <w:r w:rsidR="001C270C" w:rsidRPr="00E0384B">
        <w:rPr>
          <w:rFonts w:ascii="Times New Roman" w:hAnsi="Times New Roman" w:cs="Times New Roman"/>
          <w:iCs/>
          <w:sz w:val="28"/>
          <w:szCs w:val="28"/>
        </w:rPr>
        <w:t>увеличилось</w:t>
      </w:r>
      <w:r w:rsidRPr="00E0384B">
        <w:rPr>
          <w:rFonts w:ascii="Times New Roman" w:hAnsi="Times New Roman" w:cs="Times New Roman"/>
          <w:iCs/>
          <w:sz w:val="28"/>
          <w:szCs w:val="28"/>
        </w:rPr>
        <w:t xml:space="preserve"> на </w:t>
      </w:r>
      <w:r w:rsidR="001C270C" w:rsidRPr="00E0384B">
        <w:rPr>
          <w:rFonts w:ascii="Times New Roman" w:hAnsi="Times New Roman" w:cs="Times New Roman"/>
          <w:iCs/>
          <w:sz w:val="28"/>
          <w:szCs w:val="28"/>
        </w:rPr>
        <w:t>16</w:t>
      </w:r>
      <w:r w:rsidRPr="00E0384B">
        <w:rPr>
          <w:rFonts w:ascii="Times New Roman" w:hAnsi="Times New Roman" w:cs="Times New Roman"/>
          <w:iCs/>
          <w:sz w:val="28"/>
          <w:szCs w:val="28"/>
        </w:rPr>
        <w:t xml:space="preserve"> и составило </w:t>
      </w:r>
      <w:r w:rsidR="00E40182" w:rsidRPr="00E0384B">
        <w:rPr>
          <w:rFonts w:ascii="Times New Roman" w:hAnsi="Times New Roman" w:cs="Times New Roman"/>
          <w:iCs/>
          <w:sz w:val="28"/>
          <w:szCs w:val="28"/>
        </w:rPr>
        <w:t>6</w:t>
      </w:r>
      <w:r w:rsidR="00CE1F7F" w:rsidRPr="00E0384B">
        <w:rPr>
          <w:rFonts w:ascii="Times New Roman" w:hAnsi="Times New Roman" w:cs="Times New Roman"/>
          <w:iCs/>
          <w:sz w:val="28"/>
          <w:szCs w:val="28"/>
        </w:rPr>
        <w:t>6</w:t>
      </w:r>
      <w:r w:rsidR="00E40182" w:rsidRPr="00E0384B">
        <w:rPr>
          <w:rFonts w:ascii="Times New Roman" w:hAnsi="Times New Roman" w:cs="Times New Roman"/>
          <w:iCs/>
          <w:sz w:val="28"/>
          <w:szCs w:val="28"/>
        </w:rPr>
        <w:t>3 </w:t>
      </w:r>
      <w:r w:rsidRPr="00E0384B">
        <w:rPr>
          <w:rFonts w:ascii="Times New Roman" w:hAnsi="Times New Roman" w:cs="Times New Roman"/>
          <w:iCs/>
          <w:sz w:val="28"/>
          <w:szCs w:val="28"/>
        </w:rPr>
        <w:t>человек</w:t>
      </w:r>
      <w:r w:rsidR="00E40182" w:rsidRPr="00E0384B">
        <w:rPr>
          <w:rFonts w:ascii="Times New Roman" w:hAnsi="Times New Roman" w:cs="Times New Roman"/>
          <w:iCs/>
          <w:sz w:val="28"/>
          <w:szCs w:val="28"/>
        </w:rPr>
        <w:t>а.</w:t>
      </w:r>
      <w:r w:rsidRPr="00E0384B">
        <w:rPr>
          <w:rFonts w:ascii="Times New Roman" w:hAnsi="Times New Roman" w:cs="Times New Roman"/>
          <w:iCs/>
          <w:sz w:val="28"/>
          <w:szCs w:val="28"/>
        </w:rPr>
        <w:t xml:space="preserve"> </w:t>
      </w:r>
      <w:r w:rsidR="00E40182" w:rsidRPr="00E0384B">
        <w:rPr>
          <w:rFonts w:ascii="Times New Roman" w:hAnsi="Times New Roman" w:cs="Times New Roman"/>
          <w:iCs/>
          <w:sz w:val="28"/>
          <w:szCs w:val="28"/>
        </w:rPr>
        <w:t>За последние д</w:t>
      </w:r>
      <w:r w:rsidRPr="00E0384B">
        <w:rPr>
          <w:rFonts w:ascii="Times New Roman" w:hAnsi="Times New Roman" w:cs="Times New Roman"/>
          <w:iCs/>
          <w:sz w:val="28"/>
          <w:szCs w:val="28"/>
        </w:rPr>
        <w:t>ва года смертность в</w:t>
      </w:r>
      <w:r w:rsidR="00943B10" w:rsidRPr="00E0384B">
        <w:rPr>
          <w:rFonts w:ascii="Times New Roman" w:hAnsi="Times New Roman" w:cs="Times New Roman"/>
          <w:iCs/>
          <w:sz w:val="28"/>
          <w:szCs w:val="28"/>
        </w:rPr>
        <w:t>трое</w:t>
      </w:r>
      <w:r w:rsidRPr="00E0384B">
        <w:rPr>
          <w:rFonts w:ascii="Times New Roman" w:hAnsi="Times New Roman" w:cs="Times New Roman"/>
          <w:iCs/>
          <w:sz w:val="28"/>
          <w:szCs w:val="28"/>
        </w:rPr>
        <w:t xml:space="preserve"> </w:t>
      </w:r>
      <w:r w:rsidR="009143C1" w:rsidRPr="00E0384B">
        <w:rPr>
          <w:rFonts w:ascii="Times New Roman" w:hAnsi="Times New Roman" w:cs="Times New Roman"/>
          <w:iCs/>
          <w:sz w:val="28"/>
          <w:szCs w:val="28"/>
        </w:rPr>
        <w:t>превышает</w:t>
      </w:r>
      <w:r w:rsidRPr="00E0384B">
        <w:rPr>
          <w:rFonts w:ascii="Times New Roman" w:hAnsi="Times New Roman" w:cs="Times New Roman"/>
          <w:iCs/>
          <w:sz w:val="28"/>
          <w:szCs w:val="28"/>
        </w:rPr>
        <w:t xml:space="preserve"> рождаемость. </w:t>
      </w:r>
    </w:p>
    <w:p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Естественная убыль в 20</w:t>
      </w:r>
      <w:r w:rsidR="00943B10" w:rsidRPr="00E0384B">
        <w:rPr>
          <w:rFonts w:ascii="Times New Roman" w:hAnsi="Times New Roman" w:cs="Times New Roman"/>
          <w:iCs/>
          <w:sz w:val="28"/>
          <w:szCs w:val="28"/>
        </w:rPr>
        <w:t>21</w:t>
      </w:r>
      <w:r w:rsidRPr="00E0384B">
        <w:rPr>
          <w:rFonts w:ascii="Times New Roman" w:hAnsi="Times New Roman" w:cs="Times New Roman"/>
          <w:iCs/>
          <w:sz w:val="28"/>
          <w:szCs w:val="28"/>
        </w:rPr>
        <w:t xml:space="preserve"> году составила </w:t>
      </w:r>
      <w:r w:rsidR="00943B10" w:rsidRPr="00E0384B">
        <w:rPr>
          <w:rFonts w:ascii="Times New Roman" w:hAnsi="Times New Roman" w:cs="Times New Roman"/>
          <w:iCs/>
          <w:sz w:val="28"/>
          <w:szCs w:val="28"/>
        </w:rPr>
        <w:t>4</w:t>
      </w:r>
      <w:r w:rsidR="00CE1F7F" w:rsidRPr="00E0384B">
        <w:rPr>
          <w:rFonts w:ascii="Times New Roman" w:hAnsi="Times New Roman" w:cs="Times New Roman"/>
          <w:iCs/>
          <w:sz w:val="28"/>
          <w:szCs w:val="28"/>
        </w:rPr>
        <w:t>4</w:t>
      </w:r>
      <w:r w:rsidR="00943B10" w:rsidRPr="00E0384B">
        <w:rPr>
          <w:rFonts w:ascii="Times New Roman" w:hAnsi="Times New Roman" w:cs="Times New Roman"/>
          <w:iCs/>
          <w:sz w:val="28"/>
          <w:szCs w:val="28"/>
        </w:rPr>
        <w:t>4</w:t>
      </w:r>
      <w:r w:rsidRPr="00E0384B">
        <w:rPr>
          <w:rFonts w:ascii="Times New Roman" w:hAnsi="Times New Roman" w:cs="Times New Roman"/>
          <w:iCs/>
          <w:sz w:val="28"/>
          <w:szCs w:val="28"/>
        </w:rPr>
        <w:t xml:space="preserve"> человека</w:t>
      </w:r>
      <w:r w:rsidR="00A11D52" w:rsidRPr="00E0384B">
        <w:rPr>
          <w:rFonts w:ascii="Times New Roman" w:hAnsi="Times New Roman" w:cs="Times New Roman"/>
          <w:iCs/>
          <w:sz w:val="28"/>
          <w:szCs w:val="28"/>
        </w:rPr>
        <w:t xml:space="preserve"> и</w:t>
      </w:r>
      <w:r w:rsidRPr="00E0384B">
        <w:rPr>
          <w:rFonts w:ascii="Times New Roman" w:hAnsi="Times New Roman" w:cs="Times New Roman"/>
          <w:iCs/>
          <w:sz w:val="28"/>
          <w:szCs w:val="28"/>
        </w:rPr>
        <w:t xml:space="preserve"> </w:t>
      </w:r>
      <w:r w:rsidR="00CE1F7F" w:rsidRPr="00E0384B">
        <w:rPr>
          <w:rFonts w:ascii="Times New Roman" w:hAnsi="Times New Roman" w:cs="Times New Roman"/>
          <w:iCs/>
          <w:sz w:val="28"/>
          <w:szCs w:val="28"/>
        </w:rPr>
        <w:t>увеличилась</w:t>
      </w:r>
      <w:r w:rsidRPr="00E0384B">
        <w:rPr>
          <w:rFonts w:ascii="Times New Roman" w:hAnsi="Times New Roman" w:cs="Times New Roman"/>
          <w:iCs/>
          <w:sz w:val="28"/>
          <w:szCs w:val="28"/>
        </w:rPr>
        <w:t xml:space="preserve"> на </w:t>
      </w:r>
      <w:r w:rsidR="00943B10" w:rsidRPr="00E0384B">
        <w:rPr>
          <w:rFonts w:ascii="Times New Roman" w:hAnsi="Times New Roman" w:cs="Times New Roman"/>
          <w:iCs/>
          <w:sz w:val="28"/>
          <w:szCs w:val="28"/>
        </w:rPr>
        <w:t>2</w:t>
      </w:r>
      <w:r w:rsidR="00CE1F7F" w:rsidRPr="00E0384B">
        <w:rPr>
          <w:rFonts w:ascii="Times New Roman" w:hAnsi="Times New Roman" w:cs="Times New Roman"/>
          <w:iCs/>
          <w:sz w:val="28"/>
          <w:szCs w:val="28"/>
        </w:rPr>
        <w:t>3</w:t>
      </w:r>
      <w:r w:rsidRPr="00E0384B">
        <w:rPr>
          <w:rFonts w:ascii="Times New Roman" w:hAnsi="Times New Roman" w:cs="Times New Roman"/>
          <w:iCs/>
          <w:sz w:val="28"/>
          <w:szCs w:val="28"/>
        </w:rPr>
        <w:t xml:space="preserve"> человек</w:t>
      </w:r>
      <w:r w:rsidR="00A11D52" w:rsidRPr="00E0384B">
        <w:rPr>
          <w:rFonts w:ascii="Times New Roman" w:hAnsi="Times New Roman" w:cs="Times New Roman"/>
          <w:iCs/>
          <w:sz w:val="28"/>
          <w:szCs w:val="28"/>
        </w:rPr>
        <w:t>а</w:t>
      </w:r>
      <w:r w:rsidRPr="00E0384B">
        <w:rPr>
          <w:rFonts w:ascii="Times New Roman" w:hAnsi="Times New Roman" w:cs="Times New Roman"/>
          <w:iCs/>
          <w:sz w:val="28"/>
          <w:szCs w:val="28"/>
        </w:rPr>
        <w:t xml:space="preserve"> относительно естественной убыли 20</w:t>
      </w:r>
      <w:r w:rsidR="00943B10" w:rsidRPr="00E0384B">
        <w:rPr>
          <w:rFonts w:ascii="Times New Roman" w:hAnsi="Times New Roman" w:cs="Times New Roman"/>
          <w:iCs/>
          <w:sz w:val="28"/>
          <w:szCs w:val="28"/>
        </w:rPr>
        <w:t>20</w:t>
      </w:r>
      <w:r w:rsidRPr="00E0384B">
        <w:rPr>
          <w:rFonts w:ascii="Times New Roman" w:hAnsi="Times New Roman" w:cs="Times New Roman"/>
          <w:iCs/>
          <w:sz w:val="28"/>
          <w:szCs w:val="28"/>
        </w:rPr>
        <w:t xml:space="preserve"> года (</w:t>
      </w:r>
      <w:r w:rsidR="00943B10" w:rsidRPr="00E0384B">
        <w:rPr>
          <w:rFonts w:ascii="Times New Roman" w:hAnsi="Times New Roman" w:cs="Times New Roman"/>
          <w:iCs/>
          <w:sz w:val="28"/>
          <w:szCs w:val="28"/>
        </w:rPr>
        <w:t>4</w:t>
      </w:r>
      <w:r w:rsidR="00CE1F7F" w:rsidRPr="00E0384B">
        <w:rPr>
          <w:rFonts w:ascii="Times New Roman" w:hAnsi="Times New Roman" w:cs="Times New Roman"/>
          <w:iCs/>
          <w:sz w:val="28"/>
          <w:szCs w:val="28"/>
        </w:rPr>
        <w:t>21</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 xml:space="preserve">человек). </w:t>
      </w:r>
    </w:p>
    <w:p w:rsidR="002F2B65" w:rsidRPr="00E0384B" w:rsidRDefault="002F2B65" w:rsidP="00931268">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Число прибывших составило </w:t>
      </w:r>
      <w:r w:rsidR="00F01E3A" w:rsidRPr="00E0384B">
        <w:rPr>
          <w:rFonts w:ascii="Times New Roman" w:hAnsi="Times New Roman" w:cs="Times New Roman"/>
          <w:iCs/>
          <w:sz w:val="28"/>
          <w:szCs w:val="28"/>
        </w:rPr>
        <w:t>963</w:t>
      </w:r>
      <w:r w:rsidRPr="00E0384B">
        <w:rPr>
          <w:rFonts w:ascii="Times New Roman" w:hAnsi="Times New Roman" w:cs="Times New Roman"/>
          <w:iCs/>
          <w:sz w:val="28"/>
          <w:szCs w:val="28"/>
        </w:rPr>
        <w:t xml:space="preserve"> человек</w:t>
      </w:r>
      <w:r w:rsidR="00F01E3A" w:rsidRPr="00E0384B">
        <w:rPr>
          <w:rFonts w:ascii="Times New Roman" w:hAnsi="Times New Roman" w:cs="Times New Roman"/>
          <w:iCs/>
          <w:sz w:val="28"/>
          <w:szCs w:val="28"/>
        </w:rPr>
        <w:t>а</w:t>
      </w:r>
      <w:r w:rsidRPr="00E0384B">
        <w:rPr>
          <w:rFonts w:ascii="Times New Roman" w:hAnsi="Times New Roman" w:cs="Times New Roman"/>
          <w:iCs/>
          <w:sz w:val="28"/>
          <w:szCs w:val="28"/>
        </w:rPr>
        <w:t>, а число вы</w:t>
      </w:r>
      <w:r w:rsidR="00CF280C" w:rsidRPr="00E0384B">
        <w:rPr>
          <w:rFonts w:ascii="Times New Roman" w:hAnsi="Times New Roman" w:cs="Times New Roman"/>
          <w:iCs/>
          <w:sz w:val="28"/>
          <w:szCs w:val="28"/>
        </w:rPr>
        <w:t>бы</w:t>
      </w:r>
      <w:r w:rsidRPr="00E0384B">
        <w:rPr>
          <w:rFonts w:ascii="Times New Roman" w:hAnsi="Times New Roman" w:cs="Times New Roman"/>
          <w:iCs/>
          <w:sz w:val="28"/>
          <w:szCs w:val="28"/>
        </w:rPr>
        <w:t>вших</w:t>
      </w:r>
      <w:r w:rsidR="00CF280C"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w:t>
      </w:r>
      <w:r w:rsidR="00F01E3A" w:rsidRPr="00E0384B">
        <w:rPr>
          <w:rFonts w:ascii="Times New Roman" w:hAnsi="Times New Roman" w:cs="Times New Roman"/>
          <w:iCs/>
          <w:sz w:val="28"/>
          <w:szCs w:val="28"/>
        </w:rPr>
        <w:t>952</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человек</w:t>
      </w:r>
      <w:r w:rsidR="00F01E3A" w:rsidRPr="00E0384B">
        <w:rPr>
          <w:rFonts w:ascii="Times New Roman" w:hAnsi="Times New Roman" w:cs="Times New Roman"/>
          <w:iCs/>
          <w:sz w:val="28"/>
          <w:szCs w:val="28"/>
        </w:rPr>
        <w:t>а</w:t>
      </w:r>
      <w:r w:rsidRPr="00E0384B">
        <w:rPr>
          <w:rFonts w:ascii="Times New Roman" w:hAnsi="Times New Roman" w:cs="Times New Roman"/>
          <w:iCs/>
          <w:sz w:val="28"/>
          <w:szCs w:val="28"/>
        </w:rPr>
        <w:t>. В целом, за счет миграци</w:t>
      </w:r>
      <w:r w:rsidR="00F01E3A" w:rsidRPr="00E0384B">
        <w:rPr>
          <w:rFonts w:ascii="Times New Roman" w:hAnsi="Times New Roman" w:cs="Times New Roman"/>
          <w:iCs/>
          <w:sz w:val="28"/>
          <w:szCs w:val="28"/>
        </w:rPr>
        <w:t>и</w:t>
      </w:r>
      <w:r w:rsidRPr="00E0384B">
        <w:rPr>
          <w:rFonts w:ascii="Times New Roman" w:hAnsi="Times New Roman" w:cs="Times New Roman"/>
          <w:iCs/>
          <w:sz w:val="28"/>
          <w:szCs w:val="28"/>
        </w:rPr>
        <w:t xml:space="preserve"> численность населения </w:t>
      </w:r>
      <w:r w:rsidR="00F01E3A" w:rsidRPr="00E0384B">
        <w:rPr>
          <w:rFonts w:ascii="Times New Roman" w:hAnsi="Times New Roman" w:cs="Times New Roman"/>
          <w:iCs/>
          <w:sz w:val="28"/>
          <w:szCs w:val="28"/>
        </w:rPr>
        <w:t>увеличилась</w:t>
      </w:r>
      <w:r w:rsidRPr="00E0384B">
        <w:rPr>
          <w:rFonts w:ascii="Times New Roman" w:hAnsi="Times New Roman" w:cs="Times New Roman"/>
          <w:iCs/>
          <w:sz w:val="28"/>
          <w:szCs w:val="28"/>
        </w:rPr>
        <w:t xml:space="preserve"> на </w:t>
      </w:r>
      <w:r w:rsidR="00F01E3A" w:rsidRPr="00E0384B">
        <w:rPr>
          <w:rFonts w:ascii="Times New Roman" w:hAnsi="Times New Roman" w:cs="Times New Roman"/>
          <w:iCs/>
          <w:sz w:val="28"/>
          <w:szCs w:val="28"/>
        </w:rPr>
        <w:t>11</w:t>
      </w:r>
      <w:r w:rsidRPr="00E0384B">
        <w:rPr>
          <w:rFonts w:ascii="Times New Roman" w:hAnsi="Times New Roman" w:cs="Times New Roman"/>
          <w:iCs/>
          <w:sz w:val="28"/>
          <w:szCs w:val="28"/>
        </w:rPr>
        <w:t xml:space="preserve"> человек, что на </w:t>
      </w:r>
      <w:r w:rsidR="00F01E3A" w:rsidRPr="00E0384B">
        <w:rPr>
          <w:rFonts w:ascii="Times New Roman" w:hAnsi="Times New Roman" w:cs="Times New Roman"/>
          <w:iCs/>
          <w:sz w:val="28"/>
          <w:szCs w:val="28"/>
        </w:rPr>
        <w:t>25</w:t>
      </w:r>
      <w:r w:rsidRPr="00E0384B">
        <w:rPr>
          <w:rFonts w:ascii="Times New Roman" w:hAnsi="Times New Roman" w:cs="Times New Roman"/>
          <w:iCs/>
          <w:sz w:val="28"/>
          <w:szCs w:val="28"/>
        </w:rPr>
        <w:t xml:space="preserve"> человек меньше, чем в 20</w:t>
      </w:r>
      <w:r w:rsidR="00943B10" w:rsidRPr="00E0384B">
        <w:rPr>
          <w:rFonts w:ascii="Times New Roman" w:hAnsi="Times New Roman" w:cs="Times New Roman"/>
          <w:iCs/>
          <w:sz w:val="28"/>
          <w:szCs w:val="28"/>
        </w:rPr>
        <w:t>20</w:t>
      </w:r>
      <w:r w:rsidRPr="00E0384B">
        <w:rPr>
          <w:rFonts w:ascii="Times New Roman" w:hAnsi="Times New Roman" w:cs="Times New Roman"/>
          <w:iCs/>
          <w:sz w:val="28"/>
          <w:szCs w:val="28"/>
        </w:rPr>
        <w:t xml:space="preserve"> году. </w:t>
      </w:r>
    </w:p>
    <w:p w:rsidR="00CF280C" w:rsidRPr="00CF280C" w:rsidRDefault="00CF280C" w:rsidP="00CF280C">
      <w:pPr>
        <w:spacing w:after="0" w:line="360" w:lineRule="exact"/>
        <w:ind w:firstLine="709"/>
        <w:jc w:val="both"/>
        <w:rPr>
          <w:rFonts w:ascii="Times New Roman" w:hAnsi="Times New Roman" w:cs="Times New Roman"/>
          <w:iCs/>
          <w:sz w:val="28"/>
          <w:szCs w:val="28"/>
        </w:rPr>
      </w:pPr>
    </w:p>
    <w:p w:rsidR="005F7637" w:rsidRPr="00DE2C47" w:rsidRDefault="005F7637" w:rsidP="00730DFA">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r w:rsidRPr="00DE2C47">
        <w:rPr>
          <w:b w:val="0"/>
          <w:bCs w:val="0"/>
          <w:color w:val="000000"/>
          <w:sz w:val="28"/>
          <w:szCs w:val="28"/>
          <w:lang w:eastAsia="ru-RU" w:bidi="ru-RU"/>
        </w:rPr>
        <w:t>Таблица №</w:t>
      </w:r>
      <w:r w:rsidR="00DE2C47" w:rsidRPr="00DE2C47">
        <w:rPr>
          <w:b w:val="0"/>
          <w:bCs w:val="0"/>
          <w:color w:val="000000"/>
          <w:sz w:val="28"/>
          <w:szCs w:val="28"/>
          <w:lang w:eastAsia="ru-RU" w:bidi="ru-RU"/>
        </w:rPr>
        <w:t xml:space="preserve"> 1</w:t>
      </w:r>
    </w:p>
    <w:tbl>
      <w:tblPr>
        <w:tblW w:w="9345" w:type="dxa"/>
        <w:tblLook w:val="04A0"/>
      </w:tblPr>
      <w:tblGrid>
        <w:gridCol w:w="3490"/>
        <w:gridCol w:w="2645"/>
        <w:gridCol w:w="1070"/>
        <w:gridCol w:w="1070"/>
        <w:gridCol w:w="1070"/>
      </w:tblGrid>
      <w:tr w:rsidR="005F7637" w:rsidRPr="00DE2C47" w:rsidTr="00730DFA">
        <w:trPr>
          <w:trHeight w:val="300"/>
          <w:tblHeader/>
        </w:trPr>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rsidR="005F7637" w:rsidRPr="00DE2C47" w:rsidRDefault="005F7637" w:rsidP="005F7637">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Показатели</w:t>
            </w:r>
          </w:p>
        </w:tc>
        <w:tc>
          <w:tcPr>
            <w:tcW w:w="2645" w:type="dxa"/>
            <w:tcBorders>
              <w:top w:val="single" w:sz="4" w:space="0" w:color="auto"/>
              <w:left w:val="nil"/>
              <w:bottom w:val="single" w:sz="4" w:space="0" w:color="auto"/>
              <w:right w:val="single" w:sz="4" w:space="0" w:color="auto"/>
            </w:tcBorders>
            <w:shd w:val="clear" w:color="000000" w:fill="FFFFFF"/>
            <w:vAlign w:val="center"/>
          </w:tcPr>
          <w:p w:rsidR="005F7637" w:rsidRPr="00DE2C47" w:rsidRDefault="005F7637" w:rsidP="005F7637">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Единица измерения</w:t>
            </w:r>
          </w:p>
        </w:tc>
        <w:tc>
          <w:tcPr>
            <w:tcW w:w="1070" w:type="dxa"/>
            <w:tcBorders>
              <w:top w:val="single" w:sz="4" w:space="0" w:color="auto"/>
              <w:left w:val="nil"/>
              <w:bottom w:val="single" w:sz="4" w:space="0" w:color="auto"/>
              <w:right w:val="single" w:sz="4" w:space="0" w:color="auto"/>
            </w:tcBorders>
            <w:shd w:val="clear" w:color="000000" w:fill="FFFFFF"/>
          </w:tcPr>
          <w:p w:rsidR="005F7637" w:rsidRPr="002A57FF" w:rsidRDefault="005F7637" w:rsidP="006D356D">
            <w:pPr>
              <w:spacing w:after="0" w:line="240" w:lineRule="auto"/>
              <w:jc w:val="center"/>
              <w:rPr>
                <w:rFonts w:ascii="Times New Roman" w:eastAsia="Times New Roman" w:hAnsi="Times New Roman" w:cs="Times New Roman"/>
                <w:b/>
                <w:bCs/>
                <w:sz w:val="24"/>
                <w:szCs w:val="24"/>
                <w:lang w:eastAsia="ru-RU"/>
              </w:rPr>
            </w:pPr>
            <w:r w:rsidRPr="002A57FF">
              <w:rPr>
                <w:rFonts w:ascii="Times New Roman" w:eastAsia="Times New Roman" w:hAnsi="Times New Roman" w:cs="Times New Roman"/>
                <w:b/>
                <w:bCs/>
                <w:sz w:val="24"/>
                <w:szCs w:val="24"/>
                <w:lang w:eastAsia="ru-RU"/>
              </w:rPr>
              <w:t>201</w:t>
            </w:r>
            <w:r w:rsidR="006D356D" w:rsidRPr="002A57FF">
              <w:rPr>
                <w:rFonts w:ascii="Times New Roman" w:eastAsia="Times New Roman" w:hAnsi="Times New Roman" w:cs="Times New Roman"/>
                <w:b/>
                <w:bCs/>
                <w:sz w:val="24"/>
                <w:szCs w:val="24"/>
                <w:lang w:eastAsia="ru-RU"/>
              </w:rPr>
              <w:t>9</w:t>
            </w:r>
          </w:p>
        </w:tc>
        <w:tc>
          <w:tcPr>
            <w:tcW w:w="1070" w:type="dxa"/>
            <w:tcBorders>
              <w:top w:val="single" w:sz="4" w:space="0" w:color="auto"/>
              <w:left w:val="nil"/>
              <w:bottom w:val="single" w:sz="4" w:space="0" w:color="auto"/>
              <w:right w:val="single" w:sz="4" w:space="0" w:color="auto"/>
            </w:tcBorders>
            <w:shd w:val="clear" w:color="000000" w:fill="FFFFFF"/>
          </w:tcPr>
          <w:p w:rsidR="005F7637" w:rsidRPr="002A57FF" w:rsidRDefault="005F7637" w:rsidP="006D356D">
            <w:pPr>
              <w:spacing w:after="0" w:line="240" w:lineRule="auto"/>
              <w:jc w:val="center"/>
              <w:rPr>
                <w:rFonts w:ascii="Times New Roman" w:eastAsia="Times New Roman" w:hAnsi="Times New Roman" w:cs="Times New Roman"/>
                <w:b/>
                <w:bCs/>
                <w:sz w:val="24"/>
                <w:szCs w:val="24"/>
                <w:lang w:eastAsia="ru-RU"/>
              </w:rPr>
            </w:pPr>
            <w:r w:rsidRPr="002A57FF">
              <w:rPr>
                <w:rFonts w:ascii="Times New Roman" w:eastAsia="Times New Roman" w:hAnsi="Times New Roman" w:cs="Times New Roman"/>
                <w:b/>
                <w:bCs/>
                <w:sz w:val="24"/>
                <w:szCs w:val="24"/>
                <w:lang w:eastAsia="ru-RU"/>
              </w:rPr>
              <w:t>20</w:t>
            </w:r>
            <w:r w:rsidR="006D356D" w:rsidRPr="002A57FF">
              <w:rPr>
                <w:rFonts w:ascii="Times New Roman" w:eastAsia="Times New Roman" w:hAnsi="Times New Roman" w:cs="Times New Roman"/>
                <w:b/>
                <w:bCs/>
                <w:sz w:val="24"/>
                <w:szCs w:val="24"/>
                <w:lang w:eastAsia="ru-RU"/>
              </w:rPr>
              <w:t>20</w:t>
            </w:r>
          </w:p>
        </w:tc>
        <w:tc>
          <w:tcPr>
            <w:tcW w:w="1070" w:type="dxa"/>
            <w:tcBorders>
              <w:top w:val="single" w:sz="4" w:space="0" w:color="auto"/>
              <w:left w:val="nil"/>
              <w:bottom w:val="single" w:sz="4" w:space="0" w:color="auto"/>
              <w:right w:val="single" w:sz="4" w:space="0" w:color="auto"/>
            </w:tcBorders>
            <w:shd w:val="clear" w:color="000000" w:fill="FFFFFF"/>
          </w:tcPr>
          <w:p w:rsidR="005F7637" w:rsidRPr="002A57FF" w:rsidRDefault="005F7637" w:rsidP="006D356D">
            <w:pPr>
              <w:spacing w:after="0" w:line="240" w:lineRule="auto"/>
              <w:jc w:val="center"/>
              <w:rPr>
                <w:rFonts w:ascii="Times New Roman" w:eastAsia="Times New Roman" w:hAnsi="Times New Roman" w:cs="Times New Roman"/>
                <w:b/>
                <w:bCs/>
                <w:sz w:val="24"/>
                <w:szCs w:val="24"/>
                <w:lang w:eastAsia="ru-RU"/>
              </w:rPr>
            </w:pPr>
            <w:r w:rsidRPr="002A57FF">
              <w:rPr>
                <w:rFonts w:ascii="Times New Roman" w:eastAsia="Times New Roman" w:hAnsi="Times New Roman" w:cs="Times New Roman"/>
                <w:b/>
                <w:bCs/>
                <w:sz w:val="24"/>
                <w:szCs w:val="24"/>
                <w:lang w:eastAsia="ru-RU"/>
              </w:rPr>
              <w:t>20</w:t>
            </w:r>
            <w:r w:rsidR="006D356D" w:rsidRPr="002A57FF">
              <w:rPr>
                <w:rFonts w:ascii="Times New Roman" w:eastAsia="Times New Roman" w:hAnsi="Times New Roman" w:cs="Times New Roman"/>
                <w:b/>
                <w:bCs/>
                <w:sz w:val="24"/>
                <w:szCs w:val="24"/>
                <w:lang w:eastAsia="ru-RU"/>
              </w:rPr>
              <w:t>21</w:t>
            </w:r>
          </w:p>
        </w:tc>
      </w:tr>
      <w:tr w:rsidR="00943B10" w:rsidRPr="00DE2C47" w:rsidTr="00943B10">
        <w:trPr>
          <w:trHeight w:val="300"/>
        </w:trPr>
        <w:tc>
          <w:tcPr>
            <w:tcW w:w="34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Численность постоянного населения (среднегодовая) –</w:t>
            </w:r>
          </w:p>
          <w:p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всего</w:t>
            </w:r>
          </w:p>
        </w:tc>
        <w:tc>
          <w:tcPr>
            <w:tcW w:w="2645" w:type="dxa"/>
            <w:tcBorders>
              <w:top w:val="single" w:sz="4" w:space="0" w:color="auto"/>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single" w:sz="4" w:space="0" w:color="auto"/>
              <w:left w:val="nil"/>
              <w:bottom w:val="single" w:sz="4" w:space="0" w:color="auto"/>
              <w:right w:val="single" w:sz="4" w:space="0" w:color="auto"/>
            </w:tcBorders>
            <w:shd w:val="clear" w:color="000000" w:fill="FFFFFF"/>
            <w:vAlign w:val="center"/>
          </w:tcPr>
          <w:p w:rsidR="00943B10" w:rsidRPr="00FB78CE" w:rsidRDefault="00943B10" w:rsidP="00CD486B">
            <w:pPr>
              <w:spacing w:after="0" w:line="240" w:lineRule="auto"/>
              <w:jc w:val="center"/>
              <w:rPr>
                <w:rFonts w:ascii="Times New Roman" w:eastAsia="Times New Roman" w:hAnsi="Times New Roman" w:cs="Times New Roman"/>
                <w:sz w:val="24"/>
                <w:szCs w:val="24"/>
                <w:lang w:eastAsia="ru-RU"/>
              </w:rPr>
            </w:pPr>
            <w:r w:rsidRPr="00FB78CE">
              <w:rPr>
                <w:rFonts w:ascii="Times New Roman" w:eastAsia="Times New Roman" w:hAnsi="Times New Roman" w:cs="Times New Roman"/>
                <w:sz w:val="24"/>
                <w:szCs w:val="24"/>
                <w:lang w:eastAsia="ru-RU"/>
              </w:rPr>
              <w:t>31,99</w:t>
            </w:r>
            <w:r w:rsidR="00A11D52">
              <w:rPr>
                <w:rFonts w:ascii="Times New Roman" w:eastAsia="Times New Roman" w:hAnsi="Times New Roman" w:cs="Times New Roman"/>
                <w:sz w:val="24"/>
                <w:szCs w:val="24"/>
                <w:lang w:eastAsia="ru-RU"/>
              </w:rPr>
              <w:t>0</w:t>
            </w:r>
          </w:p>
        </w:tc>
        <w:tc>
          <w:tcPr>
            <w:tcW w:w="1070" w:type="dxa"/>
            <w:tcBorders>
              <w:top w:val="single" w:sz="4" w:space="0" w:color="auto"/>
              <w:left w:val="nil"/>
              <w:bottom w:val="single" w:sz="4" w:space="0" w:color="auto"/>
              <w:right w:val="single" w:sz="4" w:space="0" w:color="auto"/>
            </w:tcBorders>
            <w:shd w:val="clear" w:color="000000" w:fill="FFFFFF"/>
            <w:vAlign w:val="center"/>
          </w:tcPr>
          <w:p w:rsidR="00943B10" w:rsidRPr="00943B10"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31,680</w:t>
            </w:r>
          </w:p>
        </w:tc>
        <w:tc>
          <w:tcPr>
            <w:tcW w:w="1070" w:type="dxa"/>
            <w:tcBorders>
              <w:top w:val="single" w:sz="4" w:space="0" w:color="auto"/>
              <w:left w:val="nil"/>
              <w:bottom w:val="single" w:sz="4" w:space="0" w:color="auto"/>
              <w:right w:val="single" w:sz="4" w:space="0" w:color="auto"/>
            </w:tcBorders>
            <w:shd w:val="clear" w:color="000000" w:fill="FFFFFF"/>
            <w:vAlign w:val="center"/>
          </w:tcPr>
          <w:p w:rsidR="00943B10" w:rsidRPr="00943B10"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31,272</w:t>
            </w:r>
          </w:p>
        </w:tc>
      </w:tr>
      <w:tr w:rsidR="00943B10" w:rsidRPr="00DE2C47" w:rsidTr="00943B10">
        <w:trPr>
          <w:trHeight w:val="300"/>
        </w:trPr>
        <w:tc>
          <w:tcPr>
            <w:tcW w:w="3490" w:type="dxa"/>
            <w:vMerge/>
            <w:tcBorders>
              <w:top w:val="single" w:sz="4" w:space="0" w:color="auto"/>
              <w:left w:val="single" w:sz="4" w:space="0" w:color="auto"/>
              <w:bottom w:val="single" w:sz="4" w:space="0" w:color="auto"/>
              <w:right w:val="single" w:sz="4" w:space="0" w:color="auto"/>
            </w:tcBorders>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rsidR="00943B10" w:rsidRPr="00943B10"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98,9</w:t>
            </w:r>
          </w:p>
        </w:tc>
        <w:tc>
          <w:tcPr>
            <w:tcW w:w="1070" w:type="dxa"/>
            <w:tcBorders>
              <w:top w:val="nil"/>
              <w:left w:val="nil"/>
              <w:bottom w:val="single" w:sz="4" w:space="0" w:color="auto"/>
              <w:right w:val="single" w:sz="4" w:space="0" w:color="auto"/>
            </w:tcBorders>
            <w:shd w:val="clear" w:color="000000" w:fill="FFFFFF"/>
            <w:vAlign w:val="center"/>
          </w:tcPr>
          <w:p w:rsidR="00943B10" w:rsidRPr="00943B10"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99,0</w:t>
            </w:r>
          </w:p>
        </w:tc>
        <w:tc>
          <w:tcPr>
            <w:tcW w:w="1070" w:type="dxa"/>
            <w:tcBorders>
              <w:top w:val="nil"/>
              <w:left w:val="nil"/>
              <w:bottom w:val="single" w:sz="4" w:space="0" w:color="auto"/>
              <w:right w:val="single" w:sz="4" w:space="0" w:color="auto"/>
            </w:tcBorders>
            <w:shd w:val="clear" w:color="000000" w:fill="FFFFFF"/>
            <w:vAlign w:val="center"/>
          </w:tcPr>
          <w:p w:rsidR="00943B10" w:rsidRPr="00943B10"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98,7</w:t>
            </w:r>
          </w:p>
        </w:tc>
      </w:tr>
      <w:tr w:rsidR="00943B10" w:rsidRPr="00DE2C47" w:rsidTr="00943B10">
        <w:trPr>
          <w:trHeight w:val="300"/>
        </w:trPr>
        <w:tc>
          <w:tcPr>
            <w:tcW w:w="3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Количество родившихся</w:t>
            </w:r>
          </w:p>
        </w:tc>
        <w:tc>
          <w:tcPr>
            <w:tcW w:w="2645" w:type="dxa"/>
            <w:tcBorders>
              <w:top w:val="nil"/>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0,234</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0,226</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0,219</w:t>
            </w:r>
          </w:p>
        </w:tc>
      </w:tr>
      <w:tr w:rsidR="00943B10" w:rsidRPr="00DE2C47" w:rsidTr="00943B10">
        <w:trPr>
          <w:trHeight w:val="300"/>
        </w:trPr>
        <w:tc>
          <w:tcPr>
            <w:tcW w:w="3490" w:type="dxa"/>
            <w:vMerge/>
            <w:tcBorders>
              <w:top w:val="nil"/>
              <w:left w:val="single" w:sz="4" w:space="0" w:color="auto"/>
              <w:bottom w:val="single" w:sz="4" w:space="0" w:color="auto"/>
              <w:right w:val="single" w:sz="4" w:space="0" w:color="auto"/>
            </w:tcBorders>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90,7</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96,6</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96,9</w:t>
            </w:r>
          </w:p>
        </w:tc>
      </w:tr>
      <w:tr w:rsidR="00943B10" w:rsidRPr="00DE2C47" w:rsidTr="00943B10">
        <w:trPr>
          <w:trHeight w:val="300"/>
        </w:trPr>
        <w:tc>
          <w:tcPr>
            <w:tcW w:w="3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Количество умерших</w:t>
            </w:r>
          </w:p>
        </w:tc>
        <w:tc>
          <w:tcPr>
            <w:tcW w:w="2645" w:type="dxa"/>
            <w:tcBorders>
              <w:top w:val="nil"/>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0,466</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0,647</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0,663</w:t>
            </w:r>
          </w:p>
        </w:tc>
      </w:tr>
      <w:tr w:rsidR="00943B10" w:rsidRPr="00DE2C47" w:rsidTr="00943B10">
        <w:trPr>
          <w:trHeight w:val="300"/>
        </w:trPr>
        <w:tc>
          <w:tcPr>
            <w:tcW w:w="3490" w:type="dxa"/>
            <w:vMerge/>
            <w:tcBorders>
              <w:top w:val="nil"/>
              <w:left w:val="single" w:sz="4" w:space="0" w:color="auto"/>
              <w:bottom w:val="single" w:sz="4" w:space="0" w:color="auto"/>
              <w:right w:val="single" w:sz="4" w:space="0" w:color="auto"/>
            </w:tcBorders>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98,9</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138,8</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102,5</w:t>
            </w:r>
          </w:p>
        </w:tc>
      </w:tr>
      <w:tr w:rsidR="00943B10" w:rsidRPr="00DE2C47" w:rsidTr="00943B10">
        <w:trPr>
          <w:trHeight w:val="300"/>
        </w:trPr>
        <w:tc>
          <w:tcPr>
            <w:tcW w:w="3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Естественный прирост (+), убыль (-)</w:t>
            </w:r>
          </w:p>
        </w:tc>
        <w:tc>
          <w:tcPr>
            <w:tcW w:w="2645" w:type="dxa"/>
            <w:tcBorders>
              <w:top w:val="nil"/>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-0,232</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-0,421</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-0,444</w:t>
            </w:r>
          </w:p>
        </w:tc>
      </w:tr>
      <w:tr w:rsidR="00943B10" w:rsidRPr="00DE2C47" w:rsidTr="00943B10">
        <w:trPr>
          <w:trHeight w:val="300"/>
        </w:trPr>
        <w:tc>
          <w:tcPr>
            <w:tcW w:w="3490" w:type="dxa"/>
            <w:vMerge/>
            <w:tcBorders>
              <w:top w:val="nil"/>
              <w:left w:val="single" w:sz="4" w:space="0" w:color="auto"/>
              <w:bottom w:val="single" w:sz="4" w:space="0" w:color="auto"/>
              <w:right w:val="single" w:sz="4" w:space="0" w:color="auto"/>
            </w:tcBorders>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98,9</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181,5</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105,5</w:t>
            </w:r>
          </w:p>
        </w:tc>
      </w:tr>
      <w:tr w:rsidR="00943B10" w:rsidRPr="00DE2C47" w:rsidTr="00943B10">
        <w:trPr>
          <w:trHeight w:val="300"/>
        </w:trPr>
        <w:tc>
          <w:tcPr>
            <w:tcW w:w="3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Миграционный прирост (+), снижение (-)</w:t>
            </w:r>
          </w:p>
        </w:tc>
        <w:tc>
          <w:tcPr>
            <w:tcW w:w="2645" w:type="dxa"/>
            <w:tcBorders>
              <w:top w:val="nil"/>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тыс. человек</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-0,003</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0,036</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0,011</w:t>
            </w:r>
          </w:p>
        </w:tc>
      </w:tr>
      <w:tr w:rsidR="00943B10" w:rsidRPr="00DE2C47" w:rsidTr="00943B10">
        <w:trPr>
          <w:trHeight w:val="300"/>
        </w:trPr>
        <w:tc>
          <w:tcPr>
            <w:tcW w:w="3490" w:type="dxa"/>
            <w:vMerge/>
            <w:tcBorders>
              <w:top w:val="nil"/>
              <w:left w:val="single" w:sz="4" w:space="0" w:color="auto"/>
              <w:bottom w:val="single" w:sz="4" w:space="0" w:color="auto"/>
              <w:right w:val="single" w:sz="4" w:space="0" w:color="auto"/>
            </w:tcBorders>
            <w:vAlign w:val="center"/>
            <w:hideMark/>
          </w:tcPr>
          <w:p w:rsidR="00943B10" w:rsidRPr="00DE2C47" w:rsidRDefault="00943B10" w:rsidP="00943B10">
            <w:pPr>
              <w:spacing w:after="0" w:line="240" w:lineRule="auto"/>
              <w:rPr>
                <w:rFonts w:ascii="Times New Roman" w:eastAsia="Times New Roman" w:hAnsi="Times New Roman" w:cs="Times New Roman"/>
                <w:sz w:val="24"/>
                <w:szCs w:val="24"/>
                <w:lang w:eastAsia="ru-RU"/>
              </w:rPr>
            </w:pPr>
          </w:p>
        </w:tc>
        <w:tc>
          <w:tcPr>
            <w:tcW w:w="2645" w:type="dxa"/>
            <w:tcBorders>
              <w:top w:val="nil"/>
              <w:left w:val="nil"/>
              <w:bottom w:val="single" w:sz="4" w:space="0" w:color="auto"/>
              <w:right w:val="single" w:sz="4" w:space="0" w:color="auto"/>
            </w:tcBorders>
            <w:shd w:val="clear" w:color="000000" w:fill="FFFFFF"/>
            <w:vAlign w:val="center"/>
            <w:hideMark/>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1,6</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0</w:t>
            </w:r>
          </w:p>
        </w:tc>
        <w:tc>
          <w:tcPr>
            <w:tcW w:w="1070" w:type="dxa"/>
            <w:tcBorders>
              <w:top w:val="nil"/>
              <w:left w:val="nil"/>
              <w:bottom w:val="single" w:sz="4" w:space="0" w:color="auto"/>
              <w:right w:val="single" w:sz="4" w:space="0" w:color="auto"/>
            </w:tcBorders>
            <w:shd w:val="clear" w:color="000000" w:fill="FFFFFF"/>
            <w:vAlign w:val="center"/>
          </w:tcPr>
          <w:p w:rsidR="00943B10" w:rsidRPr="00DE2C47" w:rsidRDefault="00943B10" w:rsidP="00943B10">
            <w:pPr>
              <w:spacing w:after="0" w:line="240" w:lineRule="auto"/>
              <w:jc w:val="center"/>
              <w:rPr>
                <w:rFonts w:ascii="Times New Roman" w:eastAsia="Times New Roman" w:hAnsi="Times New Roman" w:cs="Times New Roman"/>
                <w:sz w:val="24"/>
                <w:szCs w:val="24"/>
                <w:lang w:eastAsia="ru-RU"/>
              </w:rPr>
            </w:pPr>
            <w:r w:rsidRPr="00943B10">
              <w:rPr>
                <w:rFonts w:ascii="Times New Roman" w:eastAsia="Times New Roman" w:hAnsi="Times New Roman" w:cs="Times New Roman"/>
                <w:sz w:val="24"/>
                <w:szCs w:val="24"/>
                <w:lang w:eastAsia="ru-RU"/>
              </w:rPr>
              <w:t>30,6</w:t>
            </w:r>
          </w:p>
        </w:tc>
      </w:tr>
    </w:tbl>
    <w:p w:rsidR="00910A96" w:rsidRPr="00DE2C47" w:rsidRDefault="00910A96" w:rsidP="00910A96">
      <w:pPr>
        <w:pStyle w:val="12"/>
        <w:shd w:val="clear" w:color="auto" w:fill="auto"/>
        <w:tabs>
          <w:tab w:val="left" w:pos="1094"/>
        </w:tabs>
        <w:spacing w:before="0" w:after="0" w:line="360" w:lineRule="exact"/>
        <w:ind w:left="431" w:firstLine="0"/>
        <w:jc w:val="both"/>
        <w:rPr>
          <w:b w:val="0"/>
          <w:bCs w:val="0"/>
          <w:i/>
          <w:iCs/>
          <w:sz w:val="28"/>
          <w:szCs w:val="28"/>
        </w:rPr>
      </w:pPr>
    </w:p>
    <w:p w:rsidR="00511B5B" w:rsidRPr="00AA60E0" w:rsidRDefault="00477EEC" w:rsidP="00931268">
      <w:pPr>
        <w:pStyle w:val="12"/>
        <w:numPr>
          <w:ilvl w:val="1"/>
          <w:numId w:val="1"/>
        </w:numPr>
        <w:shd w:val="clear" w:color="auto" w:fill="auto"/>
        <w:tabs>
          <w:tab w:val="left" w:pos="1094"/>
        </w:tabs>
        <w:spacing w:before="0" w:after="0" w:line="360" w:lineRule="exact"/>
        <w:ind w:left="0" w:firstLine="709"/>
        <w:jc w:val="both"/>
        <w:rPr>
          <w:sz w:val="28"/>
          <w:szCs w:val="28"/>
        </w:rPr>
      </w:pPr>
      <w:r>
        <w:rPr>
          <w:color w:val="000000"/>
          <w:sz w:val="28"/>
          <w:szCs w:val="28"/>
          <w:lang w:eastAsia="ru-RU" w:bidi="ru-RU"/>
        </w:rPr>
        <w:t xml:space="preserve"> </w:t>
      </w:r>
      <w:r w:rsidR="00511B5B" w:rsidRPr="00AA60E0">
        <w:rPr>
          <w:color w:val="000000"/>
          <w:sz w:val="28"/>
          <w:szCs w:val="28"/>
          <w:lang w:eastAsia="ru-RU" w:bidi="ru-RU"/>
        </w:rPr>
        <w:t>Трудовой потенциал.</w:t>
      </w:r>
    </w:p>
    <w:p w:rsidR="006407DB" w:rsidRPr="00126E88" w:rsidRDefault="00A30C12" w:rsidP="00931268">
      <w:pPr>
        <w:spacing w:after="0" w:line="360" w:lineRule="exact"/>
        <w:ind w:firstLine="709"/>
        <w:jc w:val="both"/>
        <w:rPr>
          <w:rFonts w:ascii="Times New Roman" w:hAnsi="Times New Roman" w:cs="Times New Roman"/>
          <w:iCs/>
          <w:sz w:val="28"/>
          <w:szCs w:val="28"/>
        </w:rPr>
      </w:pPr>
      <w:r w:rsidRPr="00AA60E0">
        <w:rPr>
          <w:rFonts w:ascii="Times New Roman" w:hAnsi="Times New Roman" w:cs="Times New Roman"/>
          <w:iCs/>
          <w:sz w:val="28"/>
          <w:szCs w:val="28"/>
        </w:rPr>
        <w:t xml:space="preserve">Среднегодовая численность занятых </w:t>
      </w:r>
      <w:r w:rsidR="00AA60E0" w:rsidRPr="00AA60E0">
        <w:rPr>
          <w:rFonts w:ascii="Times New Roman" w:hAnsi="Times New Roman" w:cs="Times New Roman"/>
          <w:iCs/>
          <w:sz w:val="28"/>
          <w:szCs w:val="28"/>
        </w:rPr>
        <w:t xml:space="preserve">в </w:t>
      </w:r>
      <w:r w:rsidR="00943B10" w:rsidRPr="00AA60E0">
        <w:rPr>
          <w:rFonts w:ascii="Times New Roman" w:hAnsi="Times New Roman" w:cs="Times New Roman"/>
          <w:iCs/>
          <w:sz w:val="28"/>
          <w:szCs w:val="28"/>
        </w:rPr>
        <w:t>экономике города</w:t>
      </w:r>
      <w:r w:rsidRPr="00AA60E0">
        <w:rPr>
          <w:rFonts w:ascii="Times New Roman" w:hAnsi="Times New Roman" w:cs="Times New Roman"/>
          <w:iCs/>
          <w:sz w:val="28"/>
          <w:szCs w:val="28"/>
        </w:rPr>
        <w:t xml:space="preserve"> в 20</w:t>
      </w:r>
      <w:r w:rsidR="00943B10">
        <w:rPr>
          <w:rFonts w:ascii="Times New Roman" w:hAnsi="Times New Roman" w:cs="Times New Roman"/>
          <w:iCs/>
          <w:sz w:val="28"/>
          <w:szCs w:val="28"/>
        </w:rPr>
        <w:t>21</w:t>
      </w:r>
      <w:r w:rsidRPr="00AA60E0">
        <w:rPr>
          <w:rFonts w:ascii="Times New Roman" w:hAnsi="Times New Roman" w:cs="Times New Roman"/>
          <w:iCs/>
          <w:sz w:val="28"/>
          <w:szCs w:val="28"/>
        </w:rPr>
        <w:t xml:space="preserve"> году сложилась в размере 12</w:t>
      </w:r>
      <w:r w:rsidR="000C7938">
        <w:rPr>
          <w:rFonts w:ascii="Times New Roman" w:hAnsi="Times New Roman" w:cs="Times New Roman"/>
          <w:iCs/>
          <w:sz w:val="28"/>
          <w:szCs w:val="28"/>
        </w:rPr>
        <w:t> </w:t>
      </w:r>
      <w:r w:rsidR="00943B10">
        <w:rPr>
          <w:rFonts w:ascii="Times New Roman" w:hAnsi="Times New Roman" w:cs="Times New Roman"/>
          <w:iCs/>
          <w:sz w:val="28"/>
          <w:szCs w:val="28"/>
        </w:rPr>
        <w:t>221</w:t>
      </w:r>
      <w:r w:rsidRPr="00AA60E0">
        <w:rPr>
          <w:rFonts w:ascii="Times New Roman" w:hAnsi="Times New Roman" w:cs="Times New Roman"/>
          <w:iCs/>
          <w:sz w:val="28"/>
          <w:szCs w:val="28"/>
        </w:rPr>
        <w:t xml:space="preserve"> человек</w:t>
      </w:r>
      <w:r w:rsidR="0091371F">
        <w:rPr>
          <w:rFonts w:ascii="Times New Roman" w:hAnsi="Times New Roman" w:cs="Times New Roman"/>
          <w:iCs/>
          <w:sz w:val="28"/>
          <w:szCs w:val="28"/>
        </w:rPr>
        <w:t xml:space="preserve">, или </w:t>
      </w:r>
      <w:r w:rsidR="000C7938">
        <w:rPr>
          <w:rFonts w:ascii="Times New Roman" w:hAnsi="Times New Roman" w:cs="Times New Roman"/>
          <w:iCs/>
          <w:sz w:val="28"/>
          <w:szCs w:val="28"/>
        </w:rPr>
        <w:t>100,3</w:t>
      </w:r>
      <w:r w:rsidR="0091371F">
        <w:rPr>
          <w:rFonts w:ascii="Times New Roman" w:hAnsi="Times New Roman" w:cs="Times New Roman"/>
          <w:iCs/>
          <w:sz w:val="28"/>
          <w:szCs w:val="28"/>
        </w:rPr>
        <w:t>% к 20</w:t>
      </w:r>
      <w:r w:rsidR="000C7938">
        <w:rPr>
          <w:rFonts w:ascii="Times New Roman" w:hAnsi="Times New Roman" w:cs="Times New Roman"/>
          <w:iCs/>
          <w:sz w:val="28"/>
          <w:szCs w:val="28"/>
        </w:rPr>
        <w:t>20</w:t>
      </w:r>
      <w:r w:rsidR="0091371F">
        <w:rPr>
          <w:rFonts w:ascii="Times New Roman" w:hAnsi="Times New Roman" w:cs="Times New Roman"/>
          <w:iCs/>
          <w:sz w:val="28"/>
          <w:szCs w:val="28"/>
        </w:rPr>
        <w:t xml:space="preserve"> году</w:t>
      </w:r>
      <w:r w:rsidR="00AA60E0">
        <w:rPr>
          <w:rFonts w:ascii="Times New Roman" w:hAnsi="Times New Roman" w:cs="Times New Roman"/>
          <w:iCs/>
          <w:sz w:val="28"/>
          <w:szCs w:val="28"/>
        </w:rPr>
        <w:t xml:space="preserve">, </w:t>
      </w:r>
      <w:r w:rsidR="00AA60E0" w:rsidRPr="000C7938">
        <w:rPr>
          <w:rFonts w:ascii="Times New Roman" w:hAnsi="Times New Roman" w:cs="Times New Roman"/>
          <w:iCs/>
          <w:sz w:val="28"/>
          <w:szCs w:val="28"/>
        </w:rPr>
        <w:t>ч</w:t>
      </w:r>
      <w:r w:rsidRPr="000C7938">
        <w:rPr>
          <w:rFonts w:ascii="Times New Roman" w:hAnsi="Times New Roman" w:cs="Times New Roman"/>
          <w:iCs/>
          <w:sz w:val="28"/>
          <w:szCs w:val="28"/>
        </w:rPr>
        <w:t>исленность экономически активного населения (по балансу трудовых ресурсов)</w:t>
      </w:r>
      <w:r w:rsidR="00AA60E0" w:rsidRPr="000C7938">
        <w:rPr>
          <w:rFonts w:ascii="Times New Roman" w:hAnsi="Times New Roman" w:cs="Times New Roman"/>
          <w:iCs/>
          <w:sz w:val="28"/>
          <w:szCs w:val="28"/>
        </w:rPr>
        <w:t xml:space="preserve"> –</w:t>
      </w:r>
      <w:r w:rsidRPr="000C7938">
        <w:rPr>
          <w:rFonts w:ascii="Times New Roman" w:hAnsi="Times New Roman" w:cs="Times New Roman"/>
          <w:iCs/>
          <w:sz w:val="28"/>
          <w:szCs w:val="28"/>
        </w:rPr>
        <w:t xml:space="preserve"> </w:t>
      </w:r>
      <w:r w:rsidR="000C7938" w:rsidRPr="000C7938">
        <w:rPr>
          <w:rFonts w:ascii="Times New Roman" w:hAnsi="Times New Roman" w:cs="Times New Roman"/>
          <w:iCs/>
          <w:sz w:val="28"/>
          <w:szCs w:val="28"/>
        </w:rPr>
        <w:t>12 526 </w:t>
      </w:r>
      <w:r w:rsidRPr="000C7938">
        <w:rPr>
          <w:rFonts w:ascii="Times New Roman" w:hAnsi="Times New Roman" w:cs="Times New Roman"/>
          <w:iCs/>
          <w:sz w:val="28"/>
          <w:szCs w:val="28"/>
        </w:rPr>
        <w:t>человек</w:t>
      </w:r>
      <w:r w:rsidR="0091371F" w:rsidRPr="000C7938">
        <w:rPr>
          <w:rFonts w:ascii="Times New Roman" w:hAnsi="Times New Roman" w:cs="Times New Roman"/>
          <w:iCs/>
          <w:sz w:val="28"/>
          <w:szCs w:val="28"/>
        </w:rPr>
        <w:t xml:space="preserve">, или </w:t>
      </w:r>
      <w:r w:rsidR="000C7938" w:rsidRPr="000C7938">
        <w:rPr>
          <w:rFonts w:ascii="Times New Roman" w:hAnsi="Times New Roman" w:cs="Times New Roman"/>
          <w:iCs/>
          <w:sz w:val="28"/>
          <w:szCs w:val="28"/>
        </w:rPr>
        <w:t>96,8</w:t>
      </w:r>
      <w:r w:rsidR="0091371F" w:rsidRPr="000C7938">
        <w:rPr>
          <w:rFonts w:ascii="Times New Roman" w:hAnsi="Times New Roman" w:cs="Times New Roman"/>
          <w:iCs/>
          <w:sz w:val="28"/>
          <w:szCs w:val="28"/>
        </w:rPr>
        <w:t>%</w:t>
      </w:r>
      <w:r w:rsidRPr="000C7938">
        <w:rPr>
          <w:rFonts w:ascii="Times New Roman" w:hAnsi="Times New Roman" w:cs="Times New Roman"/>
          <w:iCs/>
          <w:sz w:val="28"/>
          <w:szCs w:val="28"/>
        </w:rPr>
        <w:t>.</w:t>
      </w:r>
      <w:r w:rsidR="00CD1BB3">
        <w:rPr>
          <w:rFonts w:ascii="Times New Roman" w:hAnsi="Times New Roman" w:cs="Times New Roman"/>
          <w:iCs/>
          <w:sz w:val="28"/>
          <w:szCs w:val="28"/>
        </w:rPr>
        <w:t xml:space="preserve"> </w:t>
      </w:r>
      <w:r w:rsidR="006407DB" w:rsidRPr="00AA60E0">
        <w:rPr>
          <w:rFonts w:ascii="Times New Roman" w:hAnsi="Times New Roman" w:cs="Times New Roman"/>
          <w:iCs/>
          <w:sz w:val="28"/>
          <w:szCs w:val="28"/>
        </w:rPr>
        <w:t>Численность населения в трудоспособном возрасте в 20</w:t>
      </w:r>
      <w:r w:rsidR="000C7938">
        <w:rPr>
          <w:rFonts w:ascii="Times New Roman" w:hAnsi="Times New Roman" w:cs="Times New Roman"/>
          <w:iCs/>
          <w:sz w:val="28"/>
          <w:szCs w:val="28"/>
        </w:rPr>
        <w:t>21</w:t>
      </w:r>
      <w:r w:rsidR="006407DB" w:rsidRPr="00AA60E0">
        <w:rPr>
          <w:rFonts w:ascii="Times New Roman" w:hAnsi="Times New Roman" w:cs="Times New Roman"/>
          <w:iCs/>
          <w:sz w:val="28"/>
          <w:szCs w:val="28"/>
        </w:rPr>
        <w:t xml:space="preserve"> </w:t>
      </w:r>
      <w:r w:rsidR="006407DB" w:rsidRPr="00126E88">
        <w:rPr>
          <w:rFonts w:ascii="Times New Roman" w:hAnsi="Times New Roman" w:cs="Times New Roman"/>
          <w:iCs/>
          <w:sz w:val="28"/>
          <w:szCs w:val="28"/>
        </w:rPr>
        <w:t>году составила 1</w:t>
      </w:r>
      <w:r w:rsidR="000C7938">
        <w:rPr>
          <w:rFonts w:ascii="Times New Roman" w:hAnsi="Times New Roman" w:cs="Times New Roman"/>
          <w:iCs/>
          <w:sz w:val="28"/>
          <w:szCs w:val="28"/>
        </w:rPr>
        <w:t>7832</w:t>
      </w:r>
      <w:r w:rsidR="006407DB" w:rsidRPr="00126E88">
        <w:rPr>
          <w:rFonts w:ascii="Times New Roman" w:hAnsi="Times New Roman" w:cs="Times New Roman"/>
          <w:iCs/>
          <w:sz w:val="28"/>
          <w:szCs w:val="28"/>
        </w:rPr>
        <w:t xml:space="preserve"> человек</w:t>
      </w:r>
      <w:r w:rsidR="003C0A6E">
        <w:rPr>
          <w:rFonts w:ascii="Times New Roman" w:hAnsi="Times New Roman" w:cs="Times New Roman"/>
          <w:iCs/>
          <w:sz w:val="28"/>
          <w:szCs w:val="28"/>
        </w:rPr>
        <w:t>а</w:t>
      </w:r>
      <w:r w:rsidR="006407DB" w:rsidRPr="00126E88">
        <w:rPr>
          <w:rFonts w:ascii="Times New Roman" w:hAnsi="Times New Roman" w:cs="Times New Roman"/>
          <w:iCs/>
          <w:sz w:val="28"/>
          <w:szCs w:val="28"/>
        </w:rPr>
        <w:t xml:space="preserve">, или </w:t>
      </w:r>
      <w:r w:rsidR="000C7938">
        <w:rPr>
          <w:rFonts w:ascii="Times New Roman" w:hAnsi="Times New Roman" w:cs="Times New Roman"/>
          <w:iCs/>
          <w:sz w:val="28"/>
          <w:szCs w:val="28"/>
        </w:rPr>
        <w:t>108,6</w:t>
      </w:r>
      <w:r w:rsidR="006407DB" w:rsidRPr="00126E88">
        <w:rPr>
          <w:rFonts w:ascii="Times New Roman" w:hAnsi="Times New Roman" w:cs="Times New Roman"/>
          <w:iCs/>
          <w:sz w:val="28"/>
          <w:szCs w:val="28"/>
        </w:rPr>
        <w:t>% к 20</w:t>
      </w:r>
      <w:r w:rsidR="000C7938">
        <w:rPr>
          <w:rFonts w:ascii="Times New Roman" w:hAnsi="Times New Roman" w:cs="Times New Roman"/>
          <w:iCs/>
          <w:sz w:val="28"/>
          <w:szCs w:val="28"/>
        </w:rPr>
        <w:t>20</w:t>
      </w:r>
      <w:r w:rsidR="006407DB" w:rsidRPr="00126E88">
        <w:rPr>
          <w:rFonts w:ascii="Times New Roman" w:hAnsi="Times New Roman" w:cs="Times New Roman"/>
          <w:iCs/>
          <w:sz w:val="28"/>
          <w:szCs w:val="28"/>
        </w:rPr>
        <w:t xml:space="preserve"> году. </w:t>
      </w:r>
    </w:p>
    <w:p w:rsidR="00A30C12" w:rsidRPr="002A57FF" w:rsidRDefault="005A36C1" w:rsidP="00931268">
      <w:pPr>
        <w:spacing w:after="0" w:line="360" w:lineRule="exact"/>
        <w:ind w:firstLine="709"/>
        <w:jc w:val="both"/>
        <w:rPr>
          <w:rFonts w:ascii="Times New Roman" w:hAnsi="Times New Roman" w:cs="Times New Roman"/>
          <w:iCs/>
          <w:sz w:val="28"/>
          <w:szCs w:val="28"/>
        </w:rPr>
      </w:pPr>
      <w:r w:rsidRPr="00A23085">
        <w:rPr>
          <w:rFonts w:ascii="Times New Roman" w:hAnsi="Times New Roman" w:cs="Times New Roman"/>
          <w:iCs/>
          <w:sz w:val="28"/>
          <w:szCs w:val="28"/>
        </w:rPr>
        <w:t xml:space="preserve">Среднегодовой </w:t>
      </w:r>
      <w:r w:rsidR="00126E88" w:rsidRPr="00A23085">
        <w:rPr>
          <w:rFonts w:ascii="Times New Roman" w:hAnsi="Times New Roman" w:cs="Times New Roman"/>
          <w:iCs/>
          <w:sz w:val="28"/>
          <w:szCs w:val="28"/>
        </w:rPr>
        <w:t>у</w:t>
      </w:r>
      <w:r w:rsidR="00A30C12" w:rsidRPr="00A23085">
        <w:rPr>
          <w:rFonts w:ascii="Times New Roman" w:hAnsi="Times New Roman" w:cs="Times New Roman"/>
          <w:iCs/>
          <w:sz w:val="28"/>
          <w:szCs w:val="28"/>
        </w:rPr>
        <w:t xml:space="preserve">ровень зарегистрированной безработицы по городу </w:t>
      </w:r>
      <w:r w:rsidR="007D0570" w:rsidRPr="002A57FF">
        <w:rPr>
          <w:rFonts w:ascii="Times New Roman" w:hAnsi="Times New Roman" w:cs="Times New Roman"/>
          <w:iCs/>
          <w:sz w:val="28"/>
          <w:szCs w:val="28"/>
        </w:rPr>
        <w:t xml:space="preserve">(общее количество зарегистрированных безработных к экономически </w:t>
      </w:r>
      <w:r w:rsidR="007D0570" w:rsidRPr="002A57FF">
        <w:rPr>
          <w:rFonts w:ascii="Times New Roman" w:hAnsi="Times New Roman" w:cs="Times New Roman"/>
          <w:iCs/>
          <w:sz w:val="28"/>
          <w:szCs w:val="28"/>
        </w:rPr>
        <w:lastRenderedPageBreak/>
        <w:t xml:space="preserve">активному населению) </w:t>
      </w:r>
      <w:r w:rsidR="006407DB" w:rsidRPr="002A57FF">
        <w:rPr>
          <w:rFonts w:ascii="Times New Roman" w:hAnsi="Times New Roman" w:cs="Times New Roman"/>
          <w:iCs/>
          <w:sz w:val="28"/>
          <w:szCs w:val="28"/>
        </w:rPr>
        <w:t>в</w:t>
      </w:r>
      <w:r w:rsidR="00360C34" w:rsidRPr="002A57FF">
        <w:rPr>
          <w:rFonts w:ascii="Times New Roman" w:hAnsi="Times New Roman" w:cs="Times New Roman"/>
          <w:iCs/>
          <w:sz w:val="28"/>
          <w:szCs w:val="28"/>
        </w:rPr>
        <w:t xml:space="preserve"> </w:t>
      </w:r>
      <w:r w:rsidR="00EF0CA4" w:rsidRPr="002A57FF">
        <w:rPr>
          <w:rFonts w:ascii="Times New Roman" w:hAnsi="Times New Roman" w:cs="Times New Roman"/>
          <w:iCs/>
          <w:sz w:val="28"/>
          <w:szCs w:val="28"/>
        </w:rPr>
        <w:t>20</w:t>
      </w:r>
      <w:r w:rsidR="00A23085" w:rsidRPr="002A57FF">
        <w:rPr>
          <w:rFonts w:ascii="Times New Roman" w:hAnsi="Times New Roman" w:cs="Times New Roman"/>
          <w:iCs/>
          <w:sz w:val="28"/>
          <w:szCs w:val="28"/>
        </w:rPr>
        <w:t>21</w:t>
      </w:r>
      <w:r w:rsidR="00A30C12" w:rsidRPr="002A57FF">
        <w:rPr>
          <w:rFonts w:ascii="Times New Roman" w:hAnsi="Times New Roman" w:cs="Times New Roman"/>
          <w:iCs/>
          <w:sz w:val="28"/>
          <w:szCs w:val="28"/>
        </w:rPr>
        <w:t xml:space="preserve"> год</w:t>
      </w:r>
      <w:r w:rsidR="006407DB" w:rsidRPr="002A57FF">
        <w:rPr>
          <w:rFonts w:ascii="Times New Roman" w:hAnsi="Times New Roman" w:cs="Times New Roman"/>
          <w:iCs/>
          <w:sz w:val="28"/>
          <w:szCs w:val="28"/>
        </w:rPr>
        <w:t>у</w:t>
      </w:r>
      <w:r w:rsidR="00F6321A" w:rsidRPr="002A57FF">
        <w:rPr>
          <w:rFonts w:ascii="Times New Roman" w:hAnsi="Times New Roman" w:cs="Times New Roman"/>
          <w:iCs/>
          <w:sz w:val="28"/>
          <w:szCs w:val="28"/>
        </w:rPr>
        <w:t xml:space="preserve"> </w:t>
      </w:r>
      <w:r w:rsidR="007D0570" w:rsidRPr="002A57FF">
        <w:rPr>
          <w:rFonts w:ascii="Times New Roman" w:hAnsi="Times New Roman" w:cs="Times New Roman"/>
          <w:iCs/>
          <w:sz w:val="28"/>
          <w:szCs w:val="28"/>
        </w:rPr>
        <w:t>снизился по отношению к</w:t>
      </w:r>
      <w:r w:rsidR="006407DB" w:rsidRPr="002A57FF">
        <w:rPr>
          <w:rFonts w:ascii="Times New Roman" w:hAnsi="Times New Roman" w:cs="Times New Roman"/>
          <w:iCs/>
          <w:sz w:val="28"/>
          <w:szCs w:val="28"/>
        </w:rPr>
        <w:t xml:space="preserve"> 20</w:t>
      </w:r>
      <w:r w:rsidR="007D0570" w:rsidRPr="002A57FF">
        <w:rPr>
          <w:rFonts w:ascii="Times New Roman" w:hAnsi="Times New Roman" w:cs="Times New Roman"/>
          <w:iCs/>
          <w:sz w:val="28"/>
          <w:szCs w:val="28"/>
        </w:rPr>
        <w:t>20</w:t>
      </w:r>
      <w:r w:rsidR="006407DB" w:rsidRPr="002A57FF">
        <w:rPr>
          <w:rFonts w:ascii="Times New Roman" w:hAnsi="Times New Roman" w:cs="Times New Roman"/>
          <w:iCs/>
          <w:sz w:val="28"/>
          <w:szCs w:val="28"/>
        </w:rPr>
        <w:t xml:space="preserve"> год</w:t>
      </w:r>
      <w:r w:rsidR="007D0570" w:rsidRPr="002A57FF">
        <w:rPr>
          <w:rFonts w:ascii="Times New Roman" w:hAnsi="Times New Roman" w:cs="Times New Roman"/>
          <w:iCs/>
          <w:sz w:val="28"/>
          <w:szCs w:val="28"/>
        </w:rPr>
        <w:t>у</w:t>
      </w:r>
      <w:r w:rsidR="006407DB" w:rsidRPr="002A57FF">
        <w:rPr>
          <w:rFonts w:ascii="Times New Roman" w:hAnsi="Times New Roman" w:cs="Times New Roman"/>
          <w:iCs/>
          <w:sz w:val="28"/>
          <w:szCs w:val="28"/>
        </w:rPr>
        <w:t xml:space="preserve"> </w:t>
      </w:r>
      <w:r w:rsidR="003C0A6E">
        <w:rPr>
          <w:rFonts w:ascii="Times New Roman" w:hAnsi="Times New Roman" w:cs="Times New Roman"/>
          <w:iCs/>
          <w:sz w:val="28"/>
          <w:szCs w:val="28"/>
        </w:rPr>
        <w:t>на 1,79 процентных пун</w:t>
      </w:r>
      <w:r w:rsidR="001548E4">
        <w:rPr>
          <w:rFonts w:ascii="Times New Roman" w:hAnsi="Times New Roman" w:cs="Times New Roman"/>
          <w:iCs/>
          <w:sz w:val="28"/>
          <w:szCs w:val="28"/>
        </w:rPr>
        <w:t xml:space="preserve">кта </w:t>
      </w:r>
      <w:r w:rsidR="006407DB" w:rsidRPr="002A57FF">
        <w:rPr>
          <w:rFonts w:ascii="Times New Roman" w:hAnsi="Times New Roman" w:cs="Times New Roman"/>
          <w:iCs/>
          <w:sz w:val="28"/>
          <w:szCs w:val="28"/>
        </w:rPr>
        <w:t xml:space="preserve">и </w:t>
      </w:r>
      <w:r w:rsidR="00A30C12" w:rsidRPr="002A57FF">
        <w:rPr>
          <w:rFonts w:ascii="Times New Roman" w:hAnsi="Times New Roman" w:cs="Times New Roman"/>
          <w:iCs/>
          <w:sz w:val="28"/>
          <w:szCs w:val="28"/>
        </w:rPr>
        <w:t>составил 1,</w:t>
      </w:r>
      <w:r w:rsidR="007D0570" w:rsidRPr="002A57FF">
        <w:rPr>
          <w:rFonts w:ascii="Times New Roman" w:hAnsi="Times New Roman" w:cs="Times New Roman"/>
          <w:iCs/>
          <w:sz w:val="28"/>
          <w:szCs w:val="28"/>
        </w:rPr>
        <w:t>7</w:t>
      </w:r>
      <w:r w:rsidR="00A30C12" w:rsidRPr="002A57FF">
        <w:rPr>
          <w:rFonts w:ascii="Times New Roman" w:hAnsi="Times New Roman" w:cs="Times New Roman"/>
          <w:iCs/>
          <w:sz w:val="28"/>
          <w:szCs w:val="28"/>
        </w:rPr>
        <w:t>%.</w:t>
      </w:r>
    </w:p>
    <w:p w:rsidR="0091371F" w:rsidRDefault="0091371F" w:rsidP="00931268">
      <w:pPr>
        <w:spacing w:after="0"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Среднегодовая численность </w:t>
      </w:r>
      <w:r w:rsidR="00A30C12" w:rsidRPr="00AA60E0">
        <w:rPr>
          <w:rFonts w:ascii="Times New Roman" w:hAnsi="Times New Roman" w:cs="Times New Roman"/>
          <w:iCs/>
          <w:sz w:val="28"/>
          <w:szCs w:val="28"/>
        </w:rPr>
        <w:t>работников предприятий и организаций города за 20</w:t>
      </w:r>
      <w:r w:rsidR="00C46727">
        <w:rPr>
          <w:rFonts w:ascii="Times New Roman" w:hAnsi="Times New Roman" w:cs="Times New Roman"/>
          <w:iCs/>
          <w:sz w:val="28"/>
          <w:szCs w:val="28"/>
        </w:rPr>
        <w:t>21</w:t>
      </w:r>
      <w:r w:rsidR="00A30C12" w:rsidRPr="00AA60E0">
        <w:rPr>
          <w:rFonts w:ascii="Times New Roman" w:hAnsi="Times New Roman" w:cs="Times New Roman"/>
          <w:iCs/>
          <w:sz w:val="28"/>
          <w:szCs w:val="28"/>
        </w:rPr>
        <w:t xml:space="preserve"> год составила 1</w:t>
      </w:r>
      <w:r w:rsidR="00494138">
        <w:rPr>
          <w:rFonts w:ascii="Times New Roman" w:hAnsi="Times New Roman" w:cs="Times New Roman"/>
          <w:iCs/>
          <w:sz w:val="28"/>
          <w:szCs w:val="28"/>
        </w:rPr>
        <w:t>0 461</w:t>
      </w:r>
      <w:r w:rsidR="00A30C12" w:rsidRPr="00AA60E0">
        <w:rPr>
          <w:rFonts w:ascii="Times New Roman" w:hAnsi="Times New Roman" w:cs="Times New Roman"/>
          <w:iCs/>
          <w:sz w:val="28"/>
          <w:szCs w:val="28"/>
        </w:rPr>
        <w:t xml:space="preserve"> </w:t>
      </w:r>
      <w:r w:rsidR="00A30C12" w:rsidRPr="006407DB">
        <w:rPr>
          <w:rFonts w:ascii="Times New Roman" w:hAnsi="Times New Roman" w:cs="Times New Roman"/>
          <w:iCs/>
          <w:sz w:val="28"/>
          <w:szCs w:val="28"/>
        </w:rPr>
        <w:t>человек</w:t>
      </w:r>
      <w:r w:rsidRPr="006407DB">
        <w:rPr>
          <w:rFonts w:ascii="Times New Roman" w:hAnsi="Times New Roman" w:cs="Times New Roman"/>
          <w:iCs/>
          <w:sz w:val="28"/>
          <w:szCs w:val="28"/>
        </w:rPr>
        <w:t xml:space="preserve">, или </w:t>
      </w:r>
      <w:r w:rsidR="00494138">
        <w:rPr>
          <w:rFonts w:ascii="Times New Roman" w:hAnsi="Times New Roman" w:cs="Times New Roman"/>
          <w:iCs/>
          <w:sz w:val="28"/>
          <w:szCs w:val="28"/>
        </w:rPr>
        <w:t>96,0</w:t>
      </w:r>
      <w:r w:rsidR="001548E4">
        <w:rPr>
          <w:rFonts w:ascii="Times New Roman" w:hAnsi="Times New Roman" w:cs="Times New Roman"/>
          <w:iCs/>
          <w:sz w:val="28"/>
          <w:szCs w:val="28"/>
        </w:rPr>
        <w:t>%</w:t>
      </w:r>
      <w:r w:rsidR="00494138">
        <w:rPr>
          <w:rFonts w:ascii="Times New Roman" w:hAnsi="Times New Roman" w:cs="Times New Roman"/>
          <w:iCs/>
          <w:sz w:val="28"/>
          <w:szCs w:val="28"/>
        </w:rPr>
        <w:t xml:space="preserve"> </w:t>
      </w:r>
      <w:r w:rsidRPr="006407DB">
        <w:rPr>
          <w:rFonts w:ascii="Times New Roman" w:hAnsi="Times New Roman" w:cs="Times New Roman"/>
          <w:iCs/>
          <w:sz w:val="28"/>
          <w:szCs w:val="28"/>
        </w:rPr>
        <w:t>к 20</w:t>
      </w:r>
      <w:r w:rsidR="00494138">
        <w:rPr>
          <w:rFonts w:ascii="Times New Roman" w:hAnsi="Times New Roman" w:cs="Times New Roman"/>
          <w:iCs/>
          <w:sz w:val="28"/>
          <w:szCs w:val="28"/>
        </w:rPr>
        <w:t>20</w:t>
      </w:r>
      <w:r w:rsidRPr="006407DB">
        <w:rPr>
          <w:rFonts w:ascii="Times New Roman" w:hAnsi="Times New Roman" w:cs="Times New Roman"/>
          <w:iCs/>
          <w:sz w:val="28"/>
          <w:szCs w:val="28"/>
        </w:rPr>
        <w:t xml:space="preserve"> году в т.ч. за счет снижения количества организаций на территории города (по состоянию на 01.01.2020 снижение составило </w:t>
      </w:r>
      <w:r w:rsidR="00494138">
        <w:rPr>
          <w:rFonts w:ascii="Times New Roman" w:hAnsi="Times New Roman" w:cs="Times New Roman"/>
          <w:iCs/>
          <w:sz w:val="28"/>
          <w:szCs w:val="28"/>
        </w:rPr>
        <w:t>23</w:t>
      </w:r>
      <w:r w:rsidRPr="006407DB">
        <w:rPr>
          <w:rFonts w:ascii="Times New Roman" w:hAnsi="Times New Roman" w:cs="Times New Roman"/>
          <w:iCs/>
          <w:sz w:val="28"/>
          <w:szCs w:val="28"/>
        </w:rPr>
        <w:t xml:space="preserve"> единицы).</w:t>
      </w:r>
      <w:r w:rsidR="006407DB" w:rsidRPr="006407DB">
        <w:rPr>
          <w:rFonts w:ascii="Times New Roman" w:hAnsi="Times New Roman" w:cs="Times New Roman"/>
          <w:iCs/>
          <w:sz w:val="28"/>
          <w:szCs w:val="28"/>
        </w:rPr>
        <w:t xml:space="preserve"> В 202</w:t>
      </w:r>
      <w:r w:rsidR="00494138">
        <w:rPr>
          <w:rFonts w:ascii="Times New Roman" w:hAnsi="Times New Roman" w:cs="Times New Roman"/>
          <w:iCs/>
          <w:sz w:val="28"/>
          <w:szCs w:val="28"/>
        </w:rPr>
        <w:t>0</w:t>
      </w:r>
      <w:r w:rsidR="006407DB" w:rsidRPr="006407DB">
        <w:rPr>
          <w:rFonts w:ascii="Times New Roman" w:hAnsi="Times New Roman" w:cs="Times New Roman"/>
          <w:iCs/>
          <w:sz w:val="28"/>
          <w:szCs w:val="28"/>
        </w:rPr>
        <w:t xml:space="preserve"> году численность работников предприятий и организаций сниж</w:t>
      </w:r>
      <w:r w:rsidR="001548E4">
        <w:rPr>
          <w:rFonts w:ascii="Times New Roman" w:hAnsi="Times New Roman" w:cs="Times New Roman"/>
          <w:iCs/>
          <w:sz w:val="28"/>
          <w:szCs w:val="28"/>
        </w:rPr>
        <w:t>ена</w:t>
      </w:r>
      <w:r w:rsidR="006407DB" w:rsidRPr="006407DB">
        <w:rPr>
          <w:rFonts w:ascii="Times New Roman" w:hAnsi="Times New Roman" w:cs="Times New Roman"/>
          <w:iCs/>
          <w:sz w:val="28"/>
          <w:szCs w:val="28"/>
        </w:rPr>
        <w:t xml:space="preserve"> из-за введения ограничительных мер (карантина) на территории Кировской области, </w:t>
      </w:r>
      <w:r w:rsidR="006407DB">
        <w:rPr>
          <w:rFonts w:ascii="Times New Roman" w:hAnsi="Times New Roman" w:cs="Times New Roman"/>
          <w:iCs/>
          <w:sz w:val="28"/>
          <w:szCs w:val="28"/>
        </w:rPr>
        <w:t>ряд</w:t>
      </w:r>
      <w:r w:rsidR="006407DB" w:rsidRPr="006407DB">
        <w:rPr>
          <w:rFonts w:ascii="Times New Roman" w:hAnsi="Times New Roman" w:cs="Times New Roman"/>
          <w:iCs/>
          <w:sz w:val="28"/>
          <w:szCs w:val="28"/>
        </w:rPr>
        <w:t xml:space="preserve"> предприяти</w:t>
      </w:r>
      <w:r w:rsidR="006407DB">
        <w:rPr>
          <w:rFonts w:ascii="Times New Roman" w:hAnsi="Times New Roman" w:cs="Times New Roman"/>
          <w:iCs/>
          <w:sz w:val="28"/>
          <w:szCs w:val="28"/>
        </w:rPr>
        <w:t>й</w:t>
      </w:r>
      <w:r w:rsidR="006407DB" w:rsidRPr="006407DB">
        <w:rPr>
          <w:rFonts w:ascii="Times New Roman" w:hAnsi="Times New Roman" w:cs="Times New Roman"/>
          <w:iCs/>
          <w:sz w:val="28"/>
          <w:szCs w:val="28"/>
        </w:rPr>
        <w:t xml:space="preserve"> были вынуждены закрыться и сократить </w:t>
      </w:r>
      <w:r w:rsidR="001548E4">
        <w:rPr>
          <w:rFonts w:ascii="Times New Roman" w:hAnsi="Times New Roman" w:cs="Times New Roman"/>
          <w:iCs/>
          <w:sz w:val="28"/>
          <w:szCs w:val="28"/>
        </w:rPr>
        <w:t xml:space="preserve">штат </w:t>
      </w:r>
      <w:r w:rsidR="006407DB" w:rsidRPr="006407DB">
        <w:rPr>
          <w:rFonts w:ascii="Times New Roman" w:hAnsi="Times New Roman" w:cs="Times New Roman"/>
          <w:iCs/>
          <w:sz w:val="28"/>
          <w:szCs w:val="28"/>
        </w:rPr>
        <w:t>своих работников.</w:t>
      </w:r>
    </w:p>
    <w:p w:rsidR="006407DB" w:rsidRPr="00AA60E0" w:rsidRDefault="006407DB" w:rsidP="00AA60E0">
      <w:pPr>
        <w:spacing w:after="0" w:line="360" w:lineRule="exact"/>
        <w:ind w:firstLine="709"/>
        <w:jc w:val="both"/>
        <w:rPr>
          <w:rFonts w:ascii="Times New Roman" w:hAnsi="Times New Roman" w:cs="Times New Roman"/>
          <w:iCs/>
          <w:sz w:val="28"/>
          <w:szCs w:val="28"/>
        </w:rPr>
      </w:pPr>
    </w:p>
    <w:p w:rsidR="00DE2C47" w:rsidRPr="00DE2C47" w:rsidRDefault="00DE2C47" w:rsidP="00DE2C47">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r w:rsidRPr="00DE2C47">
        <w:rPr>
          <w:b w:val="0"/>
          <w:bCs w:val="0"/>
          <w:color w:val="000000"/>
          <w:sz w:val="28"/>
          <w:szCs w:val="28"/>
          <w:lang w:eastAsia="ru-RU" w:bidi="ru-RU"/>
        </w:rPr>
        <w:t>Таблица № 2</w:t>
      </w:r>
    </w:p>
    <w:tbl>
      <w:tblPr>
        <w:tblW w:w="9345" w:type="dxa"/>
        <w:tblLook w:val="04A0"/>
      </w:tblPr>
      <w:tblGrid>
        <w:gridCol w:w="4117"/>
        <w:gridCol w:w="1751"/>
        <w:gridCol w:w="1159"/>
        <w:gridCol w:w="1159"/>
        <w:gridCol w:w="1159"/>
      </w:tblGrid>
      <w:tr w:rsidR="00494138" w:rsidRPr="00DE2C47" w:rsidTr="00494138">
        <w:trPr>
          <w:trHeight w:val="330"/>
          <w:tblHeader/>
        </w:trPr>
        <w:tc>
          <w:tcPr>
            <w:tcW w:w="4117" w:type="dxa"/>
            <w:tcBorders>
              <w:top w:val="single" w:sz="4" w:space="0" w:color="auto"/>
              <w:left w:val="single" w:sz="4" w:space="0" w:color="auto"/>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Показатели</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Единица измерения</w:t>
            </w:r>
          </w:p>
        </w:tc>
        <w:tc>
          <w:tcPr>
            <w:tcW w:w="1159" w:type="dxa"/>
            <w:tcBorders>
              <w:top w:val="single" w:sz="4" w:space="0" w:color="auto"/>
              <w:left w:val="nil"/>
              <w:bottom w:val="single" w:sz="4" w:space="0" w:color="auto"/>
              <w:right w:val="single" w:sz="4" w:space="0" w:color="auto"/>
            </w:tcBorders>
            <w:shd w:val="clear" w:color="000000" w:fill="FFFFFF"/>
          </w:tcPr>
          <w:p w:rsidR="00494138" w:rsidRPr="00CF2354" w:rsidRDefault="00494138" w:rsidP="00494138">
            <w:pPr>
              <w:spacing w:after="0" w:line="240" w:lineRule="auto"/>
              <w:jc w:val="center"/>
              <w:rPr>
                <w:rFonts w:ascii="Times New Roman" w:eastAsia="Times New Roman" w:hAnsi="Times New Roman" w:cs="Times New Roman"/>
                <w:b/>
                <w:bCs/>
                <w:sz w:val="24"/>
                <w:szCs w:val="24"/>
                <w:lang w:eastAsia="ru-RU"/>
              </w:rPr>
            </w:pPr>
            <w:r w:rsidRPr="00CF2354">
              <w:rPr>
                <w:rFonts w:ascii="Times New Roman" w:eastAsia="Times New Roman" w:hAnsi="Times New Roman" w:cs="Times New Roman"/>
                <w:b/>
                <w:bCs/>
                <w:sz w:val="24"/>
                <w:szCs w:val="24"/>
                <w:lang w:eastAsia="ru-RU"/>
              </w:rPr>
              <w:t>2019</w:t>
            </w:r>
          </w:p>
        </w:tc>
        <w:tc>
          <w:tcPr>
            <w:tcW w:w="1159" w:type="dxa"/>
            <w:tcBorders>
              <w:top w:val="single" w:sz="4" w:space="0" w:color="auto"/>
              <w:left w:val="nil"/>
              <w:bottom w:val="single" w:sz="4" w:space="0" w:color="auto"/>
              <w:right w:val="single" w:sz="4" w:space="0" w:color="auto"/>
            </w:tcBorders>
            <w:shd w:val="clear" w:color="000000" w:fill="FFFFFF"/>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20</w:t>
            </w:r>
          </w:p>
        </w:tc>
        <w:tc>
          <w:tcPr>
            <w:tcW w:w="1159" w:type="dxa"/>
            <w:tcBorders>
              <w:top w:val="single" w:sz="4" w:space="0" w:color="auto"/>
              <w:left w:val="nil"/>
              <w:bottom w:val="single" w:sz="4" w:space="0" w:color="auto"/>
              <w:right w:val="single" w:sz="4" w:space="0" w:color="auto"/>
            </w:tcBorders>
            <w:shd w:val="clear" w:color="000000" w:fill="FFFFFF"/>
          </w:tcPr>
          <w:p w:rsidR="00494138" w:rsidRPr="00DE2C47" w:rsidRDefault="00494138" w:rsidP="0049413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w:t>
            </w:r>
          </w:p>
        </w:tc>
      </w:tr>
      <w:tr w:rsidR="00494138" w:rsidRPr="00DE2C47" w:rsidTr="00494138">
        <w:trPr>
          <w:trHeight w:val="330"/>
        </w:trPr>
        <w:tc>
          <w:tcPr>
            <w:tcW w:w="41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Среднесписочная численность работников (без внешних совместителей) по полному кругу</w:t>
            </w:r>
          </w:p>
        </w:tc>
        <w:tc>
          <w:tcPr>
            <w:tcW w:w="1751" w:type="dxa"/>
            <w:tcBorders>
              <w:top w:val="single" w:sz="4" w:space="0" w:color="auto"/>
              <w:left w:val="nil"/>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159" w:type="dxa"/>
            <w:tcBorders>
              <w:top w:val="single" w:sz="4" w:space="0" w:color="auto"/>
              <w:left w:val="nil"/>
              <w:bottom w:val="single" w:sz="4" w:space="0" w:color="auto"/>
              <w:right w:val="single" w:sz="4" w:space="0" w:color="auto"/>
            </w:tcBorders>
            <w:shd w:val="clear" w:color="000000" w:fill="FFFFFF"/>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B228CE">
              <w:rPr>
                <w:rFonts w:ascii="Times New Roman" w:eastAsia="Times New Roman" w:hAnsi="Times New Roman" w:cs="Times New Roman"/>
                <w:sz w:val="24"/>
                <w:szCs w:val="24"/>
                <w:lang w:eastAsia="ru-RU"/>
              </w:rPr>
              <w:t>11204</w:t>
            </w:r>
          </w:p>
        </w:tc>
        <w:tc>
          <w:tcPr>
            <w:tcW w:w="1159" w:type="dxa"/>
            <w:tcBorders>
              <w:top w:val="single" w:sz="4" w:space="0" w:color="auto"/>
              <w:left w:val="nil"/>
              <w:bottom w:val="single" w:sz="4" w:space="0" w:color="auto"/>
              <w:right w:val="single" w:sz="4" w:space="0" w:color="auto"/>
            </w:tcBorders>
            <w:shd w:val="clear" w:color="000000" w:fill="FFFFFF"/>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B228CE">
              <w:rPr>
                <w:rFonts w:ascii="Times New Roman" w:eastAsia="Times New Roman" w:hAnsi="Times New Roman" w:cs="Times New Roman"/>
                <w:sz w:val="24"/>
                <w:szCs w:val="24"/>
                <w:lang w:eastAsia="ru-RU"/>
              </w:rPr>
              <w:t>10895</w:t>
            </w:r>
          </w:p>
        </w:tc>
        <w:tc>
          <w:tcPr>
            <w:tcW w:w="1159" w:type="dxa"/>
            <w:tcBorders>
              <w:top w:val="single" w:sz="4" w:space="0" w:color="auto"/>
              <w:left w:val="nil"/>
              <w:bottom w:val="single" w:sz="4" w:space="0" w:color="auto"/>
              <w:right w:val="single" w:sz="4" w:space="0" w:color="auto"/>
            </w:tcBorders>
            <w:shd w:val="clear" w:color="000000" w:fill="FFFFFF"/>
          </w:tcPr>
          <w:p w:rsidR="00494138" w:rsidRDefault="00494138" w:rsidP="00494138">
            <w:pPr>
              <w:spacing w:after="0" w:line="240" w:lineRule="auto"/>
              <w:jc w:val="center"/>
              <w:rPr>
                <w:rFonts w:ascii="Times New Roman" w:eastAsia="Times New Roman" w:hAnsi="Times New Roman" w:cs="Times New Roman"/>
                <w:sz w:val="24"/>
                <w:szCs w:val="24"/>
                <w:lang w:eastAsia="ru-RU"/>
              </w:rPr>
            </w:pPr>
            <w:r w:rsidRPr="00B228CE">
              <w:rPr>
                <w:rFonts w:ascii="Times New Roman" w:eastAsia="Times New Roman" w:hAnsi="Times New Roman" w:cs="Times New Roman"/>
                <w:sz w:val="24"/>
                <w:szCs w:val="24"/>
                <w:lang w:eastAsia="ru-RU"/>
              </w:rPr>
              <w:t>10461</w:t>
            </w:r>
          </w:p>
        </w:tc>
      </w:tr>
      <w:tr w:rsidR="00494138" w:rsidRPr="00DE2C47" w:rsidTr="00494138">
        <w:trPr>
          <w:trHeight w:val="390"/>
        </w:trPr>
        <w:tc>
          <w:tcPr>
            <w:tcW w:w="4117" w:type="dxa"/>
            <w:vMerge/>
            <w:tcBorders>
              <w:top w:val="single" w:sz="4" w:space="0" w:color="auto"/>
              <w:left w:val="single" w:sz="4" w:space="0" w:color="auto"/>
              <w:bottom w:val="single" w:sz="4" w:space="0" w:color="auto"/>
              <w:right w:val="single" w:sz="4" w:space="0" w:color="auto"/>
            </w:tcBorders>
            <w:vAlign w:val="center"/>
            <w:hideMark/>
          </w:tcPr>
          <w:p w:rsidR="00494138" w:rsidRPr="00DE2C47" w:rsidRDefault="00494138" w:rsidP="00494138">
            <w:pPr>
              <w:spacing w:after="0" w:line="240" w:lineRule="auto"/>
              <w:rPr>
                <w:rFonts w:ascii="Times New Roman" w:eastAsia="Times New Roman" w:hAnsi="Times New Roman" w:cs="Times New Roman"/>
                <w:sz w:val="24"/>
                <w:szCs w:val="24"/>
                <w:lang w:eastAsia="ru-RU"/>
              </w:rPr>
            </w:pPr>
          </w:p>
        </w:tc>
        <w:tc>
          <w:tcPr>
            <w:tcW w:w="1751" w:type="dxa"/>
            <w:tcBorders>
              <w:top w:val="nil"/>
              <w:left w:val="nil"/>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98,9</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97,2</w:t>
            </w:r>
          </w:p>
        </w:tc>
        <w:tc>
          <w:tcPr>
            <w:tcW w:w="1159" w:type="dxa"/>
            <w:tcBorders>
              <w:top w:val="nil"/>
              <w:left w:val="nil"/>
              <w:bottom w:val="single" w:sz="4" w:space="0" w:color="auto"/>
              <w:right w:val="single" w:sz="4" w:space="0" w:color="auto"/>
            </w:tcBorders>
            <w:shd w:val="clear" w:color="000000" w:fill="FFFFFF"/>
            <w:vAlign w:val="center"/>
          </w:tcPr>
          <w:p w:rsidR="00494138"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96,0</w:t>
            </w:r>
          </w:p>
        </w:tc>
      </w:tr>
      <w:tr w:rsidR="00494138" w:rsidRPr="00DE2C47" w:rsidTr="00494138">
        <w:trPr>
          <w:trHeight w:val="435"/>
        </w:trPr>
        <w:tc>
          <w:tcPr>
            <w:tcW w:w="4117" w:type="dxa"/>
            <w:tcBorders>
              <w:top w:val="nil"/>
              <w:left w:val="single" w:sz="4" w:space="0" w:color="auto"/>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Численность занятых в экономике (среднегодовая) </w:t>
            </w:r>
          </w:p>
        </w:tc>
        <w:tc>
          <w:tcPr>
            <w:tcW w:w="1751" w:type="dxa"/>
            <w:tcBorders>
              <w:top w:val="nil"/>
              <w:left w:val="nil"/>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 человек</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12345</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12184</w:t>
            </w:r>
          </w:p>
        </w:tc>
        <w:tc>
          <w:tcPr>
            <w:tcW w:w="1159" w:type="dxa"/>
            <w:tcBorders>
              <w:top w:val="nil"/>
              <w:left w:val="nil"/>
              <w:bottom w:val="single" w:sz="4" w:space="0" w:color="auto"/>
              <w:right w:val="single" w:sz="4" w:space="0" w:color="auto"/>
            </w:tcBorders>
            <w:shd w:val="clear" w:color="000000" w:fill="FFFFFF"/>
            <w:vAlign w:val="center"/>
          </w:tcPr>
          <w:p w:rsidR="00494138"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12221</w:t>
            </w:r>
          </w:p>
        </w:tc>
      </w:tr>
      <w:tr w:rsidR="00494138" w:rsidRPr="00DE2C47" w:rsidTr="00494138">
        <w:trPr>
          <w:trHeight w:val="360"/>
        </w:trPr>
        <w:tc>
          <w:tcPr>
            <w:tcW w:w="4117" w:type="dxa"/>
            <w:tcBorders>
              <w:top w:val="nil"/>
              <w:left w:val="single" w:sz="4" w:space="0" w:color="auto"/>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Численность населения в трудоспособном возрасте</w:t>
            </w:r>
          </w:p>
        </w:tc>
        <w:tc>
          <w:tcPr>
            <w:tcW w:w="1751" w:type="dxa"/>
            <w:tcBorders>
              <w:top w:val="nil"/>
              <w:left w:val="nil"/>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15398</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16421</w:t>
            </w:r>
          </w:p>
        </w:tc>
        <w:tc>
          <w:tcPr>
            <w:tcW w:w="1159" w:type="dxa"/>
            <w:tcBorders>
              <w:top w:val="nil"/>
              <w:left w:val="nil"/>
              <w:bottom w:val="single" w:sz="4" w:space="0" w:color="auto"/>
              <w:right w:val="single" w:sz="4" w:space="0" w:color="auto"/>
            </w:tcBorders>
            <w:shd w:val="clear" w:color="000000" w:fill="FFFFFF"/>
            <w:vAlign w:val="center"/>
          </w:tcPr>
          <w:p w:rsidR="00494138"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17832</w:t>
            </w:r>
          </w:p>
        </w:tc>
      </w:tr>
      <w:tr w:rsidR="00494138" w:rsidRPr="00DE2C47" w:rsidTr="00494138">
        <w:trPr>
          <w:trHeight w:val="660"/>
        </w:trPr>
        <w:tc>
          <w:tcPr>
            <w:tcW w:w="4117" w:type="dxa"/>
            <w:tcBorders>
              <w:top w:val="nil"/>
              <w:left w:val="single" w:sz="4" w:space="0" w:color="auto"/>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Экономически активное население (считается возраст от 15 до 72 лет)</w:t>
            </w:r>
          </w:p>
        </w:tc>
        <w:tc>
          <w:tcPr>
            <w:tcW w:w="1751" w:type="dxa"/>
            <w:tcBorders>
              <w:top w:val="nil"/>
              <w:left w:val="nil"/>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12940</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12946</w:t>
            </w:r>
          </w:p>
        </w:tc>
        <w:tc>
          <w:tcPr>
            <w:tcW w:w="1159" w:type="dxa"/>
            <w:tcBorders>
              <w:top w:val="nil"/>
              <w:left w:val="nil"/>
              <w:bottom w:val="single" w:sz="4" w:space="0" w:color="auto"/>
              <w:right w:val="single" w:sz="4" w:space="0" w:color="auto"/>
            </w:tcBorders>
            <w:shd w:val="clear" w:color="000000" w:fill="FFFFFF"/>
            <w:vAlign w:val="center"/>
          </w:tcPr>
          <w:p w:rsidR="00494138"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12526</w:t>
            </w:r>
          </w:p>
        </w:tc>
      </w:tr>
      <w:tr w:rsidR="00494138" w:rsidRPr="00DE2C47" w:rsidTr="00494138">
        <w:trPr>
          <w:trHeight w:val="705"/>
        </w:trPr>
        <w:tc>
          <w:tcPr>
            <w:tcW w:w="4117" w:type="dxa"/>
            <w:tcBorders>
              <w:top w:val="nil"/>
              <w:left w:val="single" w:sz="4" w:space="0" w:color="auto"/>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Численность безработных</w:t>
            </w:r>
            <w:r w:rsidR="00A07CB9">
              <w:rPr>
                <w:rFonts w:ascii="Times New Roman" w:eastAsia="Times New Roman" w:hAnsi="Times New Roman" w:cs="Times New Roman"/>
                <w:sz w:val="24"/>
                <w:szCs w:val="24"/>
                <w:lang w:eastAsia="ru-RU"/>
              </w:rPr>
              <w:t xml:space="preserve"> (среднегодовая)</w:t>
            </w:r>
            <w:r w:rsidRPr="00DE2C47">
              <w:rPr>
                <w:rFonts w:ascii="Times New Roman" w:eastAsia="Times New Roman" w:hAnsi="Times New Roman" w:cs="Times New Roman"/>
                <w:sz w:val="24"/>
                <w:szCs w:val="24"/>
                <w:lang w:eastAsia="ru-RU"/>
              </w:rPr>
              <w:t>, зарегистрированных в органах государственной службы занятости</w:t>
            </w:r>
          </w:p>
        </w:tc>
        <w:tc>
          <w:tcPr>
            <w:tcW w:w="1751" w:type="dxa"/>
            <w:tcBorders>
              <w:top w:val="nil"/>
              <w:left w:val="nil"/>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235</w:t>
            </w:r>
          </w:p>
        </w:tc>
        <w:tc>
          <w:tcPr>
            <w:tcW w:w="1159" w:type="dxa"/>
            <w:tcBorders>
              <w:top w:val="nil"/>
              <w:left w:val="nil"/>
              <w:bottom w:val="single" w:sz="4" w:space="0" w:color="auto"/>
              <w:right w:val="single" w:sz="4" w:space="0" w:color="auto"/>
            </w:tcBorders>
            <w:shd w:val="clear" w:color="000000" w:fill="FFFFFF"/>
            <w:vAlign w:val="center"/>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573</w:t>
            </w:r>
          </w:p>
        </w:tc>
        <w:tc>
          <w:tcPr>
            <w:tcW w:w="1159" w:type="dxa"/>
            <w:tcBorders>
              <w:top w:val="nil"/>
              <w:left w:val="nil"/>
              <w:bottom w:val="single" w:sz="4" w:space="0" w:color="auto"/>
              <w:right w:val="single" w:sz="4" w:space="0" w:color="auto"/>
            </w:tcBorders>
            <w:shd w:val="clear" w:color="000000" w:fill="FFFFFF"/>
            <w:vAlign w:val="center"/>
          </w:tcPr>
          <w:p w:rsidR="00494138"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304</w:t>
            </w:r>
          </w:p>
        </w:tc>
      </w:tr>
      <w:tr w:rsidR="00494138" w:rsidRPr="00DE2C47" w:rsidTr="00494138">
        <w:trPr>
          <w:trHeight w:val="733"/>
        </w:trPr>
        <w:tc>
          <w:tcPr>
            <w:tcW w:w="4117" w:type="dxa"/>
            <w:tcBorders>
              <w:top w:val="nil"/>
              <w:left w:val="single" w:sz="4" w:space="0" w:color="auto"/>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Уровень зарегистрированной безработицы </w:t>
            </w:r>
          </w:p>
        </w:tc>
        <w:tc>
          <w:tcPr>
            <w:tcW w:w="1751" w:type="dxa"/>
            <w:tcBorders>
              <w:top w:val="nil"/>
              <w:left w:val="nil"/>
              <w:bottom w:val="single" w:sz="4" w:space="0" w:color="auto"/>
              <w:right w:val="single" w:sz="4" w:space="0" w:color="auto"/>
            </w:tcBorders>
            <w:shd w:val="clear" w:color="000000" w:fill="FFFFFF"/>
            <w:vAlign w:val="center"/>
            <w:hideMark/>
          </w:tcPr>
          <w:p w:rsidR="00494138" w:rsidRPr="00DE2C47" w:rsidRDefault="00494138" w:rsidP="0049413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w:t>
            </w:r>
          </w:p>
        </w:tc>
        <w:tc>
          <w:tcPr>
            <w:tcW w:w="1159" w:type="dxa"/>
            <w:tcBorders>
              <w:top w:val="nil"/>
              <w:left w:val="nil"/>
              <w:bottom w:val="single" w:sz="4" w:space="0" w:color="auto"/>
              <w:right w:val="single" w:sz="4" w:space="0" w:color="auto"/>
            </w:tcBorders>
            <w:shd w:val="clear" w:color="000000" w:fill="FFFFFF"/>
            <w:vAlign w:val="center"/>
          </w:tcPr>
          <w:p w:rsidR="00494138" w:rsidRPr="00494138"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1,53</w:t>
            </w:r>
          </w:p>
        </w:tc>
        <w:tc>
          <w:tcPr>
            <w:tcW w:w="1159" w:type="dxa"/>
            <w:tcBorders>
              <w:top w:val="nil"/>
              <w:left w:val="nil"/>
              <w:bottom w:val="single" w:sz="4" w:space="0" w:color="auto"/>
              <w:right w:val="single" w:sz="4" w:space="0" w:color="auto"/>
            </w:tcBorders>
            <w:shd w:val="clear" w:color="000000" w:fill="FFFFFF"/>
            <w:vAlign w:val="center"/>
          </w:tcPr>
          <w:p w:rsidR="00494138" w:rsidRPr="0030176B"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3,49</w:t>
            </w:r>
          </w:p>
        </w:tc>
        <w:tc>
          <w:tcPr>
            <w:tcW w:w="1159" w:type="dxa"/>
            <w:tcBorders>
              <w:top w:val="nil"/>
              <w:left w:val="nil"/>
              <w:bottom w:val="single" w:sz="4" w:space="0" w:color="auto"/>
              <w:right w:val="single" w:sz="4" w:space="0" w:color="auto"/>
            </w:tcBorders>
            <w:shd w:val="clear" w:color="000000" w:fill="FFFFFF"/>
            <w:vAlign w:val="center"/>
          </w:tcPr>
          <w:p w:rsidR="00494138" w:rsidRPr="0030176B" w:rsidRDefault="00494138" w:rsidP="00494138">
            <w:pPr>
              <w:spacing w:after="0" w:line="240" w:lineRule="auto"/>
              <w:jc w:val="center"/>
              <w:rPr>
                <w:rFonts w:ascii="Times New Roman" w:eastAsia="Times New Roman" w:hAnsi="Times New Roman" w:cs="Times New Roman"/>
                <w:sz w:val="24"/>
                <w:szCs w:val="24"/>
                <w:lang w:eastAsia="ru-RU"/>
              </w:rPr>
            </w:pPr>
            <w:r w:rsidRPr="00494138">
              <w:rPr>
                <w:rFonts w:ascii="Times New Roman" w:eastAsia="Times New Roman" w:hAnsi="Times New Roman" w:cs="Times New Roman"/>
                <w:sz w:val="24"/>
                <w:szCs w:val="24"/>
                <w:lang w:eastAsia="ru-RU"/>
              </w:rPr>
              <w:t>1,70</w:t>
            </w:r>
          </w:p>
        </w:tc>
      </w:tr>
    </w:tbl>
    <w:p w:rsidR="00B40791" w:rsidRDefault="00B40791" w:rsidP="00B40791">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rsidR="00B40791" w:rsidRPr="00B40791" w:rsidRDefault="00477EEC" w:rsidP="00931268">
      <w:pPr>
        <w:pStyle w:val="12"/>
        <w:numPr>
          <w:ilvl w:val="1"/>
          <w:numId w:val="1"/>
        </w:numPr>
        <w:shd w:val="clear" w:color="auto" w:fill="auto"/>
        <w:tabs>
          <w:tab w:val="left" w:pos="1094"/>
        </w:tabs>
        <w:spacing w:before="0" w:after="0" w:line="360" w:lineRule="exact"/>
        <w:ind w:left="0" w:firstLine="709"/>
        <w:jc w:val="both"/>
        <w:rPr>
          <w:b w:val="0"/>
          <w:bCs w:val="0"/>
          <w:color w:val="000000"/>
          <w:sz w:val="28"/>
          <w:szCs w:val="28"/>
          <w:lang w:eastAsia="ru-RU" w:bidi="ru-RU"/>
        </w:rPr>
      </w:pPr>
      <w:r>
        <w:rPr>
          <w:color w:val="000000"/>
          <w:sz w:val="28"/>
          <w:szCs w:val="28"/>
          <w:lang w:eastAsia="ru-RU" w:bidi="ru-RU"/>
        </w:rPr>
        <w:t xml:space="preserve"> </w:t>
      </w:r>
      <w:r w:rsidR="00B40791" w:rsidRPr="00F93F51">
        <w:rPr>
          <w:color w:val="000000"/>
          <w:sz w:val="28"/>
          <w:szCs w:val="28"/>
          <w:lang w:eastAsia="ru-RU" w:bidi="ru-RU"/>
        </w:rPr>
        <w:t>Уровень жизни: структура занятости, направления и интенсивность трудовой миграции населения, уровень оплаты труда, прожиточный миниму</w:t>
      </w:r>
      <w:r w:rsidR="00F93F51">
        <w:rPr>
          <w:color w:val="000000"/>
          <w:sz w:val="28"/>
          <w:szCs w:val="28"/>
          <w:lang w:eastAsia="ru-RU" w:bidi="ru-RU"/>
        </w:rPr>
        <w:t>м.</w:t>
      </w:r>
    </w:p>
    <w:p w:rsidR="00B80E31" w:rsidRPr="002A57FF" w:rsidRDefault="00B80E31" w:rsidP="00931268">
      <w:pPr>
        <w:spacing w:after="0" w:line="360" w:lineRule="exact"/>
        <w:ind w:firstLine="709"/>
        <w:jc w:val="both"/>
        <w:rPr>
          <w:rFonts w:ascii="Times New Roman" w:hAnsi="Times New Roman" w:cs="Times New Roman"/>
          <w:iCs/>
          <w:sz w:val="28"/>
          <w:szCs w:val="28"/>
        </w:rPr>
      </w:pPr>
      <w:r w:rsidRPr="00F93F51">
        <w:rPr>
          <w:rFonts w:ascii="Times New Roman" w:hAnsi="Times New Roman" w:cs="Times New Roman"/>
          <w:iCs/>
          <w:sz w:val="28"/>
          <w:szCs w:val="28"/>
        </w:rPr>
        <w:t xml:space="preserve">Денежные </w:t>
      </w:r>
      <w:r w:rsidRPr="002A57FF">
        <w:rPr>
          <w:rFonts w:ascii="Times New Roman" w:hAnsi="Times New Roman" w:cs="Times New Roman"/>
          <w:iCs/>
          <w:sz w:val="28"/>
          <w:szCs w:val="28"/>
        </w:rPr>
        <w:t>доходы населения в 201</w:t>
      </w:r>
      <w:r w:rsidR="008A5565" w:rsidRPr="002A57FF">
        <w:rPr>
          <w:rFonts w:ascii="Times New Roman" w:hAnsi="Times New Roman" w:cs="Times New Roman"/>
          <w:iCs/>
          <w:sz w:val="28"/>
          <w:szCs w:val="28"/>
        </w:rPr>
        <w:t>9</w:t>
      </w:r>
      <w:r w:rsidR="00F93F51" w:rsidRPr="002A57FF">
        <w:rPr>
          <w:rFonts w:ascii="Times New Roman" w:hAnsi="Times New Roman" w:cs="Times New Roman"/>
          <w:iCs/>
          <w:sz w:val="28"/>
          <w:szCs w:val="28"/>
        </w:rPr>
        <w:t xml:space="preserve"> – </w:t>
      </w:r>
      <w:r w:rsidRPr="002A57FF">
        <w:rPr>
          <w:rFonts w:ascii="Times New Roman" w:hAnsi="Times New Roman" w:cs="Times New Roman"/>
          <w:iCs/>
          <w:sz w:val="28"/>
          <w:szCs w:val="28"/>
        </w:rPr>
        <w:t>20</w:t>
      </w:r>
      <w:r w:rsidR="008A5565" w:rsidRPr="002A57FF">
        <w:rPr>
          <w:rFonts w:ascii="Times New Roman" w:hAnsi="Times New Roman" w:cs="Times New Roman"/>
          <w:iCs/>
          <w:sz w:val="28"/>
          <w:szCs w:val="28"/>
        </w:rPr>
        <w:t>21</w:t>
      </w:r>
      <w:r w:rsidRPr="002A57FF">
        <w:rPr>
          <w:rFonts w:ascii="Times New Roman" w:hAnsi="Times New Roman" w:cs="Times New Roman"/>
          <w:iCs/>
          <w:sz w:val="28"/>
          <w:szCs w:val="28"/>
        </w:rPr>
        <w:t xml:space="preserve"> годах сложились в объеме </w:t>
      </w:r>
      <w:r w:rsidR="00C757C9" w:rsidRPr="002A57FF">
        <w:rPr>
          <w:rFonts w:ascii="Times New Roman" w:hAnsi="Times New Roman" w:cs="Times New Roman"/>
          <w:iCs/>
          <w:sz w:val="28"/>
          <w:szCs w:val="28"/>
        </w:rPr>
        <w:br/>
      </w:r>
      <w:r w:rsidRPr="002A57FF">
        <w:rPr>
          <w:rFonts w:ascii="Times New Roman" w:hAnsi="Times New Roman" w:cs="Times New Roman"/>
          <w:iCs/>
          <w:sz w:val="28"/>
          <w:szCs w:val="28"/>
        </w:rPr>
        <w:t>7</w:t>
      </w:r>
      <w:r w:rsidR="00F93F51" w:rsidRPr="002A57FF">
        <w:rPr>
          <w:rFonts w:ascii="Times New Roman" w:hAnsi="Times New Roman" w:cs="Times New Roman"/>
          <w:iCs/>
          <w:sz w:val="28"/>
          <w:szCs w:val="28"/>
        </w:rPr>
        <w:t> </w:t>
      </w:r>
      <w:r w:rsidRPr="002A57FF">
        <w:rPr>
          <w:rFonts w:ascii="Times New Roman" w:hAnsi="Times New Roman" w:cs="Times New Roman"/>
          <w:iCs/>
          <w:sz w:val="28"/>
          <w:szCs w:val="28"/>
        </w:rPr>
        <w:t>561</w:t>
      </w:r>
      <w:r w:rsidR="00F93F51" w:rsidRPr="002A57FF">
        <w:rPr>
          <w:rFonts w:ascii="Times New Roman" w:hAnsi="Times New Roman" w:cs="Times New Roman"/>
          <w:iCs/>
          <w:sz w:val="28"/>
          <w:szCs w:val="28"/>
        </w:rPr>
        <w:t>,</w:t>
      </w:r>
      <w:r w:rsidRPr="002A57FF">
        <w:rPr>
          <w:rFonts w:ascii="Times New Roman" w:hAnsi="Times New Roman" w:cs="Times New Roman"/>
          <w:iCs/>
          <w:sz w:val="28"/>
          <w:szCs w:val="28"/>
        </w:rPr>
        <w:t>9</w:t>
      </w:r>
      <w:r w:rsidR="00F93F51" w:rsidRPr="002A57FF">
        <w:rPr>
          <w:rFonts w:ascii="Times New Roman" w:hAnsi="Times New Roman" w:cs="Times New Roman"/>
          <w:iCs/>
          <w:sz w:val="28"/>
          <w:szCs w:val="28"/>
        </w:rPr>
        <w:t xml:space="preserve"> млн</w:t>
      </w:r>
      <w:r w:rsidRPr="002A57FF">
        <w:rPr>
          <w:rFonts w:ascii="Times New Roman" w:hAnsi="Times New Roman" w:cs="Times New Roman"/>
          <w:iCs/>
          <w:sz w:val="28"/>
          <w:szCs w:val="28"/>
        </w:rPr>
        <w:t>. рублей</w:t>
      </w:r>
      <w:r w:rsidR="008A5565" w:rsidRPr="002A57FF">
        <w:rPr>
          <w:rFonts w:ascii="Times New Roman" w:hAnsi="Times New Roman" w:cs="Times New Roman"/>
          <w:iCs/>
          <w:sz w:val="28"/>
          <w:szCs w:val="28"/>
        </w:rPr>
        <w:t>,</w:t>
      </w:r>
      <w:r w:rsidRPr="002A57FF">
        <w:rPr>
          <w:rFonts w:ascii="Times New Roman" w:hAnsi="Times New Roman" w:cs="Times New Roman"/>
          <w:iCs/>
          <w:sz w:val="28"/>
          <w:szCs w:val="28"/>
        </w:rPr>
        <w:t xml:space="preserve"> 7</w:t>
      </w:r>
      <w:r w:rsidR="008A5565" w:rsidRPr="002A57FF">
        <w:rPr>
          <w:rFonts w:ascii="Times New Roman" w:hAnsi="Times New Roman" w:cs="Times New Roman"/>
          <w:iCs/>
          <w:sz w:val="28"/>
          <w:szCs w:val="28"/>
        </w:rPr>
        <w:t> 960,5</w:t>
      </w:r>
      <w:r w:rsidRPr="002A57FF">
        <w:rPr>
          <w:rFonts w:ascii="Times New Roman" w:hAnsi="Times New Roman" w:cs="Times New Roman"/>
          <w:iCs/>
          <w:sz w:val="28"/>
          <w:szCs w:val="28"/>
        </w:rPr>
        <w:t xml:space="preserve"> </w:t>
      </w:r>
      <w:r w:rsidR="00F93F51" w:rsidRPr="002A57FF">
        <w:rPr>
          <w:rFonts w:ascii="Times New Roman" w:hAnsi="Times New Roman" w:cs="Times New Roman"/>
          <w:iCs/>
          <w:sz w:val="28"/>
          <w:szCs w:val="28"/>
        </w:rPr>
        <w:t>млн</w:t>
      </w:r>
      <w:r w:rsidRPr="002A57FF">
        <w:rPr>
          <w:rFonts w:ascii="Times New Roman" w:hAnsi="Times New Roman" w:cs="Times New Roman"/>
          <w:iCs/>
          <w:sz w:val="28"/>
          <w:szCs w:val="28"/>
        </w:rPr>
        <w:t>. рублей</w:t>
      </w:r>
      <w:r w:rsidR="008A5565" w:rsidRPr="002A57FF">
        <w:rPr>
          <w:rFonts w:ascii="Times New Roman" w:hAnsi="Times New Roman" w:cs="Times New Roman"/>
          <w:iCs/>
          <w:sz w:val="28"/>
          <w:szCs w:val="28"/>
        </w:rPr>
        <w:t xml:space="preserve"> и</w:t>
      </w:r>
      <w:r w:rsidRPr="002A57FF">
        <w:rPr>
          <w:rFonts w:ascii="Times New Roman" w:hAnsi="Times New Roman" w:cs="Times New Roman"/>
          <w:iCs/>
          <w:sz w:val="28"/>
          <w:szCs w:val="28"/>
        </w:rPr>
        <w:t xml:space="preserve"> </w:t>
      </w:r>
      <w:r w:rsidR="008A5565" w:rsidRPr="002A57FF">
        <w:rPr>
          <w:rFonts w:ascii="Times New Roman" w:hAnsi="Times New Roman" w:cs="Times New Roman"/>
          <w:iCs/>
          <w:sz w:val="28"/>
          <w:szCs w:val="28"/>
        </w:rPr>
        <w:t xml:space="preserve">8 696,0 млн. рублей, </w:t>
      </w:r>
      <w:r w:rsidRPr="002A57FF">
        <w:rPr>
          <w:rFonts w:ascii="Times New Roman" w:hAnsi="Times New Roman" w:cs="Times New Roman"/>
          <w:iCs/>
          <w:sz w:val="28"/>
          <w:szCs w:val="28"/>
        </w:rPr>
        <w:t>соответственно. В расчете на душу населения денежные доходы в 201</w:t>
      </w:r>
      <w:r w:rsidR="008A5565" w:rsidRPr="002A57FF">
        <w:rPr>
          <w:rFonts w:ascii="Times New Roman" w:hAnsi="Times New Roman" w:cs="Times New Roman"/>
          <w:iCs/>
          <w:sz w:val="28"/>
          <w:szCs w:val="28"/>
        </w:rPr>
        <w:t>9</w:t>
      </w:r>
      <w:r w:rsidRPr="002A57FF">
        <w:rPr>
          <w:rFonts w:ascii="Times New Roman" w:hAnsi="Times New Roman" w:cs="Times New Roman"/>
          <w:iCs/>
          <w:sz w:val="28"/>
          <w:szCs w:val="28"/>
        </w:rPr>
        <w:t xml:space="preserve"> году составили </w:t>
      </w:r>
      <w:r w:rsidR="008A5565" w:rsidRPr="002A57FF">
        <w:rPr>
          <w:rFonts w:ascii="Times New Roman" w:hAnsi="Times New Roman" w:cs="Times New Roman"/>
          <w:iCs/>
          <w:sz w:val="28"/>
          <w:szCs w:val="28"/>
        </w:rPr>
        <w:t xml:space="preserve">19 489 </w:t>
      </w:r>
      <w:r w:rsidRPr="002A57FF">
        <w:rPr>
          <w:rFonts w:ascii="Times New Roman" w:hAnsi="Times New Roman" w:cs="Times New Roman"/>
          <w:iCs/>
          <w:sz w:val="28"/>
          <w:szCs w:val="28"/>
        </w:rPr>
        <w:t>рублей, в 20</w:t>
      </w:r>
      <w:r w:rsidR="008A5565" w:rsidRPr="002A57FF">
        <w:rPr>
          <w:rFonts w:ascii="Times New Roman" w:hAnsi="Times New Roman" w:cs="Times New Roman"/>
          <w:iCs/>
          <w:sz w:val="28"/>
          <w:szCs w:val="28"/>
        </w:rPr>
        <w:t>20</w:t>
      </w:r>
      <w:r w:rsidRPr="002A57FF">
        <w:rPr>
          <w:rFonts w:ascii="Times New Roman" w:hAnsi="Times New Roman" w:cs="Times New Roman"/>
          <w:iCs/>
          <w:sz w:val="28"/>
          <w:szCs w:val="28"/>
        </w:rPr>
        <w:t xml:space="preserve"> году</w:t>
      </w:r>
      <w:r w:rsidR="008A5565" w:rsidRPr="002A57FF">
        <w:rPr>
          <w:rFonts w:ascii="Times New Roman" w:hAnsi="Times New Roman" w:cs="Times New Roman"/>
          <w:iCs/>
          <w:sz w:val="28"/>
          <w:szCs w:val="28"/>
        </w:rPr>
        <w:t xml:space="preserve"> –</w:t>
      </w:r>
      <w:r w:rsidRPr="002A57FF">
        <w:rPr>
          <w:rFonts w:ascii="Times New Roman" w:hAnsi="Times New Roman" w:cs="Times New Roman"/>
          <w:iCs/>
          <w:sz w:val="28"/>
          <w:szCs w:val="28"/>
        </w:rPr>
        <w:t xml:space="preserve"> </w:t>
      </w:r>
      <w:r w:rsidR="008A5565" w:rsidRPr="002A57FF">
        <w:rPr>
          <w:rFonts w:ascii="Times New Roman" w:hAnsi="Times New Roman" w:cs="Times New Roman"/>
          <w:iCs/>
          <w:sz w:val="28"/>
          <w:szCs w:val="28"/>
        </w:rPr>
        <w:t xml:space="preserve">20 940 </w:t>
      </w:r>
      <w:r w:rsidRPr="002A57FF">
        <w:rPr>
          <w:rFonts w:ascii="Times New Roman" w:hAnsi="Times New Roman" w:cs="Times New Roman"/>
          <w:iCs/>
          <w:sz w:val="28"/>
          <w:szCs w:val="28"/>
        </w:rPr>
        <w:t>рублей, в 20</w:t>
      </w:r>
      <w:r w:rsidR="008A5565" w:rsidRPr="002A57FF">
        <w:rPr>
          <w:rFonts w:ascii="Times New Roman" w:hAnsi="Times New Roman" w:cs="Times New Roman"/>
          <w:iCs/>
          <w:sz w:val="28"/>
          <w:szCs w:val="28"/>
        </w:rPr>
        <w:t>21</w:t>
      </w:r>
      <w:r w:rsidRPr="002A57FF">
        <w:rPr>
          <w:rFonts w:ascii="Times New Roman" w:hAnsi="Times New Roman" w:cs="Times New Roman"/>
          <w:iCs/>
          <w:sz w:val="28"/>
          <w:szCs w:val="28"/>
        </w:rPr>
        <w:t xml:space="preserve"> – 2</w:t>
      </w:r>
      <w:r w:rsidR="008A5565" w:rsidRPr="002A57FF">
        <w:rPr>
          <w:rFonts w:ascii="Times New Roman" w:hAnsi="Times New Roman" w:cs="Times New Roman"/>
          <w:iCs/>
          <w:sz w:val="28"/>
          <w:szCs w:val="28"/>
        </w:rPr>
        <w:t>3 173</w:t>
      </w:r>
      <w:r w:rsidRPr="002A57FF">
        <w:rPr>
          <w:rFonts w:ascii="Times New Roman" w:hAnsi="Times New Roman" w:cs="Times New Roman"/>
          <w:iCs/>
          <w:sz w:val="28"/>
          <w:szCs w:val="28"/>
        </w:rPr>
        <w:t xml:space="preserve"> рублей. </w:t>
      </w:r>
    </w:p>
    <w:p w:rsidR="00D314BB" w:rsidRPr="002A57FF" w:rsidRDefault="00D314BB" w:rsidP="00931268">
      <w:pPr>
        <w:spacing w:after="0" w:line="360" w:lineRule="exact"/>
        <w:ind w:firstLine="709"/>
        <w:jc w:val="both"/>
        <w:rPr>
          <w:rFonts w:ascii="Times New Roman" w:hAnsi="Times New Roman" w:cs="Times New Roman"/>
          <w:iCs/>
          <w:sz w:val="28"/>
          <w:szCs w:val="28"/>
        </w:rPr>
      </w:pPr>
      <w:r w:rsidRPr="002A57FF">
        <w:rPr>
          <w:rFonts w:ascii="Times New Roman" w:hAnsi="Times New Roman" w:cs="Times New Roman"/>
          <w:iCs/>
          <w:sz w:val="28"/>
          <w:szCs w:val="28"/>
        </w:rPr>
        <w:t xml:space="preserve">Фонд </w:t>
      </w:r>
      <w:r w:rsidR="00F93F51" w:rsidRPr="002A57FF">
        <w:rPr>
          <w:rFonts w:ascii="Times New Roman" w:hAnsi="Times New Roman" w:cs="Times New Roman"/>
          <w:iCs/>
          <w:sz w:val="28"/>
          <w:szCs w:val="28"/>
        </w:rPr>
        <w:t xml:space="preserve">начисленной </w:t>
      </w:r>
      <w:r w:rsidRPr="002A57FF">
        <w:rPr>
          <w:rFonts w:ascii="Times New Roman" w:hAnsi="Times New Roman" w:cs="Times New Roman"/>
          <w:iCs/>
          <w:sz w:val="28"/>
          <w:szCs w:val="28"/>
        </w:rPr>
        <w:t xml:space="preserve">заработной платы </w:t>
      </w:r>
      <w:r w:rsidR="00F93F51" w:rsidRPr="002A57FF">
        <w:rPr>
          <w:rFonts w:ascii="Times New Roman" w:hAnsi="Times New Roman" w:cs="Times New Roman"/>
          <w:iCs/>
          <w:sz w:val="28"/>
          <w:szCs w:val="28"/>
        </w:rPr>
        <w:t xml:space="preserve">всех работников </w:t>
      </w:r>
      <w:r w:rsidRPr="002A57FF">
        <w:rPr>
          <w:rFonts w:ascii="Times New Roman" w:hAnsi="Times New Roman" w:cs="Times New Roman"/>
          <w:iCs/>
          <w:sz w:val="28"/>
          <w:szCs w:val="28"/>
        </w:rPr>
        <w:t>по городу в 20</w:t>
      </w:r>
      <w:r w:rsidR="008A5565" w:rsidRPr="002A57FF">
        <w:rPr>
          <w:rFonts w:ascii="Times New Roman" w:hAnsi="Times New Roman" w:cs="Times New Roman"/>
          <w:iCs/>
          <w:sz w:val="28"/>
          <w:szCs w:val="28"/>
        </w:rPr>
        <w:t>21</w:t>
      </w:r>
      <w:r w:rsidR="00A47FAB">
        <w:rPr>
          <w:rFonts w:ascii="Times New Roman" w:hAnsi="Times New Roman" w:cs="Times New Roman"/>
          <w:iCs/>
          <w:sz w:val="28"/>
          <w:szCs w:val="28"/>
        </w:rPr>
        <w:t> </w:t>
      </w:r>
      <w:r w:rsidRPr="002A57FF">
        <w:rPr>
          <w:rFonts w:ascii="Times New Roman" w:hAnsi="Times New Roman" w:cs="Times New Roman"/>
          <w:iCs/>
          <w:sz w:val="28"/>
          <w:szCs w:val="28"/>
        </w:rPr>
        <w:t xml:space="preserve">году составил </w:t>
      </w:r>
      <w:r w:rsidR="008A5565" w:rsidRPr="002A57FF">
        <w:rPr>
          <w:rFonts w:ascii="Times New Roman" w:hAnsi="Times New Roman" w:cs="Times New Roman"/>
          <w:iCs/>
          <w:sz w:val="28"/>
          <w:szCs w:val="28"/>
        </w:rPr>
        <w:t>3 506,9</w:t>
      </w:r>
      <w:r w:rsidR="00F93F51" w:rsidRPr="002A57FF">
        <w:rPr>
          <w:rFonts w:ascii="Times New Roman" w:hAnsi="Times New Roman" w:cs="Times New Roman"/>
          <w:iCs/>
          <w:sz w:val="28"/>
          <w:szCs w:val="28"/>
        </w:rPr>
        <w:t xml:space="preserve"> млн</w:t>
      </w:r>
      <w:r w:rsidRPr="002A57FF">
        <w:rPr>
          <w:rFonts w:ascii="Times New Roman" w:hAnsi="Times New Roman" w:cs="Times New Roman"/>
          <w:iCs/>
          <w:sz w:val="28"/>
          <w:szCs w:val="28"/>
        </w:rPr>
        <w:t>. руб</w:t>
      </w:r>
      <w:r w:rsidR="00F93F51" w:rsidRPr="002A57FF">
        <w:rPr>
          <w:rFonts w:ascii="Times New Roman" w:hAnsi="Times New Roman" w:cs="Times New Roman"/>
          <w:iCs/>
          <w:sz w:val="28"/>
          <w:szCs w:val="28"/>
        </w:rPr>
        <w:t>лей</w:t>
      </w:r>
      <w:r w:rsidRPr="002A57FF">
        <w:rPr>
          <w:rFonts w:ascii="Times New Roman" w:hAnsi="Times New Roman" w:cs="Times New Roman"/>
          <w:iCs/>
          <w:sz w:val="28"/>
          <w:szCs w:val="28"/>
        </w:rPr>
        <w:t xml:space="preserve">, </w:t>
      </w:r>
      <w:r w:rsidR="009571FC" w:rsidRPr="002A57FF">
        <w:rPr>
          <w:rFonts w:ascii="Times New Roman" w:hAnsi="Times New Roman" w:cs="Times New Roman"/>
          <w:iCs/>
          <w:sz w:val="28"/>
          <w:szCs w:val="28"/>
        </w:rPr>
        <w:t xml:space="preserve">и увеличился по сравнению с </w:t>
      </w:r>
      <w:r w:rsidR="00F93F51" w:rsidRPr="002A57FF">
        <w:rPr>
          <w:rFonts w:ascii="Times New Roman" w:hAnsi="Times New Roman" w:cs="Times New Roman"/>
          <w:iCs/>
          <w:sz w:val="28"/>
          <w:szCs w:val="28"/>
        </w:rPr>
        <w:t>20</w:t>
      </w:r>
      <w:r w:rsidR="008A5565" w:rsidRPr="002A57FF">
        <w:rPr>
          <w:rFonts w:ascii="Times New Roman" w:hAnsi="Times New Roman" w:cs="Times New Roman"/>
          <w:iCs/>
          <w:sz w:val="28"/>
          <w:szCs w:val="28"/>
        </w:rPr>
        <w:t>20</w:t>
      </w:r>
      <w:r w:rsidR="00A47FAB">
        <w:rPr>
          <w:rFonts w:ascii="Times New Roman" w:hAnsi="Times New Roman" w:cs="Times New Roman"/>
          <w:iCs/>
          <w:sz w:val="28"/>
          <w:szCs w:val="28"/>
        </w:rPr>
        <w:t> </w:t>
      </w:r>
      <w:r w:rsidR="009571FC" w:rsidRPr="002A57FF">
        <w:rPr>
          <w:rFonts w:ascii="Times New Roman" w:hAnsi="Times New Roman" w:cs="Times New Roman"/>
          <w:iCs/>
          <w:sz w:val="28"/>
          <w:szCs w:val="28"/>
        </w:rPr>
        <w:t xml:space="preserve">годом на </w:t>
      </w:r>
      <w:r w:rsidR="008A5565" w:rsidRPr="002A57FF">
        <w:rPr>
          <w:rFonts w:ascii="Times New Roman" w:hAnsi="Times New Roman" w:cs="Times New Roman"/>
          <w:iCs/>
          <w:sz w:val="28"/>
          <w:szCs w:val="28"/>
        </w:rPr>
        <w:t>269,8</w:t>
      </w:r>
      <w:r w:rsidR="00F93F51" w:rsidRPr="002A57FF">
        <w:rPr>
          <w:rFonts w:ascii="Times New Roman" w:hAnsi="Times New Roman" w:cs="Times New Roman"/>
          <w:iCs/>
          <w:sz w:val="28"/>
          <w:szCs w:val="28"/>
        </w:rPr>
        <w:t xml:space="preserve"> млн</w:t>
      </w:r>
      <w:r w:rsidRPr="002A57FF">
        <w:rPr>
          <w:rFonts w:ascii="Times New Roman" w:hAnsi="Times New Roman" w:cs="Times New Roman"/>
          <w:iCs/>
          <w:sz w:val="28"/>
          <w:szCs w:val="28"/>
        </w:rPr>
        <w:t>. руб</w:t>
      </w:r>
      <w:r w:rsidR="00F93F51" w:rsidRPr="002A57FF">
        <w:rPr>
          <w:rFonts w:ascii="Times New Roman" w:hAnsi="Times New Roman" w:cs="Times New Roman"/>
          <w:iCs/>
          <w:sz w:val="28"/>
          <w:szCs w:val="28"/>
        </w:rPr>
        <w:t>лей</w:t>
      </w:r>
      <w:r w:rsidRPr="002A57FF">
        <w:rPr>
          <w:rFonts w:ascii="Times New Roman" w:hAnsi="Times New Roman" w:cs="Times New Roman"/>
          <w:iCs/>
          <w:sz w:val="28"/>
          <w:szCs w:val="28"/>
        </w:rPr>
        <w:t xml:space="preserve">, темп роста – </w:t>
      </w:r>
      <w:r w:rsidR="009571FC" w:rsidRPr="002A57FF">
        <w:rPr>
          <w:rFonts w:ascii="Times New Roman" w:hAnsi="Times New Roman" w:cs="Times New Roman"/>
          <w:iCs/>
          <w:sz w:val="28"/>
          <w:szCs w:val="28"/>
        </w:rPr>
        <w:t>10</w:t>
      </w:r>
      <w:r w:rsidR="008A5565" w:rsidRPr="002A57FF">
        <w:rPr>
          <w:rFonts w:ascii="Times New Roman" w:hAnsi="Times New Roman" w:cs="Times New Roman"/>
          <w:iCs/>
          <w:sz w:val="28"/>
          <w:szCs w:val="28"/>
        </w:rPr>
        <w:t>8,3</w:t>
      </w:r>
      <w:r w:rsidRPr="002A57FF">
        <w:rPr>
          <w:rFonts w:ascii="Times New Roman" w:hAnsi="Times New Roman" w:cs="Times New Roman"/>
          <w:iCs/>
          <w:sz w:val="28"/>
          <w:szCs w:val="28"/>
        </w:rPr>
        <w:t xml:space="preserve">%.  </w:t>
      </w:r>
    </w:p>
    <w:p w:rsidR="00D314BB" w:rsidRPr="002A57FF" w:rsidRDefault="00D314BB" w:rsidP="00931268">
      <w:pPr>
        <w:spacing w:after="0" w:line="360" w:lineRule="exact"/>
        <w:ind w:firstLine="709"/>
        <w:jc w:val="both"/>
        <w:rPr>
          <w:rFonts w:ascii="Times New Roman" w:hAnsi="Times New Roman" w:cs="Times New Roman"/>
          <w:iCs/>
          <w:sz w:val="28"/>
          <w:szCs w:val="28"/>
        </w:rPr>
      </w:pPr>
      <w:r w:rsidRPr="002A57FF">
        <w:rPr>
          <w:rFonts w:ascii="Times New Roman" w:hAnsi="Times New Roman" w:cs="Times New Roman"/>
          <w:iCs/>
          <w:sz w:val="28"/>
          <w:szCs w:val="28"/>
        </w:rPr>
        <w:t>Среднемесячная заработная плата по городу за 20</w:t>
      </w:r>
      <w:r w:rsidR="008A5565" w:rsidRPr="002A57FF">
        <w:rPr>
          <w:rFonts w:ascii="Times New Roman" w:hAnsi="Times New Roman" w:cs="Times New Roman"/>
          <w:iCs/>
          <w:sz w:val="28"/>
          <w:szCs w:val="28"/>
        </w:rPr>
        <w:t>21</w:t>
      </w:r>
      <w:r w:rsidRPr="002A57FF">
        <w:rPr>
          <w:rFonts w:ascii="Times New Roman" w:hAnsi="Times New Roman" w:cs="Times New Roman"/>
          <w:iCs/>
          <w:sz w:val="28"/>
          <w:szCs w:val="28"/>
        </w:rPr>
        <w:t xml:space="preserve"> год выросла на </w:t>
      </w:r>
      <w:r w:rsidR="00A31BA1" w:rsidRPr="002A57FF">
        <w:rPr>
          <w:rFonts w:ascii="Times New Roman" w:hAnsi="Times New Roman" w:cs="Times New Roman"/>
          <w:iCs/>
          <w:sz w:val="28"/>
          <w:szCs w:val="28"/>
        </w:rPr>
        <w:t>12,8</w:t>
      </w:r>
      <w:r w:rsidRPr="002A57FF">
        <w:rPr>
          <w:rFonts w:ascii="Times New Roman" w:hAnsi="Times New Roman" w:cs="Times New Roman"/>
          <w:iCs/>
          <w:sz w:val="28"/>
          <w:szCs w:val="28"/>
        </w:rPr>
        <w:t>% к уровню 20</w:t>
      </w:r>
      <w:r w:rsidR="008A5565" w:rsidRPr="002A57FF">
        <w:rPr>
          <w:rFonts w:ascii="Times New Roman" w:hAnsi="Times New Roman" w:cs="Times New Roman"/>
          <w:iCs/>
          <w:sz w:val="28"/>
          <w:szCs w:val="28"/>
        </w:rPr>
        <w:t>20</w:t>
      </w:r>
      <w:r w:rsidRPr="002A57FF">
        <w:rPr>
          <w:rFonts w:ascii="Times New Roman" w:hAnsi="Times New Roman" w:cs="Times New Roman"/>
          <w:iCs/>
          <w:sz w:val="28"/>
          <w:szCs w:val="28"/>
        </w:rPr>
        <w:t xml:space="preserve"> года, ее размер в расчете на одного работающего </w:t>
      </w:r>
      <w:r w:rsidRPr="002A57FF">
        <w:rPr>
          <w:rFonts w:ascii="Times New Roman" w:hAnsi="Times New Roman" w:cs="Times New Roman"/>
          <w:iCs/>
          <w:sz w:val="28"/>
          <w:szCs w:val="28"/>
        </w:rPr>
        <w:lastRenderedPageBreak/>
        <w:t xml:space="preserve">составил </w:t>
      </w:r>
      <w:r w:rsidR="008A5565" w:rsidRPr="002A57FF">
        <w:rPr>
          <w:rFonts w:ascii="Times New Roman" w:hAnsi="Times New Roman" w:cs="Times New Roman"/>
          <w:iCs/>
          <w:sz w:val="28"/>
          <w:szCs w:val="28"/>
        </w:rPr>
        <w:t>27 936</w:t>
      </w:r>
      <w:r w:rsidRPr="002A57FF">
        <w:rPr>
          <w:rFonts w:ascii="Times New Roman" w:hAnsi="Times New Roman" w:cs="Times New Roman"/>
          <w:iCs/>
          <w:sz w:val="28"/>
          <w:szCs w:val="28"/>
        </w:rPr>
        <w:t xml:space="preserve"> руб</w:t>
      </w:r>
      <w:r w:rsidR="00F93F51" w:rsidRPr="002A57FF">
        <w:rPr>
          <w:rFonts w:ascii="Times New Roman" w:hAnsi="Times New Roman" w:cs="Times New Roman"/>
          <w:iCs/>
          <w:sz w:val="28"/>
          <w:szCs w:val="28"/>
        </w:rPr>
        <w:t>л</w:t>
      </w:r>
      <w:r w:rsidR="00161376">
        <w:rPr>
          <w:rFonts w:ascii="Times New Roman" w:hAnsi="Times New Roman" w:cs="Times New Roman"/>
          <w:iCs/>
          <w:sz w:val="28"/>
          <w:szCs w:val="28"/>
        </w:rPr>
        <w:t>ей</w:t>
      </w:r>
      <w:r w:rsidRPr="002A57FF">
        <w:rPr>
          <w:rFonts w:ascii="Times New Roman" w:hAnsi="Times New Roman" w:cs="Times New Roman"/>
          <w:iCs/>
          <w:sz w:val="28"/>
          <w:szCs w:val="28"/>
        </w:rPr>
        <w:t>, в том числе</w:t>
      </w:r>
      <w:r w:rsidR="00F93F51" w:rsidRPr="002A57FF">
        <w:rPr>
          <w:rFonts w:ascii="Times New Roman" w:hAnsi="Times New Roman" w:cs="Times New Roman"/>
          <w:iCs/>
          <w:sz w:val="28"/>
          <w:szCs w:val="28"/>
        </w:rPr>
        <w:t>:</w:t>
      </w:r>
      <w:r w:rsidRPr="002A57FF">
        <w:rPr>
          <w:rFonts w:ascii="Times New Roman" w:hAnsi="Times New Roman" w:cs="Times New Roman"/>
          <w:iCs/>
          <w:sz w:val="28"/>
          <w:szCs w:val="28"/>
        </w:rPr>
        <w:t xml:space="preserve"> по малым предприятиям</w:t>
      </w:r>
      <w:r w:rsidR="00F93F51" w:rsidRPr="002A57FF">
        <w:rPr>
          <w:rFonts w:ascii="Times New Roman" w:hAnsi="Times New Roman" w:cs="Times New Roman"/>
          <w:iCs/>
          <w:sz w:val="28"/>
          <w:szCs w:val="28"/>
        </w:rPr>
        <w:t xml:space="preserve"> –</w:t>
      </w:r>
      <w:r w:rsidRPr="002A57FF">
        <w:rPr>
          <w:rFonts w:ascii="Times New Roman" w:hAnsi="Times New Roman" w:cs="Times New Roman"/>
          <w:iCs/>
          <w:sz w:val="28"/>
          <w:szCs w:val="28"/>
        </w:rPr>
        <w:t xml:space="preserve"> </w:t>
      </w:r>
      <w:r w:rsidR="00787D84" w:rsidRPr="002A57FF">
        <w:rPr>
          <w:rFonts w:ascii="Times New Roman" w:hAnsi="Times New Roman" w:cs="Times New Roman"/>
          <w:iCs/>
          <w:sz w:val="28"/>
          <w:szCs w:val="28"/>
        </w:rPr>
        <w:t>21 747</w:t>
      </w:r>
      <w:r w:rsidRPr="002A57FF">
        <w:rPr>
          <w:rFonts w:ascii="Times New Roman" w:hAnsi="Times New Roman" w:cs="Times New Roman"/>
          <w:iCs/>
          <w:sz w:val="28"/>
          <w:szCs w:val="28"/>
        </w:rPr>
        <w:t xml:space="preserve"> руб</w:t>
      </w:r>
      <w:r w:rsidR="00F93F51" w:rsidRPr="002A57FF">
        <w:rPr>
          <w:rFonts w:ascii="Times New Roman" w:hAnsi="Times New Roman" w:cs="Times New Roman"/>
          <w:iCs/>
          <w:sz w:val="28"/>
          <w:szCs w:val="28"/>
        </w:rPr>
        <w:t>лей</w:t>
      </w:r>
      <w:r w:rsidRPr="002A57FF">
        <w:rPr>
          <w:rFonts w:ascii="Times New Roman" w:hAnsi="Times New Roman" w:cs="Times New Roman"/>
          <w:iCs/>
          <w:sz w:val="28"/>
          <w:szCs w:val="28"/>
        </w:rPr>
        <w:t>,</w:t>
      </w:r>
      <w:r w:rsidR="00360C34" w:rsidRPr="002A57FF">
        <w:rPr>
          <w:rFonts w:ascii="Times New Roman" w:hAnsi="Times New Roman" w:cs="Times New Roman"/>
          <w:iCs/>
          <w:sz w:val="28"/>
          <w:szCs w:val="28"/>
        </w:rPr>
        <w:t xml:space="preserve"> </w:t>
      </w:r>
      <w:r w:rsidR="008A5565" w:rsidRPr="002A57FF">
        <w:rPr>
          <w:rFonts w:ascii="Times New Roman" w:hAnsi="Times New Roman" w:cs="Times New Roman"/>
          <w:iCs/>
          <w:sz w:val="28"/>
          <w:szCs w:val="28"/>
        </w:rPr>
        <w:t>по крупные и средние предприятия</w:t>
      </w:r>
      <w:r w:rsidR="00F93F51" w:rsidRPr="002A57FF">
        <w:rPr>
          <w:rFonts w:ascii="Times New Roman" w:hAnsi="Times New Roman" w:cs="Times New Roman"/>
          <w:iCs/>
          <w:sz w:val="28"/>
          <w:szCs w:val="28"/>
        </w:rPr>
        <w:t xml:space="preserve"> </w:t>
      </w:r>
      <w:r w:rsidRPr="002A57FF">
        <w:rPr>
          <w:rFonts w:ascii="Times New Roman" w:hAnsi="Times New Roman" w:cs="Times New Roman"/>
          <w:iCs/>
          <w:sz w:val="28"/>
          <w:szCs w:val="28"/>
        </w:rPr>
        <w:t xml:space="preserve">– </w:t>
      </w:r>
      <w:r w:rsidR="00A31BA1" w:rsidRPr="002A57FF">
        <w:rPr>
          <w:rFonts w:ascii="Times New Roman" w:hAnsi="Times New Roman" w:cs="Times New Roman"/>
          <w:iCs/>
          <w:sz w:val="28"/>
          <w:szCs w:val="28"/>
        </w:rPr>
        <w:t>30 354,5</w:t>
      </w:r>
      <w:r w:rsidRPr="002A57FF">
        <w:rPr>
          <w:rFonts w:ascii="Times New Roman" w:hAnsi="Times New Roman" w:cs="Times New Roman"/>
          <w:iCs/>
          <w:sz w:val="28"/>
          <w:szCs w:val="28"/>
        </w:rPr>
        <w:t xml:space="preserve"> руб</w:t>
      </w:r>
      <w:r w:rsidR="00F93F51" w:rsidRPr="002A57FF">
        <w:rPr>
          <w:rFonts w:ascii="Times New Roman" w:hAnsi="Times New Roman" w:cs="Times New Roman"/>
          <w:iCs/>
          <w:sz w:val="28"/>
          <w:szCs w:val="28"/>
        </w:rPr>
        <w:t>лей</w:t>
      </w:r>
      <w:r w:rsidRPr="002A57FF">
        <w:rPr>
          <w:rFonts w:ascii="Times New Roman" w:hAnsi="Times New Roman" w:cs="Times New Roman"/>
          <w:iCs/>
          <w:sz w:val="28"/>
          <w:szCs w:val="28"/>
        </w:rPr>
        <w:t xml:space="preserve">. </w:t>
      </w:r>
    </w:p>
    <w:p w:rsidR="00FD266E" w:rsidRPr="002A57FF" w:rsidRDefault="00FD266E" w:rsidP="0073349C">
      <w:pPr>
        <w:pStyle w:val="12"/>
        <w:shd w:val="clear" w:color="auto" w:fill="auto"/>
        <w:tabs>
          <w:tab w:val="left" w:pos="1094"/>
        </w:tabs>
        <w:spacing w:before="0" w:after="0" w:line="240" w:lineRule="auto"/>
        <w:ind w:firstLine="0"/>
        <w:jc w:val="both"/>
        <w:rPr>
          <w:b w:val="0"/>
          <w:bCs w:val="0"/>
          <w:i/>
          <w:iCs/>
          <w:sz w:val="28"/>
          <w:szCs w:val="28"/>
        </w:rPr>
      </w:pPr>
    </w:p>
    <w:p w:rsidR="00B40791" w:rsidRPr="002A57FF" w:rsidRDefault="00B40791" w:rsidP="00B40791">
      <w:pPr>
        <w:pStyle w:val="12"/>
        <w:shd w:val="clear" w:color="auto" w:fill="auto"/>
        <w:tabs>
          <w:tab w:val="left" w:pos="1094"/>
        </w:tabs>
        <w:spacing w:before="0" w:after="0" w:line="360" w:lineRule="exact"/>
        <w:ind w:firstLine="0"/>
        <w:jc w:val="both"/>
        <w:rPr>
          <w:b w:val="0"/>
          <w:bCs w:val="0"/>
          <w:sz w:val="28"/>
          <w:szCs w:val="28"/>
          <w:lang w:eastAsia="ru-RU" w:bidi="ru-RU"/>
        </w:rPr>
      </w:pPr>
      <w:r w:rsidRPr="002A57FF">
        <w:rPr>
          <w:b w:val="0"/>
          <w:bCs w:val="0"/>
          <w:sz w:val="28"/>
          <w:szCs w:val="28"/>
          <w:lang w:eastAsia="ru-RU" w:bidi="ru-RU"/>
        </w:rPr>
        <w:t>Таблица № 3</w:t>
      </w:r>
    </w:p>
    <w:tbl>
      <w:tblPr>
        <w:tblW w:w="9308"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4066"/>
        <w:gridCol w:w="1843"/>
        <w:gridCol w:w="1134"/>
        <w:gridCol w:w="1134"/>
        <w:gridCol w:w="1131"/>
      </w:tblGrid>
      <w:tr w:rsidR="002A57FF" w:rsidRPr="002A57FF" w:rsidTr="00EC1B67">
        <w:trPr>
          <w:tblHeader/>
          <w:tblCellSpacing w:w="5" w:type="nil"/>
        </w:trPr>
        <w:tc>
          <w:tcPr>
            <w:tcW w:w="4066" w:type="dxa"/>
          </w:tcPr>
          <w:p w:rsidR="00FD266E" w:rsidRPr="002A57FF" w:rsidRDefault="00FD266E" w:rsidP="00820F9D">
            <w:pPr>
              <w:widowControl w:val="0"/>
              <w:autoSpaceDE w:val="0"/>
              <w:autoSpaceDN w:val="0"/>
              <w:adjustRightInd w:val="0"/>
              <w:spacing w:after="0" w:line="240" w:lineRule="auto"/>
              <w:jc w:val="center"/>
              <w:rPr>
                <w:rFonts w:ascii="Times New Roman" w:hAnsi="Times New Roman" w:cs="Times New Roman"/>
                <w:b/>
                <w:sz w:val="24"/>
                <w:szCs w:val="24"/>
              </w:rPr>
            </w:pPr>
            <w:r w:rsidRPr="002A57FF">
              <w:rPr>
                <w:rFonts w:ascii="Times New Roman" w:hAnsi="Times New Roman" w:cs="Times New Roman"/>
                <w:b/>
                <w:sz w:val="24"/>
                <w:szCs w:val="24"/>
              </w:rPr>
              <w:t>Показатели</w:t>
            </w:r>
          </w:p>
        </w:tc>
        <w:tc>
          <w:tcPr>
            <w:tcW w:w="1843" w:type="dxa"/>
          </w:tcPr>
          <w:p w:rsidR="00FD266E" w:rsidRPr="002A57FF" w:rsidRDefault="00FD266E" w:rsidP="00820F9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7FF">
              <w:rPr>
                <w:rFonts w:ascii="Times New Roman" w:eastAsia="Times New Roman" w:hAnsi="Times New Roman" w:cs="Times New Roman"/>
                <w:b/>
                <w:bCs/>
                <w:sz w:val="24"/>
                <w:szCs w:val="24"/>
                <w:lang w:eastAsia="ru-RU"/>
              </w:rPr>
              <w:t>Единица измерения</w:t>
            </w:r>
          </w:p>
        </w:tc>
        <w:tc>
          <w:tcPr>
            <w:tcW w:w="1134" w:type="dxa"/>
          </w:tcPr>
          <w:p w:rsidR="00FD266E" w:rsidRPr="002A57FF" w:rsidRDefault="00FD266E" w:rsidP="00820F9D">
            <w:pPr>
              <w:widowControl w:val="0"/>
              <w:autoSpaceDE w:val="0"/>
              <w:autoSpaceDN w:val="0"/>
              <w:adjustRightInd w:val="0"/>
              <w:spacing w:after="0" w:line="240" w:lineRule="auto"/>
              <w:jc w:val="center"/>
              <w:rPr>
                <w:rFonts w:ascii="Times New Roman" w:hAnsi="Times New Roman" w:cs="Times New Roman"/>
                <w:b/>
                <w:sz w:val="24"/>
                <w:szCs w:val="24"/>
              </w:rPr>
            </w:pPr>
            <w:r w:rsidRPr="002A57FF">
              <w:rPr>
                <w:rFonts w:ascii="Times New Roman" w:eastAsia="Times New Roman" w:hAnsi="Times New Roman" w:cs="Times New Roman"/>
                <w:b/>
                <w:bCs/>
                <w:sz w:val="24"/>
                <w:szCs w:val="24"/>
                <w:lang w:eastAsia="ru-RU"/>
              </w:rPr>
              <w:t>201</w:t>
            </w:r>
            <w:r w:rsidR="00934701" w:rsidRPr="002A57FF">
              <w:rPr>
                <w:rFonts w:ascii="Times New Roman" w:eastAsia="Times New Roman" w:hAnsi="Times New Roman" w:cs="Times New Roman"/>
                <w:b/>
                <w:bCs/>
                <w:sz w:val="24"/>
                <w:szCs w:val="24"/>
                <w:lang w:eastAsia="ru-RU"/>
              </w:rPr>
              <w:t>9</w:t>
            </w:r>
          </w:p>
        </w:tc>
        <w:tc>
          <w:tcPr>
            <w:tcW w:w="1134" w:type="dxa"/>
          </w:tcPr>
          <w:p w:rsidR="00FD266E" w:rsidRPr="002A57FF" w:rsidRDefault="00FD266E" w:rsidP="00820F9D">
            <w:pPr>
              <w:widowControl w:val="0"/>
              <w:autoSpaceDE w:val="0"/>
              <w:autoSpaceDN w:val="0"/>
              <w:adjustRightInd w:val="0"/>
              <w:spacing w:after="0" w:line="240" w:lineRule="auto"/>
              <w:jc w:val="center"/>
              <w:rPr>
                <w:rFonts w:ascii="Times New Roman" w:hAnsi="Times New Roman" w:cs="Times New Roman"/>
                <w:b/>
                <w:sz w:val="24"/>
                <w:szCs w:val="24"/>
              </w:rPr>
            </w:pPr>
            <w:r w:rsidRPr="002A57FF">
              <w:rPr>
                <w:rFonts w:ascii="Times New Roman" w:eastAsia="Times New Roman" w:hAnsi="Times New Roman" w:cs="Times New Roman"/>
                <w:b/>
                <w:bCs/>
                <w:sz w:val="24"/>
                <w:szCs w:val="24"/>
                <w:lang w:eastAsia="ru-RU"/>
              </w:rPr>
              <w:t>20</w:t>
            </w:r>
            <w:r w:rsidR="00934701" w:rsidRPr="002A57FF">
              <w:rPr>
                <w:rFonts w:ascii="Times New Roman" w:eastAsia="Times New Roman" w:hAnsi="Times New Roman" w:cs="Times New Roman"/>
                <w:b/>
                <w:bCs/>
                <w:sz w:val="24"/>
                <w:szCs w:val="24"/>
                <w:lang w:eastAsia="ru-RU"/>
              </w:rPr>
              <w:t>20</w:t>
            </w:r>
          </w:p>
        </w:tc>
        <w:tc>
          <w:tcPr>
            <w:tcW w:w="1131" w:type="dxa"/>
          </w:tcPr>
          <w:p w:rsidR="00FD266E" w:rsidRPr="002A57FF" w:rsidRDefault="00FD266E" w:rsidP="00820F9D">
            <w:pPr>
              <w:widowControl w:val="0"/>
              <w:autoSpaceDE w:val="0"/>
              <w:autoSpaceDN w:val="0"/>
              <w:adjustRightInd w:val="0"/>
              <w:spacing w:after="0" w:line="240" w:lineRule="auto"/>
              <w:jc w:val="center"/>
              <w:rPr>
                <w:rFonts w:ascii="Times New Roman" w:hAnsi="Times New Roman" w:cs="Times New Roman"/>
                <w:b/>
                <w:sz w:val="24"/>
                <w:szCs w:val="24"/>
              </w:rPr>
            </w:pPr>
            <w:r w:rsidRPr="002A57FF">
              <w:rPr>
                <w:rFonts w:ascii="Times New Roman" w:eastAsia="Times New Roman" w:hAnsi="Times New Roman" w:cs="Times New Roman"/>
                <w:b/>
                <w:bCs/>
                <w:sz w:val="24"/>
                <w:szCs w:val="24"/>
                <w:lang w:eastAsia="ru-RU"/>
              </w:rPr>
              <w:t>20</w:t>
            </w:r>
            <w:r w:rsidR="00934701" w:rsidRPr="002A57FF">
              <w:rPr>
                <w:rFonts w:ascii="Times New Roman" w:eastAsia="Times New Roman" w:hAnsi="Times New Roman" w:cs="Times New Roman"/>
                <w:b/>
                <w:bCs/>
                <w:sz w:val="24"/>
                <w:szCs w:val="24"/>
                <w:lang w:eastAsia="ru-RU"/>
              </w:rPr>
              <w:t>21</w:t>
            </w:r>
          </w:p>
        </w:tc>
      </w:tr>
      <w:tr w:rsidR="002A57FF" w:rsidRPr="002A57FF" w:rsidTr="00A23085">
        <w:trPr>
          <w:tblCellSpacing w:w="5" w:type="nil"/>
        </w:trPr>
        <w:tc>
          <w:tcPr>
            <w:tcW w:w="4066" w:type="dxa"/>
          </w:tcPr>
          <w:p w:rsidR="00934701" w:rsidRPr="002A57FF" w:rsidRDefault="00934701" w:rsidP="00934701">
            <w:pPr>
              <w:widowControl w:val="0"/>
              <w:autoSpaceDE w:val="0"/>
              <w:autoSpaceDN w:val="0"/>
              <w:adjustRightInd w:val="0"/>
              <w:spacing w:after="0" w:line="240" w:lineRule="auto"/>
              <w:jc w:val="both"/>
              <w:rPr>
                <w:rFonts w:ascii="Times New Roman" w:hAnsi="Times New Roman" w:cs="Times New Roman"/>
                <w:sz w:val="24"/>
                <w:szCs w:val="24"/>
              </w:rPr>
            </w:pPr>
            <w:r w:rsidRPr="002A57FF">
              <w:rPr>
                <w:rFonts w:ascii="Times New Roman" w:hAnsi="Times New Roman" w:cs="Times New Roman"/>
                <w:sz w:val="24"/>
                <w:szCs w:val="24"/>
              </w:rPr>
              <w:t xml:space="preserve">Среднемесячная заработная плата </w:t>
            </w:r>
          </w:p>
        </w:tc>
        <w:tc>
          <w:tcPr>
            <w:tcW w:w="1843" w:type="dxa"/>
          </w:tcPr>
          <w:p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рублей</w:t>
            </w:r>
          </w:p>
        </w:tc>
        <w:tc>
          <w:tcPr>
            <w:tcW w:w="1134" w:type="dxa"/>
            <w:vAlign w:val="center"/>
          </w:tcPr>
          <w:p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23 756,5</w:t>
            </w:r>
          </w:p>
        </w:tc>
        <w:tc>
          <w:tcPr>
            <w:tcW w:w="1134" w:type="dxa"/>
            <w:vAlign w:val="center"/>
          </w:tcPr>
          <w:p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24 759,6</w:t>
            </w:r>
          </w:p>
        </w:tc>
        <w:tc>
          <w:tcPr>
            <w:tcW w:w="1131" w:type="dxa"/>
            <w:vAlign w:val="center"/>
          </w:tcPr>
          <w:p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27 936,1</w:t>
            </w:r>
          </w:p>
        </w:tc>
      </w:tr>
      <w:tr w:rsidR="002A57FF" w:rsidRPr="002A57FF" w:rsidTr="00A23085">
        <w:trPr>
          <w:trHeight w:val="503"/>
          <w:tblCellSpacing w:w="5" w:type="nil"/>
        </w:trPr>
        <w:tc>
          <w:tcPr>
            <w:tcW w:w="4066" w:type="dxa"/>
          </w:tcPr>
          <w:p w:rsidR="00934701" w:rsidRPr="002A57FF" w:rsidRDefault="00934701" w:rsidP="00934701">
            <w:pPr>
              <w:widowControl w:val="0"/>
              <w:autoSpaceDE w:val="0"/>
              <w:autoSpaceDN w:val="0"/>
              <w:adjustRightInd w:val="0"/>
              <w:spacing w:after="0" w:line="240" w:lineRule="auto"/>
              <w:rPr>
                <w:rFonts w:ascii="Times New Roman" w:hAnsi="Times New Roman" w:cs="Times New Roman"/>
                <w:sz w:val="24"/>
                <w:szCs w:val="24"/>
              </w:rPr>
            </w:pPr>
            <w:r w:rsidRPr="002A57FF">
              <w:rPr>
                <w:rFonts w:ascii="Times New Roman" w:hAnsi="Times New Roman" w:cs="Times New Roman"/>
                <w:sz w:val="24"/>
                <w:szCs w:val="24"/>
              </w:rPr>
              <w:t xml:space="preserve">Темп роста среднемесячной заработной платы </w:t>
            </w:r>
          </w:p>
        </w:tc>
        <w:tc>
          <w:tcPr>
            <w:tcW w:w="1843" w:type="dxa"/>
          </w:tcPr>
          <w:p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eastAsia="Times New Roman" w:hAnsi="Times New Roman" w:cs="Times New Roman"/>
                <w:sz w:val="24"/>
                <w:szCs w:val="24"/>
                <w:lang w:eastAsia="ru-RU"/>
              </w:rPr>
              <w:t xml:space="preserve">в % к </w:t>
            </w:r>
            <w:proofErr w:type="spellStart"/>
            <w:r w:rsidRPr="002A57FF">
              <w:rPr>
                <w:rFonts w:ascii="Times New Roman" w:eastAsia="Times New Roman" w:hAnsi="Times New Roman" w:cs="Times New Roman"/>
                <w:sz w:val="24"/>
                <w:szCs w:val="24"/>
                <w:lang w:eastAsia="ru-RU"/>
              </w:rPr>
              <w:t>преды-дущему</w:t>
            </w:r>
            <w:proofErr w:type="spellEnd"/>
            <w:r w:rsidRPr="002A57FF">
              <w:rPr>
                <w:rFonts w:ascii="Times New Roman" w:eastAsia="Times New Roman" w:hAnsi="Times New Roman" w:cs="Times New Roman"/>
                <w:sz w:val="24"/>
                <w:szCs w:val="24"/>
                <w:lang w:eastAsia="ru-RU"/>
              </w:rPr>
              <w:t xml:space="preserve"> году</w:t>
            </w:r>
          </w:p>
        </w:tc>
        <w:tc>
          <w:tcPr>
            <w:tcW w:w="1134" w:type="dxa"/>
            <w:vAlign w:val="center"/>
          </w:tcPr>
          <w:p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107,7</w:t>
            </w:r>
          </w:p>
        </w:tc>
        <w:tc>
          <w:tcPr>
            <w:tcW w:w="1134" w:type="dxa"/>
            <w:vAlign w:val="center"/>
          </w:tcPr>
          <w:p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104,2</w:t>
            </w:r>
          </w:p>
        </w:tc>
        <w:tc>
          <w:tcPr>
            <w:tcW w:w="1131" w:type="dxa"/>
            <w:vAlign w:val="center"/>
          </w:tcPr>
          <w:p w:rsidR="00934701" w:rsidRPr="002A57FF" w:rsidRDefault="00934701" w:rsidP="00934701">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112,8</w:t>
            </w:r>
          </w:p>
        </w:tc>
      </w:tr>
      <w:tr w:rsidR="002A57FF" w:rsidRPr="002A57FF" w:rsidTr="00EC1B67">
        <w:trPr>
          <w:tblCellSpacing w:w="5" w:type="nil"/>
        </w:trPr>
        <w:tc>
          <w:tcPr>
            <w:tcW w:w="4066" w:type="dxa"/>
          </w:tcPr>
          <w:p w:rsidR="00FD266E" w:rsidRPr="002A57FF" w:rsidRDefault="00FD266E" w:rsidP="00820F9D">
            <w:pPr>
              <w:widowControl w:val="0"/>
              <w:autoSpaceDE w:val="0"/>
              <w:autoSpaceDN w:val="0"/>
              <w:adjustRightInd w:val="0"/>
              <w:spacing w:after="0" w:line="240" w:lineRule="auto"/>
              <w:jc w:val="both"/>
              <w:rPr>
                <w:rFonts w:ascii="Times New Roman" w:hAnsi="Times New Roman" w:cs="Times New Roman"/>
                <w:sz w:val="24"/>
                <w:szCs w:val="24"/>
              </w:rPr>
            </w:pPr>
            <w:r w:rsidRPr="002A57FF">
              <w:rPr>
                <w:rFonts w:ascii="Times New Roman" w:hAnsi="Times New Roman" w:cs="Times New Roman"/>
                <w:sz w:val="24"/>
                <w:szCs w:val="24"/>
              </w:rPr>
              <w:t xml:space="preserve">Средняя обеспеченность населения жильем в расчете на одного жителя </w:t>
            </w:r>
          </w:p>
        </w:tc>
        <w:tc>
          <w:tcPr>
            <w:tcW w:w="1843" w:type="dxa"/>
          </w:tcPr>
          <w:p w:rsidR="00FD266E" w:rsidRPr="002A57FF" w:rsidRDefault="00FD266E" w:rsidP="00FD266E">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кв. м/человека</w:t>
            </w:r>
          </w:p>
        </w:tc>
        <w:tc>
          <w:tcPr>
            <w:tcW w:w="1134" w:type="dxa"/>
          </w:tcPr>
          <w:p w:rsidR="00FD266E" w:rsidRPr="002A57FF" w:rsidRDefault="00CE54B1" w:rsidP="00764613">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2</w:t>
            </w:r>
            <w:r w:rsidR="00934701" w:rsidRPr="002A57FF">
              <w:rPr>
                <w:rFonts w:ascii="Times New Roman" w:hAnsi="Times New Roman" w:cs="Times New Roman"/>
                <w:sz w:val="24"/>
                <w:szCs w:val="24"/>
              </w:rPr>
              <w:t>8,</w:t>
            </w:r>
            <w:r w:rsidR="00764613" w:rsidRPr="002A57FF">
              <w:rPr>
                <w:rFonts w:ascii="Times New Roman" w:hAnsi="Times New Roman" w:cs="Times New Roman"/>
                <w:sz w:val="24"/>
                <w:szCs w:val="24"/>
              </w:rPr>
              <w:t>2</w:t>
            </w:r>
          </w:p>
        </w:tc>
        <w:tc>
          <w:tcPr>
            <w:tcW w:w="1134" w:type="dxa"/>
          </w:tcPr>
          <w:p w:rsidR="00FD266E" w:rsidRPr="002A57FF" w:rsidRDefault="00934701" w:rsidP="00764613">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2</w:t>
            </w:r>
            <w:r w:rsidR="00764613" w:rsidRPr="002A57FF">
              <w:rPr>
                <w:rFonts w:ascii="Times New Roman" w:hAnsi="Times New Roman" w:cs="Times New Roman"/>
                <w:sz w:val="24"/>
                <w:szCs w:val="24"/>
              </w:rPr>
              <w:t>8</w:t>
            </w:r>
            <w:r w:rsidRPr="002A57FF">
              <w:rPr>
                <w:rFonts w:ascii="Times New Roman" w:hAnsi="Times New Roman" w:cs="Times New Roman"/>
                <w:sz w:val="24"/>
                <w:szCs w:val="24"/>
              </w:rPr>
              <w:t>,</w:t>
            </w:r>
            <w:r w:rsidR="00764613" w:rsidRPr="002A57FF">
              <w:rPr>
                <w:rFonts w:ascii="Times New Roman" w:hAnsi="Times New Roman" w:cs="Times New Roman"/>
                <w:sz w:val="24"/>
                <w:szCs w:val="24"/>
              </w:rPr>
              <w:t>4</w:t>
            </w:r>
          </w:p>
        </w:tc>
        <w:tc>
          <w:tcPr>
            <w:tcW w:w="1131" w:type="dxa"/>
          </w:tcPr>
          <w:p w:rsidR="00FD266E" w:rsidRPr="002A57FF" w:rsidRDefault="00764613" w:rsidP="00764613">
            <w:pPr>
              <w:widowControl w:val="0"/>
              <w:autoSpaceDE w:val="0"/>
              <w:autoSpaceDN w:val="0"/>
              <w:adjustRightInd w:val="0"/>
              <w:spacing w:after="0" w:line="240" w:lineRule="auto"/>
              <w:jc w:val="center"/>
              <w:rPr>
                <w:rFonts w:ascii="Times New Roman" w:hAnsi="Times New Roman" w:cs="Times New Roman"/>
                <w:sz w:val="24"/>
                <w:szCs w:val="24"/>
              </w:rPr>
            </w:pPr>
            <w:r w:rsidRPr="002A57FF">
              <w:rPr>
                <w:rFonts w:ascii="Times New Roman" w:hAnsi="Times New Roman" w:cs="Times New Roman"/>
                <w:sz w:val="24"/>
                <w:szCs w:val="24"/>
              </w:rPr>
              <w:t>29</w:t>
            </w:r>
            <w:r w:rsidR="00934701" w:rsidRPr="002A57FF">
              <w:rPr>
                <w:rFonts w:ascii="Times New Roman" w:hAnsi="Times New Roman" w:cs="Times New Roman"/>
                <w:sz w:val="24"/>
                <w:szCs w:val="24"/>
              </w:rPr>
              <w:t>,</w:t>
            </w:r>
            <w:r w:rsidRPr="002A57FF">
              <w:rPr>
                <w:rFonts w:ascii="Times New Roman" w:hAnsi="Times New Roman" w:cs="Times New Roman"/>
                <w:sz w:val="24"/>
                <w:szCs w:val="24"/>
              </w:rPr>
              <w:t>1</w:t>
            </w:r>
          </w:p>
        </w:tc>
      </w:tr>
    </w:tbl>
    <w:p w:rsidR="00B40791" w:rsidRPr="00DE2C47" w:rsidRDefault="00B40791" w:rsidP="00B40791">
      <w:pPr>
        <w:pStyle w:val="12"/>
        <w:shd w:val="clear" w:color="auto" w:fill="auto"/>
        <w:tabs>
          <w:tab w:val="left" w:pos="1094"/>
        </w:tabs>
        <w:spacing w:before="0" w:after="0" w:line="240" w:lineRule="auto"/>
        <w:ind w:left="431" w:firstLine="0"/>
        <w:jc w:val="both"/>
        <w:rPr>
          <w:b w:val="0"/>
          <w:bCs w:val="0"/>
          <w:color w:val="000000"/>
          <w:sz w:val="28"/>
          <w:szCs w:val="28"/>
          <w:lang w:eastAsia="ru-RU" w:bidi="ru-RU"/>
        </w:rPr>
      </w:pPr>
    </w:p>
    <w:p w:rsidR="00E84C61" w:rsidRPr="00DE2C47" w:rsidRDefault="00E84C61" w:rsidP="00931268">
      <w:pPr>
        <w:pStyle w:val="12"/>
        <w:numPr>
          <w:ilvl w:val="0"/>
          <w:numId w:val="1"/>
        </w:numPr>
        <w:shd w:val="clear" w:color="auto" w:fill="auto"/>
        <w:tabs>
          <w:tab w:val="left" w:pos="1094"/>
        </w:tabs>
        <w:spacing w:before="0" w:after="0" w:line="360" w:lineRule="exact"/>
        <w:ind w:left="0" w:firstLine="709"/>
        <w:rPr>
          <w:color w:val="000000"/>
          <w:sz w:val="28"/>
          <w:szCs w:val="28"/>
          <w:lang w:eastAsia="ru-RU" w:bidi="ru-RU"/>
        </w:rPr>
      </w:pPr>
      <w:r w:rsidRPr="00DE2C47">
        <w:rPr>
          <w:color w:val="000000"/>
          <w:sz w:val="28"/>
          <w:szCs w:val="28"/>
          <w:lang w:eastAsia="ru-RU" w:bidi="ru-RU"/>
        </w:rPr>
        <w:t>Социально-экономическое развитие муниципального образования.</w:t>
      </w:r>
    </w:p>
    <w:p w:rsidR="00DE2C47" w:rsidRPr="00DE2C47" w:rsidRDefault="00DE2C47" w:rsidP="00931268">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rsidR="0094585A" w:rsidRPr="002E3394" w:rsidRDefault="00126E88" w:rsidP="00931268">
      <w:pPr>
        <w:pStyle w:val="12"/>
        <w:numPr>
          <w:ilvl w:val="1"/>
          <w:numId w:val="1"/>
        </w:numPr>
        <w:shd w:val="clear" w:color="auto" w:fill="auto"/>
        <w:tabs>
          <w:tab w:val="left" w:pos="1094"/>
        </w:tabs>
        <w:spacing w:before="0" w:after="0" w:line="360" w:lineRule="exact"/>
        <w:ind w:left="0" w:firstLine="709"/>
        <w:jc w:val="both"/>
        <w:rPr>
          <w:b w:val="0"/>
          <w:bCs w:val="0"/>
          <w:color w:val="000000"/>
          <w:sz w:val="28"/>
          <w:szCs w:val="28"/>
          <w:lang w:eastAsia="ru-RU" w:bidi="ru-RU"/>
        </w:rPr>
      </w:pPr>
      <w:r>
        <w:rPr>
          <w:color w:val="000000"/>
          <w:sz w:val="28"/>
          <w:szCs w:val="28"/>
          <w:lang w:eastAsia="ru-RU" w:bidi="ru-RU"/>
        </w:rPr>
        <w:t xml:space="preserve"> </w:t>
      </w:r>
      <w:r w:rsidR="0094585A" w:rsidRPr="000B6B3D">
        <w:rPr>
          <w:color w:val="000000"/>
          <w:sz w:val="28"/>
          <w:szCs w:val="28"/>
          <w:lang w:eastAsia="ru-RU" w:bidi="ru-RU"/>
        </w:rPr>
        <w:t xml:space="preserve">Информация о </w:t>
      </w:r>
      <w:r w:rsidR="0094585A" w:rsidRPr="000B6B3D">
        <w:rPr>
          <w:sz w:val="28"/>
          <w:szCs w:val="28"/>
        </w:rPr>
        <w:t xml:space="preserve">градообразующей </w:t>
      </w:r>
      <w:r w:rsidR="00485608" w:rsidRPr="000B6B3D">
        <w:rPr>
          <w:sz w:val="28"/>
          <w:szCs w:val="28"/>
        </w:rPr>
        <w:t xml:space="preserve">(системообразующей) </w:t>
      </w:r>
      <w:r w:rsidR="0094585A" w:rsidRPr="000B6B3D">
        <w:rPr>
          <w:sz w:val="28"/>
          <w:szCs w:val="28"/>
        </w:rPr>
        <w:t>организации</w:t>
      </w:r>
      <w:r w:rsidR="000B6B3D">
        <w:rPr>
          <w:sz w:val="28"/>
          <w:szCs w:val="28"/>
        </w:rPr>
        <w:t>.</w:t>
      </w:r>
    </w:p>
    <w:p w:rsidR="00830C75" w:rsidRPr="00F45B3C" w:rsidRDefault="00830C75" w:rsidP="00F45B3C">
      <w:pPr>
        <w:spacing w:after="0" w:line="360" w:lineRule="exact"/>
        <w:ind w:firstLine="709"/>
        <w:jc w:val="both"/>
        <w:rPr>
          <w:rFonts w:ascii="Times New Roman" w:eastAsia="Times New Roman" w:hAnsi="Times New Roman" w:cs="Times New Roman"/>
          <w:sz w:val="28"/>
          <w:szCs w:val="28"/>
          <w:lang w:eastAsia="ru-RU"/>
        </w:rPr>
      </w:pPr>
      <w:r w:rsidRPr="000B6B3D">
        <w:rPr>
          <w:rFonts w:ascii="Times New Roman" w:hAnsi="Times New Roman" w:cs="Times New Roman"/>
          <w:iCs/>
          <w:sz w:val="28"/>
          <w:szCs w:val="28"/>
        </w:rPr>
        <w:t>Градообразующая организация</w:t>
      </w:r>
      <w:r w:rsidR="000B6B3D">
        <w:rPr>
          <w:rFonts w:ascii="Times New Roman" w:hAnsi="Times New Roman" w:cs="Times New Roman"/>
          <w:iCs/>
          <w:sz w:val="28"/>
          <w:szCs w:val="28"/>
        </w:rPr>
        <w:t xml:space="preserve"> –</w:t>
      </w:r>
      <w:r w:rsidR="00FD2FFE">
        <w:rPr>
          <w:rFonts w:ascii="Times New Roman" w:hAnsi="Times New Roman" w:cs="Times New Roman"/>
          <w:iCs/>
          <w:sz w:val="28"/>
          <w:szCs w:val="28"/>
        </w:rPr>
        <w:t xml:space="preserve"> </w:t>
      </w:r>
      <w:r w:rsidR="00F45B3C" w:rsidRPr="00DB6E6E">
        <w:rPr>
          <w:rFonts w:ascii="Times New Roman" w:eastAsia="Times New Roman" w:hAnsi="Times New Roman" w:cs="Times New Roman"/>
          <w:sz w:val="28"/>
          <w:szCs w:val="28"/>
          <w:lang w:eastAsia="ru-RU"/>
        </w:rPr>
        <w:t>открыто</w:t>
      </w:r>
      <w:r w:rsidR="00F45B3C">
        <w:rPr>
          <w:rFonts w:ascii="Times New Roman" w:eastAsia="Times New Roman" w:hAnsi="Times New Roman" w:cs="Times New Roman"/>
          <w:sz w:val="28"/>
          <w:szCs w:val="28"/>
          <w:lang w:eastAsia="ru-RU"/>
        </w:rPr>
        <w:t>е</w:t>
      </w:r>
      <w:r w:rsidR="00F45B3C" w:rsidRPr="00DB6E6E">
        <w:rPr>
          <w:rFonts w:ascii="Times New Roman" w:eastAsia="Times New Roman" w:hAnsi="Times New Roman" w:cs="Times New Roman"/>
          <w:sz w:val="28"/>
          <w:szCs w:val="28"/>
          <w:lang w:eastAsia="ru-RU"/>
        </w:rPr>
        <w:t xml:space="preserve"> акционерно</w:t>
      </w:r>
      <w:r w:rsidR="00F45B3C">
        <w:rPr>
          <w:rFonts w:ascii="Times New Roman" w:eastAsia="Times New Roman" w:hAnsi="Times New Roman" w:cs="Times New Roman"/>
          <w:sz w:val="28"/>
          <w:szCs w:val="28"/>
          <w:lang w:eastAsia="ru-RU"/>
        </w:rPr>
        <w:t>е</w:t>
      </w:r>
      <w:r w:rsidR="00F45B3C" w:rsidRPr="00DB6E6E">
        <w:rPr>
          <w:rFonts w:ascii="Times New Roman" w:eastAsia="Times New Roman" w:hAnsi="Times New Roman" w:cs="Times New Roman"/>
          <w:sz w:val="28"/>
          <w:szCs w:val="28"/>
          <w:lang w:eastAsia="ru-RU"/>
        </w:rPr>
        <w:t xml:space="preserve"> обществ</w:t>
      </w:r>
      <w:r w:rsidR="00F45B3C">
        <w:rPr>
          <w:rFonts w:ascii="Times New Roman" w:eastAsia="Times New Roman" w:hAnsi="Times New Roman" w:cs="Times New Roman"/>
          <w:sz w:val="28"/>
          <w:szCs w:val="28"/>
          <w:lang w:eastAsia="ru-RU"/>
        </w:rPr>
        <w:t>о</w:t>
      </w:r>
      <w:r w:rsidR="00F45B3C" w:rsidRPr="00DB6E6E">
        <w:rPr>
          <w:rFonts w:ascii="Times New Roman" w:eastAsia="Times New Roman" w:hAnsi="Times New Roman" w:cs="Times New Roman"/>
          <w:sz w:val="28"/>
          <w:szCs w:val="28"/>
          <w:lang w:eastAsia="ru-RU"/>
        </w:rPr>
        <w:t xml:space="preserve"> «</w:t>
      </w:r>
      <w:proofErr w:type="spellStart"/>
      <w:r w:rsidR="00F45B3C" w:rsidRPr="00DB6E6E">
        <w:rPr>
          <w:rFonts w:ascii="Times New Roman" w:eastAsia="Times New Roman" w:hAnsi="Times New Roman" w:cs="Times New Roman"/>
          <w:sz w:val="28"/>
          <w:szCs w:val="28"/>
          <w:lang w:eastAsia="ru-RU"/>
        </w:rPr>
        <w:t>Вятско-Полянский</w:t>
      </w:r>
      <w:proofErr w:type="spellEnd"/>
      <w:r w:rsidR="00F45B3C" w:rsidRPr="00DB6E6E">
        <w:rPr>
          <w:rFonts w:ascii="Times New Roman" w:eastAsia="Times New Roman" w:hAnsi="Times New Roman" w:cs="Times New Roman"/>
          <w:sz w:val="28"/>
          <w:szCs w:val="28"/>
          <w:lang w:eastAsia="ru-RU"/>
        </w:rPr>
        <w:t xml:space="preserve"> машиностроительный завод «Молот» </w:t>
      </w:r>
      <w:r w:rsidR="00F45B3C">
        <w:rPr>
          <w:rFonts w:ascii="Times New Roman" w:eastAsia="Times New Roman" w:hAnsi="Times New Roman" w:cs="Times New Roman"/>
          <w:sz w:val="28"/>
          <w:szCs w:val="28"/>
          <w:lang w:eastAsia="ru-RU"/>
        </w:rPr>
        <w:t xml:space="preserve">(далее – </w:t>
      </w:r>
      <w:r w:rsidRPr="000B6B3D">
        <w:rPr>
          <w:rFonts w:ascii="Times New Roman" w:eastAsia="Calibri" w:hAnsi="Times New Roman" w:cs="Times New Roman"/>
          <w:iCs/>
          <w:sz w:val="28"/>
          <w:szCs w:val="28"/>
        </w:rPr>
        <w:t>ОАО «Молот»</w:t>
      </w:r>
      <w:r w:rsidR="00F45B3C">
        <w:rPr>
          <w:rFonts w:ascii="Times New Roman" w:eastAsia="Calibri" w:hAnsi="Times New Roman" w:cs="Times New Roman"/>
          <w:iCs/>
          <w:sz w:val="28"/>
          <w:szCs w:val="28"/>
        </w:rPr>
        <w:t>)</w:t>
      </w:r>
      <w:r w:rsidRPr="000B6B3D">
        <w:rPr>
          <w:rFonts w:ascii="Times New Roman" w:eastAsia="Calibri" w:hAnsi="Times New Roman" w:cs="Times New Roman"/>
          <w:iCs/>
          <w:sz w:val="28"/>
          <w:szCs w:val="28"/>
        </w:rPr>
        <w:t xml:space="preserve"> входит в состав интегрированной структуры ГК «</w:t>
      </w:r>
      <w:proofErr w:type="spellStart"/>
      <w:r w:rsidRPr="000B6B3D">
        <w:rPr>
          <w:rFonts w:ascii="Times New Roman" w:eastAsia="Calibri" w:hAnsi="Times New Roman" w:cs="Times New Roman"/>
          <w:iCs/>
          <w:sz w:val="28"/>
          <w:szCs w:val="28"/>
        </w:rPr>
        <w:t>Ростех</w:t>
      </w:r>
      <w:proofErr w:type="spellEnd"/>
      <w:r w:rsidRPr="000B6B3D">
        <w:rPr>
          <w:rFonts w:ascii="Times New Roman" w:eastAsia="Calibri" w:hAnsi="Times New Roman" w:cs="Times New Roman"/>
          <w:iCs/>
          <w:sz w:val="28"/>
          <w:szCs w:val="28"/>
        </w:rPr>
        <w:t>» –</w:t>
      </w:r>
      <w:r w:rsidR="00FD2FFE">
        <w:rPr>
          <w:rFonts w:ascii="Times New Roman" w:eastAsia="Calibri" w:hAnsi="Times New Roman" w:cs="Times New Roman"/>
          <w:iCs/>
          <w:sz w:val="28"/>
          <w:szCs w:val="28"/>
        </w:rPr>
        <w:t xml:space="preserve"> </w:t>
      </w:r>
      <w:r w:rsidRPr="000B6B3D">
        <w:rPr>
          <w:rFonts w:ascii="Times New Roman" w:eastAsia="Calibri" w:hAnsi="Times New Roman" w:cs="Times New Roman"/>
          <w:iCs/>
          <w:sz w:val="28"/>
          <w:szCs w:val="28"/>
        </w:rPr>
        <w:t>Холдинг № 12</w:t>
      </w:r>
      <w:r w:rsidR="000B6B3D">
        <w:rPr>
          <w:rFonts w:ascii="Times New Roman" w:eastAsia="Calibri" w:hAnsi="Times New Roman" w:cs="Times New Roman"/>
          <w:iCs/>
          <w:sz w:val="28"/>
          <w:szCs w:val="28"/>
        </w:rPr>
        <w:t xml:space="preserve"> –</w:t>
      </w:r>
      <w:r w:rsidRPr="000B6B3D">
        <w:rPr>
          <w:rFonts w:ascii="Times New Roman" w:eastAsia="Calibri" w:hAnsi="Times New Roman" w:cs="Times New Roman"/>
          <w:iCs/>
          <w:sz w:val="28"/>
          <w:szCs w:val="28"/>
        </w:rPr>
        <w:t xml:space="preserve"> Перспективные образцы оружейных специализированных комплексов военного назначения, включающих автоматическое стрелковое оружие, а также </w:t>
      </w:r>
      <w:proofErr w:type="spellStart"/>
      <w:r w:rsidRPr="000B6B3D">
        <w:rPr>
          <w:rFonts w:ascii="Times New Roman" w:eastAsia="Calibri" w:hAnsi="Times New Roman" w:cs="Times New Roman"/>
          <w:iCs/>
          <w:sz w:val="28"/>
          <w:szCs w:val="28"/>
        </w:rPr>
        <w:t>боеприпасное</w:t>
      </w:r>
      <w:proofErr w:type="spellEnd"/>
      <w:r w:rsidRPr="000B6B3D">
        <w:rPr>
          <w:rFonts w:ascii="Times New Roman" w:eastAsia="Calibri" w:hAnsi="Times New Roman" w:cs="Times New Roman"/>
          <w:iCs/>
          <w:sz w:val="28"/>
          <w:szCs w:val="28"/>
        </w:rPr>
        <w:t xml:space="preserve"> снаряжение.</w:t>
      </w:r>
    </w:p>
    <w:p w:rsidR="00DB6E6E" w:rsidRPr="00DB6E6E" w:rsidRDefault="00DB6E6E" w:rsidP="00931268">
      <w:pPr>
        <w:spacing w:after="0" w:line="360" w:lineRule="exact"/>
        <w:ind w:firstLine="709"/>
        <w:jc w:val="both"/>
        <w:rPr>
          <w:rFonts w:ascii="Times New Roman" w:eastAsia="Times New Roman" w:hAnsi="Times New Roman" w:cs="Times New Roman"/>
          <w:sz w:val="28"/>
          <w:szCs w:val="28"/>
          <w:lang w:eastAsia="ru-RU"/>
        </w:rPr>
      </w:pPr>
      <w:r w:rsidRPr="00DB6E6E">
        <w:rPr>
          <w:rFonts w:ascii="Times New Roman" w:eastAsia="Times New Roman" w:hAnsi="Times New Roman" w:cs="Times New Roman"/>
          <w:bCs/>
          <w:color w:val="000000"/>
          <w:sz w:val="28"/>
          <w:szCs w:val="28"/>
          <w:lang w:eastAsia="ru-RU"/>
        </w:rPr>
        <w:t>Решением Арбитражного суда Кировской области от 30.10.2013 ОАО</w:t>
      </w:r>
      <w:r w:rsidR="00A47FAB">
        <w:rPr>
          <w:rFonts w:ascii="Times New Roman" w:eastAsia="Times New Roman" w:hAnsi="Times New Roman" w:cs="Times New Roman"/>
          <w:bCs/>
          <w:color w:val="000000"/>
          <w:sz w:val="28"/>
          <w:szCs w:val="28"/>
          <w:lang w:eastAsia="ru-RU"/>
        </w:rPr>
        <w:t> </w:t>
      </w:r>
      <w:r w:rsidRPr="00DB6E6E">
        <w:rPr>
          <w:rFonts w:ascii="Times New Roman" w:eastAsia="Times New Roman" w:hAnsi="Times New Roman" w:cs="Times New Roman"/>
          <w:bCs/>
          <w:color w:val="000000"/>
          <w:sz w:val="28"/>
          <w:szCs w:val="28"/>
          <w:lang w:eastAsia="ru-RU"/>
        </w:rPr>
        <w:t xml:space="preserve">«Молот» признано несостоятельным (банкротом) и в отношении него введена процедура конкурсного производства.  Определением Арбитражного суда Кировской области от 29.09.2022 по делу № А28-7609/2012 </w:t>
      </w:r>
      <w:r w:rsidRPr="00DB6E6E">
        <w:rPr>
          <w:rFonts w:ascii="Times New Roman" w:eastAsia="Times New Roman" w:hAnsi="Times New Roman" w:cs="Times New Roman"/>
          <w:sz w:val="28"/>
          <w:szCs w:val="28"/>
          <w:lang w:eastAsia="ru-RU"/>
        </w:rPr>
        <w:t xml:space="preserve">конкурсное производство в отношении </w:t>
      </w:r>
      <w:r w:rsidR="00F45B3C" w:rsidRPr="000B6B3D">
        <w:rPr>
          <w:rFonts w:ascii="Times New Roman" w:eastAsia="Calibri" w:hAnsi="Times New Roman" w:cs="Times New Roman"/>
          <w:iCs/>
          <w:sz w:val="28"/>
          <w:szCs w:val="28"/>
        </w:rPr>
        <w:t>ОАО «Молот»</w:t>
      </w:r>
      <w:r w:rsidR="00F45B3C">
        <w:rPr>
          <w:rFonts w:ascii="Times New Roman" w:eastAsia="Calibri" w:hAnsi="Times New Roman" w:cs="Times New Roman"/>
          <w:iCs/>
          <w:sz w:val="28"/>
          <w:szCs w:val="28"/>
        </w:rPr>
        <w:t xml:space="preserve"> </w:t>
      </w:r>
      <w:r w:rsidRPr="00DB6E6E">
        <w:rPr>
          <w:rFonts w:ascii="Times New Roman" w:eastAsia="Times New Roman" w:hAnsi="Times New Roman" w:cs="Times New Roman"/>
          <w:sz w:val="28"/>
          <w:szCs w:val="28"/>
          <w:lang w:eastAsia="ru-RU"/>
        </w:rPr>
        <w:t>завершено.</w:t>
      </w:r>
    </w:p>
    <w:p w:rsidR="00830C75" w:rsidRPr="004F6E4F" w:rsidRDefault="00830C75" w:rsidP="00931268">
      <w:pPr>
        <w:spacing w:after="0" w:line="360" w:lineRule="exact"/>
        <w:ind w:firstLine="709"/>
        <w:jc w:val="both"/>
        <w:rPr>
          <w:rFonts w:ascii="Times New Roman" w:eastAsia="Calibri" w:hAnsi="Times New Roman" w:cs="Times New Roman"/>
          <w:iCs/>
          <w:sz w:val="28"/>
          <w:szCs w:val="28"/>
        </w:rPr>
      </w:pPr>
      <w:r w:rsidRPr="000B6B3D">
        <w:rPr>
          <w:rFonts w:ascii="Times New Roman" w:eastAsia="Calibri" w:hAnsi="Times New Roman" w:cs="Times New Roman"/>
          <w:iCs/>
          <w:sz w:val="28"/>
          <w:szCs w:val="28"/>
        </w:rPr>
        <w:t>С целью сохранения производственного и кадрового потенциала градообразующего предприятия ОАО «Молот» в 2011 году создано дочернее предприятие ООО «Молот</w:t>
      </w:r>
      <w:r w:rsidR="000B6B3D">
        <w:rPr>
          <w:rFonts w:ascii="Times New Roman" w:eastAsia="Calibri" w:hAnsi="Times New Roman" w:cs="Times New Roman"/>
          <w:iCs/>
          <w:sz w:val="28"/>
          <w:szCs w:val="28"/>
        </w:rPr>
        <w:t xml:space="preserve"> – </w:t>
      </w:r>
      <w:r w:rsidRPr="000B6B3D">
        <w:rPr>
          <w:rFonts w:ascii="Times New Roman" w:eastAsia="Calibri" w:hAnsi="Times New Roman" w:cs="Times New Roman"/>
          <w:iCs/>
          <w:sz w:val="28"/>
          <w:szCs w:val="28"/>
        </w:rPr>
        <w:t>Оружие», которое является системообразующим предприятием города (</w:t>
      </w:r>
      <w:r w:rsidR="004F6E4F" w:rsidRPr="004F6E4F">
        <w:rPr>
          <w:rFonts w:ascii="Times New Roman" w:eastAsia="Calibri" w:hAnsi="Times New Roman" w:cs="Times New Roman"/>
          <w:iCs/>
          <w:sz w:val="28"/>
          <w:szCs w:val="28"/>
        </w:rPr>
        <w:t xml:space="preserve">протокол межведомственной комиссии по повышению устойчивости развития экономики Кировской области от 03.04.2020 </w:t>
      </w:r>
      <w:r w:rsidR="004F6E4F">
        <w:rPr>
          <w:rFonts w:ascii="Times New Roman" w:eastAsia="Calibri" w:hAnsi="Times New Roman" w:cs="Times New Roman"/>
          <w:iCs/>
          <w:sz w:val="28"/>
          <w:szCs w:val="28"/>
        </w:rPr>
        <w:br/>
      </w:r>
      <w:r w:rsidR="004F6E4F" w:rsidRPr="004F6E4F">
        <w:rPr>
          <w:rFonts w:ascii="Times New Roman" w:eastAsia="Calibri" w:hAnsi="Times New Roman" w:cs="Times New Roman"/>
          <w:iCs/>
          <w:sz w:val="28"/>
          <w:szCs w:val="28"/>
        </w:rPr>
        <w:t>№ 206-02-02-прот)</w:t>
      </w:r>
      <w:r w:rsidR="004F6E4F">
        <w:rPr>
          <w:rFonts w:ascii="Times New Roman" w:eastAsia="Calibri" w:hAnsi="Times New Roman" w:cs="Times New Roman"/>
          <w:iCs/>
          <w:sz w:val="28"/>
          <w:szCs w:val="28"/>
        </w:rPr>
        <w:t>.</w:t>
      </w:r>
    </w:p>
    <w:p w:rsidR="00830C75" w:rsidRPr="000B6B3D" w:rsidRDefault="00830C75" w:rsidP="00931268">
      <w:pPr>
        <w:spacing w:after="0" w:line="360" w:lineRule="exact"/>
        <w:ind w:firstLine="709"/>
        <w:jc w:val="both"/>
        <w:rPr>
          <w:rFonts w:ascii="Times New Roman" w:eastAsia="Calibri" w:hAnsi="Times New Roman" w:cs="Times New Roman"/>
          <w:iCs/>
          <w:sz w:val="28"/>
          <w:szCs w:val="28"/>
        </w:rPr>
      </w:pPr>
      <w:r w:rsidRPr="000B6B3D">
        <w:rPr>
          <w:rFonts w:ascii="Times New Roman" w:eastAsia="Calibri" w:hAnsi="Times New Roman" w:cs="Times New Roman"/>
          <w:iCs/>
          <w:sz w:val="28"/>
          <w:szCs w:val="28"/>
        </w:rPr>
        <w:t xml:space="preserve">ООО «Молот – Оружие» является исполнителем государственного оборонного заказа в интересах Министерства обороны России, МВД России, ФСБ России, ФСИН России, соисполнителем по договорам в рамках межзаводской кооперации в интересах государственного оборонного заказа с предприятиями, являющимися головными исполнителями ГОЗ, исполнителем коммерческих контрактов по линии ВТС с </w:t>
      </w:r>
      <w:r w:rsidRPr="000B6B3D">
        <w:rPr>
          <w:rFonts w:ascii="Times New Roman" w:eastAsia="Calibri" w:hAnsi="Times New Roman" w:cs="Times New Roman"/>
          <w:iCs/>
          <w:sz w:val="28"/>
          <w:szCs w:val="28"/>
        </w:rPr>
        <w:lastRenderedPageBreak/>
        <w:t>АО</w:t>
      </w:r>
      <w:r w:rsidR="00A47FAB">
        <w:rPr>
          <w:rFonts w:ascii="Times New Roman" w:eastAsia="Calibri" w:hAnsi="Times New Roman" w:cs="Times New Roman"/>
          <w:iCs/>
          <w:sz w:val="28"/>
          <w:szCs w:val="28"/>
        </w:rPr>
        <w:t> </w:t>
      </w:r>
      <w:r w:rsidRPr="000B6B3D">
        <w:rPr>
          <w:rFonts w:ascii="Times New Roman" w:eastAsia="Calibri" w:hAnsi="Times New Roman" w:cs="Times New Roman"/>
          <w:iCs/>
          <w:sz w:val="28"/>
          <w:szCs w:val="28"/>
        </w:rPr>
        <w:t xml:space="preserve">«Рособоронэкспорт», а также занимается производством гражданского стрелкового оружия </w:t>
      </w:r>
      <w:r w:rsidR="00EE2F2D" w:rsidRPr="000B6B3D">
        <w:rPr>
          <w:rFonts w:ascii="Times New Roman" w:eastAsia="Calibri" w:hAnsi="Times New Roman" w:cs="Times New Roman"/>
          <w:iCs/>
          <w:sz w:val="28"/>
          <w:szCs w:val="28"/>
        </w:rPr>
        <w:t xml:space="preserve">для </w:t>
      </w:r>
      <w:r w:rsidRPr="000B6B3D">
        <w:rPr>
          <w:rFonts w:ascii="Times New Roman" w:eastAsia="Calibri" w:hAnsi="Times New Roman" w:cs="Times New Roman"/>
          <w:iCs/>
          <w:sz w:val="28"/>
          <w:szCs w:val="28"/>
        </w:rPr>
        <w:t>внутренне</w:t>
      </w:r>
      <w:r w:rsidR="00EE2F2D" w:rsidRPr="000B6B3D">
        <w:rPr>
          <w:rFonts w:ascii="Times New Roman" w:eastAsia="Calibri" w:hAnsi="Times New Roman" w:cs="Times New Roman"/>
          <w:iCs/>
          <w:sz w:val="28"/>
          <w:szCs w:val="28"/>
        </w:rPr>
        <w:t>го</w:t>
      </w:r>
      <w:r w:rsidRPr="000B6B3D">
        <w:rPr>
          <w:rFonts w:ascii="Times New Roman" w:eastAsia="Calibri" w:hAnsi="Times New Roman" w:cs="Times New Roman"/>
          <w:iCs/>
          <w:sz w:val="28"/>
          <w:szCs w:val="28"/>
        </w:rPr>
        <w:t xml:space="preserve"> и внешне</w:t>
      </w:r>
      <w:r w:rsidR="00EE2F2D" w:rsidRPr="000B6B3D">
        <w:rPr>
          <w:rFonts w:ascii="Times New Roman" w:eastAsia="Calibri" w:hAnsi="Times New Roman" w:cs="Times New Roman"/>
          <w:iCs/>
          <w:sz w:val="28"/>
          <w:szCs w:val="28"/>
        </w:rPr>
        <w:t>го</w:t>
      </w:r>
      <w:r w:rsidRPr="000B6B3D">
        <w:rPr>
          <w:rFonts w:ascii="Times New Roman" w:eastAsia="Calibri" w:hAnsi="Times New Roman" w:cs="Times New Roman"/>
          <w:iCs/>
          <w:sz w:val="28"/>
          <w:szCs w:val="28"/>
        </w:rPr>
        <w:t xml:space="preserve"> рынк</w:t>
      </w:r>
      <w:r w:rsidR="00EE2F2D" w:rsidRPr="000B6B3D">
        <w:rPr>
          <w:rFonts w:ascii="Times New Roman" w:eastAsia="Calibri" w:hAnsi="Times New Roman" w:cs="Times New Roman"/>
          <w:iCs/>
          <w:sz w:val="28"/>
          <w:szCs w:val="28"/>
        </w:rPr>
        <w:t>ов</w:t>
      </w:r>
      <w:r w:rsidRPr="000B6B3D">
        <w:rPr>
          <w:rFonts w:ascii="Times New Roman" w:eastAsia="Calibri" w:hAnsi="Times New Roman" w:cs="Times New Roman"/>
          <w:iCs/>
          <w:sz w:val="28"/>
          <w:szCs w:val="28"/>
        </w:rPr>
        <w:t>.</w:t>
      </w:r>
      <w:r w:rsidR="00FD2FFE">
        <w:rPr>
          <w:rFonts w:ascii="Times New Roman" w:eastAsia="Calibri" w:hAnsi="Times New Roman" w:cs="Times New Roman"/>
          <w:iCs/>
          <w:sz w:val="28"/>
          <w:szCs w:val="28"/>
        </w:rPr>
        <w:t xml:space="preserve"> </w:t>
      </w:r>
      <w:r w:rsidRPr="000B6B3D">
        <w:rPr>
          <w:rFonts w:ascii="Times New Roman" w:eastAsia="Calibri" w:hAnsi="Times New Roman" w:cs="Times New Roman"/>
          <w:iCs/>
          <w:sz w:val="28"/>
          <w:szCs w:val="28"/>
        </w:rPr>
        <w:t>Приказом Минпромторга России от 22.07.2019 № 2654 ООО «Молот</w:t>
      </w:r>
      <w:r w:rsidR="000B6B3D">
        <w:rPr>
          <w:rFonts w:ascii="Times New Roman" w:eastAsia="Calibri" w:hAnsi="Times New Roman" w:cs="Times New Roman"/>
          <w:iCs/>
          <w:sz w:val="28"/>
          <w:szCs w:val="28"/>
        </w:rPr>
        <w:t xml:space="preserve"> – </w:t>
      </w:r>
      <w:r w:rsidRPr="000B6B3D">
        <w:rPr>
          <w:rFonts w:ascii="Times New Roman" w:eastAsia="Calibri" w:hAnsi="Times New Roman" w:cs="Times New Roman"/>
          <w:iCs/>
          <w:sz w:val="28"/>
          <w:szCs w:val="28"/>
        </w:rPr>
        <w:t>Оружие» включено в сводный реестр предприятий ОПК.</w:t>
      </w:r>
    </w:p>
    <w:p w:rsidR="00DB6E6E" w:rsidRPr="00EA430B" w:rsidRDefault="00DB6E6E" w:rsidP="00931268">
      <w:pPr>
        <w:shd w:val="clear" w:color="auto" w:fill="FFFFFF"/>
        <w:spacing w:after="0" w:line="360" w:lineRule="exact"/>
        <w:ind w:firstLine="709"/>
        <w:jc w:val="both"/>
        <w:rPr>
          <w:rFonts w:ascii="Times New Roman" w:hAnsi="Times New Roman"/>
          <w:color w:val="000000"/>
          <w:sz w:val="28"/>
          <w:szCs w:val="28"/>
        </w:rPr>
      </w:pPr>
      <w:r w:rsidRPr="00EA430B">
        <w:rPr>
          <w:rFonts w:ascii="Times New Roman" w:hAnsi="Times New Roman"/>
          <w:color w:val="000000"/>
          <w:sz w:val="28"/>
          <w:szCs w:val="28"/>
        </w:rPr>
        <w:t>Общество является производителем охотничьего, спортивного и учебного оружия на территории Российской Федерации. До 20.06.2017 являлось крупным экспортером (до 40% производимого гражданского оружия поставлялось в США). В связи с введением в 2014 году санкций со стороны Министерства финансов США в отношении ООО «Молот-Оружие» произошел резкий спад внешнеэкономической деятельности.</w:t>
      </w:r>
    </w:p>
    <w:p w:rsidR="00DB6E6E" w:rsidRPr="00EA430B" w:rsidRDefault="00DB6E6E" w:rsidP="00931268">
      <w:pPr>
        <w:shd w:val="clear" w:color="auto" w:fill="FFFFFF"/>
        <w:spacing w:after="0" w:line="360" w:lineRule="exact"/>
        <w:ind w:firstLine="709"/>
        <w:jc w:val="both"/>
        <w:rPr>
          <w:rFonts w:ascii="Times New Roman" w:hAnsi="Times New Roman"/>
          <w:color w:val="000000"/>
          <w:sz w:val="28"/>
          <w:szCs w:val="28"/>
        </w:rPr>
      </w:pPr>
      <w:r w:rsidRPr="00EA430B">
        <w:rPr>
          <w:rFonts w:ascii="Times New Roman" w:hAnsi="Times New Roman"/>
          <w:color w:val="000000"/>
          <w:sz w:val="28"/>
          <w:szCs w:val="28"/>
        </w:rPr>
        <w:t>Объем отгруженных товаров собственного производства за 2021 год составил 1 534,</w:t>
      </w:r>
      <w:r w:rsidR="00836DF8">
        <w:rPr>
          <w:rFonts w:ascii="Times New Roman" w:hAnsi="Times New Roman"/>
          <w:color w:val="000000"/>
          <w:sz w:val="28"/>
          <w:szCs w:val="28"/>
        </w:rPr>
        <w:t>8</w:t>
      </w:r>
      <w:r w:rsidRPr="00EA430B">
        <w:rPr>
          <w:rFonts w:ascii="Times New Roman" w:hAnsi="Times New Roman"/>
          <w:color w:val="000000"/>
          <w:sz w:val="28"/>
          <w:szCs w:val="28"/>
        </w:rPr>
        <w:t xml:space="preserve"> млн. рублей, темп роста по сравнению с </w:t>
      </w:r>
      <w:bookmarkStart w:id="1" w:name="_Hlk83382492"/>
      <w:r w:rsidRPr="00EA430B">
        <w:rPr>
          <w:rFonts w:ascii="Times New Roman" w:hAnsi="Times New Roman"/>
          <w:color w:val="000000"/>
          <w:sz w:val="28"/>
          <w:szCs w:val="28"/>
        </w:rPr>
        <w:t xml:space="preserve">аналогичным периодом 2020 года </w:t>
      </w:r>
      <w:bookmarkEnd w:id="1"/>
      <w:r w:rsidRPr="00EA430B">
        <w:rPr>
          <w:rFonts w:ascii="Times New Roman" w:hAnsi="Times New Roman"/>
          <w:color w:val="000000"/>
          <w:sz w:val="28"/>
          <w:szCs w:val="28"/>
        </w:rPr>
        <w:t>составил 116,5%.</w:t>
      </w:r>
    </w:p>
    <w:p w:rsidR="00DB6E6E" w:rsidRPr="002A57FF" w:rsidRDefault="00DB6E6E" w:rsidP="00931268">
      <w:pPr>
        <w:shd w:val="clear" w:color="auto" w:fill="FFFFFF"/>
        <w:spacing w:after="0" w:line="360" w:lineRule="exact"/>
        <w:ind w:firstLine="709"/>
        <w:jc w:val="both"/>
        <w:rPr>
          <w:rFonts w:ascii="Times New Roman" w:hAnsi="Times New Roman"/>
          <w:sz w:val="28"/>
          <w:szCs w:val="28"/>
        </w:rPr>
      </w:pPr>
      <w:r w:rsidRPr="00EA430B">
        <w:rPr>
          <w:rFonts w:ascii="Times New Roman" w:hAnsi="Times New Roman"/>
          <w:color w:val="000000"/>
          <w:sz w:val="28"/>
          <w:szCs w:val="28"/>
        </w:rPr>
        <w:t>Объем прибыли ООО «Молот-Оружие» за 2021 год составил 355,714</w:t>
      </w:r>
      <w:r w:rsidR="00A47FAB">
        <w:rPr>
          <w:rFonts w:ascii="Times New Roman" w:hAnsi="Times New Roman"/>
          <w:color w:val="000000"/>
          <w:sz w:val="28"/>
          <w:szCs w:val="28"/>
        </w:rPr>
        <w:t> </w:t>
      </w:r>
      <w:r w:rsidRPr="002A57FF">
        <w:rPr>
          <w:rFonts w:ascii="Times New Roman" w:hAnsi="Times New Roman"/>
          <w:sz w:val="28"/>
          <w:szCs w:val="28"/>
        </w:rPr>
        <w:t xml:space="preserve">млн. рублей, что на </w:t>
      </w:r>
      <w:r w:rsidR="00D2163F" w:rsidRPr="002A57FF">
        <w:rPr>
          <w:rFonts w:ascii="Times New Roman" w:hAnsi="Times New Roman"/>
          <w:sz w:val="28"/>
          <w:szCs w:val="28"/>
        </w:rPr>
        <w:t>396,451</w:t>
      </w:r>
      <w:r w:rsidRPr="002A57FF">
        <w:rPr>
          <w:rFonts w:ascii="Times New Roman" w:hAnsi="Times New Roman"/>
          <w:sz w:val="28"/>
          <w:szCs w:val="28"/>
        </w:rPr>
        <w:t xml:space="preserve"> млн. рублей больше уровня 2020 года. </w:t>
      </w:r>
    </w:p>
    <w:p w:rsidR="00DB6E6E" w:rsidRPr="002A57FF" w:rsidRDefault="00DB6E6E" w:rsidP="00931268">
      <w:pPr>
        <w:shd w:val="clear" w:color="auto" w:fill="FFFFFF"/>
        <w:spacing w:after="0" w:line="360" w:lineRule="exact"/>
        <w:ind w:firstLine="709"/>
        <w:jc w:val="both"/>
        <w:rPr>
          <w:rFonts w:ascii="Times New Roman" w:hAnsi="Times New Roman"/>
          <w:sz w:val="28"/>
          <w:szCs w:val="28"/>
        </w:rPr>
      </w:pPr>
      <w:r w:rsidRPr="002A57FF">
        <w:rPr>
          <w:rFonts w:ascii="Times New Roman" w:hAnsi="Times New Roman"/>
          <w:sz w:val="28"/>
          <w:szCs w:val="28"/>
        </w:rPr>
        <w:t xml:space="preserve">Средняя заработная плата возросла на 8,1% к </w:t>
      </w:r>
      <w:r w:rsidR="001B6FFB" w:rsidRPr="002A57FF">
        <w:rPr>
          <w:rFonts w:ascii="Times New Roman" w:hAnsi="Times New Roman"/>
          <w:sz w:val="28"/>
          <w:szCs w:val="28"/>
        </w:rPr>
        <w:t>уровню</w:t>
      </w:r>
      <w:r w:rsidRPr="002A57FF">
        <w:rPr>
          <w:rFonts w:ascii="Times New Roman" w:hAnsi="Times New Roman"/>
          <w:sz w:val="28"/>
          <w:szCs w:val="28"/>
        </w:rPr>
        <w:t xml:space="preserve"> 2020 года и составила 27 399 рублей. </w:t>
      </w:r>
    </w:p>
    <w:p w:rsidR="00EC1B67" w:rsidRPr="00EC1B67" w:rsidRDefault="00EC1B67" w:rsidP="00FF7169">
      <w:pPr>
        <w:spacing w:after="0" w:line="360" w:lineRule="exact"/>
        <w:jc w:val="both"/>
        <w:rPr>
          <w:rFonts w:ascii="Times New Roman" w:hAnsi="Times New Roman" w:cs="Times New Roman"/>
          <w:i/>
          <w:iCs/>
          <w:sz w:val="28"/>
          <w:szCs w:val="28"/>
        </w:rPr>
      </w:pPr>
    </w:p>
    <w:p w:rsidR="00F27809" w:rsidRDefault="00DE2C47" w:rsidP="00FF7169">
      <w:pPr>
        <w:spacing w:after="0" w:line="360" w:lineRule="exact"/>
        <w:jc w:val="both"/>
        <w:rPr>
          <w:rFonts w:ascii="Times New Roman" w:hAnsi="Times New Roman" w:cs="Times New Roman"/>
          <w:sz w:val="28"/>
          <w:szCs w:val="28"/>
        </w:rPr>
      </w:pPr>
      <w:r w:rsidRPr="00EC1B67">
        <w:rPr>
          <w:rFonts w:ascii="Times New Roman" w:hAnsi="Times New Roman" w:cs="Times New Roman"/>
          <w:sz w:val="28"/>
          <w:szCs w:val="28"/>
        </w:rPr>
        <w:t>Т</w:t>
      </w:r>
      <w:r w:rsidR="00F27809" w:rsidRPr="00EC1B67">
        <w:rPr>
          <w:rFonts w:ascii="Times New Roman" w:hAnsi="Times New Roman" w:cs="Times New Roman"/>
          <w:sz w:val="28"/>
          <w:szCs w:val="28"/>
        </w:rPr>
        <w:t>аблица</w:t>
      </w:r>
      <w:r w:rsidRPr="00EC1B67">
        <w:rPr>
          <w:rFonts w:ascii="Times New Roman" w:hAnsi="Times New Roman" w:cs="Times New Roman"/>
          <w:sz w:val="28"/>
          <w:szCs w:val="28"/>
        </w:rPr>
        <w:t xml:space="preserve"> № 4</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6"/>
        <w:gridCol w:w="1721"/>
        <w:gridCol w:w="1176"/>
        <w:gridCol w:w="1176"/>
        <w:gridCol w:w="1176"/>
      </w:tblGrid>
      <w:tr w:rsidR="00F27809" w:rsidRPr="00EC1B67" w:rsidTr="00C0544A">
        <w:trPr>
          <w:trHeight w:val="627"/>
          <w:tblHeader/>
        </w:trPr>
        <w:tc>
          <w:tcPr>
            <w:tcW w:w="4096" w:type="dxa"/>
            <w:shd w:val="clear" w:color="auto" w:fill="auto"/>
            <w:vAlign w:val="center"/>
            <w:hideMark/>
          </w:tcPr>
          <w:p w:rsidR="00F27809" w:rsidRPr="00EC1B67" w:rsidRDefault="00F27809" w:rsidP="00F27809">
            <w:pPr>
              <w:spacing w:after="0" w:line="240" w:lineRule="auto"/>
              <w:jc w:val="center"/>
              <w:rPr>
                <w:rFonts w:ascii="Times New Roman" w:hAnsi="Times New Roman" w:cs="Times New Roman"/>
                <w:b/>
                <w:bCs/>
                <w:sz w:val="24"/>
                <w:szCs w:val="24"/>
              </w:rPr>
            </w:pPr>
            <w:r w:rsidRPr="00EC1B67">
              <w:rPr>
                <w:rFonts w:ascii="Times New Roman" w:eastAsia="Times New Roman" w:hAnsi="Times New Roman" w:cs="Times New Roman"/>
                <w:b/>
                <w:bCs/>
                <w:sz w:val="24"/>
                <w:szCs w:val="24"/>
                <w:lang w:eastAsia="ru-RU"/>
              </w:rPr>
              <w:t>Показатели</w:t>
            </w:r>
          </w:p>
        </w:tc>
        <w:tc>
          <w:tcPr>
            <w:tcW w:w="1721" w:type="dxa"/>
            <w:shd w:val="clear" w:color="auto" w:fill="auto"/>
            <w:vAlign w:val="center"/>
            <w:hideMark/>
          </w:tcPr>
          <w:p w:rsidR="00F27809" w:rsidRPr="00EC1B67" w:rsidRDefault="00F27809" w:rsidP="00F27809">
            <w:pPr>
              <w:spacing w:after="0" w:line="240" w:lineRule="auto"/>
              <w:jc w:val="center"/>
              <w:rPr>
                <w:rFonts w:ascii="Times New Roman" w:hAnsi="Times New Roman" w:cs="Times New Roman"/>
                <w:b/>
                <w:bCs/>
                <w:sz w:val="24"/>
                <w:szCs w:val="24"/>
              </w:rPr>
            </w:pPr>
            <w:r w:rsidRPr="00EC1B67">
              <w:rPr>
                <w:rFonts w:ascii="Times New Roman" w:eastAsia="Times New Roman" w:hAnsi="Times New Roman" w:cs="Times New Roman"/>
                <w:b/>
                <w:bCs/>
                <w:sz w:val="24"/>
                <w:szCs w:val="24"/>
                <w:lang w:eastAsia="ru-RU"/>
              </w:rPr>
              <w:t>Единица измерения</w:t>
            </w:r>
          </w:p>
        </w:tc>
        <w:tc>
          <w:tcPr>
            <w:tcW w:w="1176" w:type="dxa"/>
            <w:shd w:val="clear" w:color="auto" w:fill="auto"/>
            <w:hideMark/>
          </w:tcPr>
          <w:p w:rsidR="00F27809" w:rsidRPr="002A57FF" w:rsidRDefault="00F27809" w:rsidP="00581857">
            <w:pPr>
              <w:spacing w:after="0" w:line="240" w:lineRule="auto"/>
              <w:jc w:val="center"/>
              <w:rPr>
                <w:rFonts w:ascii="Times New Roman" w:hAnsi="Times New Roman" w:cs="Times New Roman"/>
                <w:b/>
                <w:bCs/>
                <w:sz w:val="24"/>
                <w:szCs w:val="24"/>
              </w:rPr>
            </w:pPr>
            <w:r w:rsidRPr="002A57FF">
              <w:rPr>
                <w:rFonts w:ascii="Times New Roman" w:eastAsia="Times New Roman" w:hAnsi="Times New Roman" w:cs="Times New Roman"/>
                <w:b/>
                <w:bCs/>
                <w:sz w:val="24"/>
                <w:szCs w:val="24"/>
                <w:lang w:eastAsia="ru-RU"/>
              </w:rPr>
              <w:t>201</w:t>
            </w:r>
            <w:r w:rsidR="00581857" w:rsidRPr="002A57FF">
              <w:rPr>
                <w:rFonts w:ascii="Times New Roman" w:eastAsia="Times New Roman" w:hAnsi="Times New Roman" w:cs="Times New Roman"/>
                <w:b/>
                <w:bCs/>
                <w:sz w:val="24"/>
                <w:szCs w:val="24"/>
                <w:lang w:eastAsia="ru-RU"/>
              </w:rPr>
              <w:t>9</w:t>
            </w:r>
          </w:p>
        </w:tc>
        <w:tc>
          <w:tcPr>
            <w:tcW w:w="1176" w:type="dxa"/>
          </w:tcPr>
          <w:p w:rsidR="00F27809" w:rsidRPr="002A57FF" w:rsidRDefault="00F27809" w:rsidP="00581857">
            <w:pPr>
              <w:spacing w:after="0" w:line="240" w:lineRule="auto"/>
              <w:jc w:val="center"/>
              <w:rPr>
                <w:rFonts w:ascii="Times New Roman" w:hAnsi="Times New Roman" w:cs="Times New Roman"/>
                <w:b/>
                <w:bCs/>
                <w:sz w:val="24"/>
                <w:szCs w:val="24"/>
              </w:rPr>
            </w:pPr>
            <w:r w:rsidRPr="002A57FF">
              <w:rPr>
                <w:rFonts w:ascii="Times New Roman" w:eastAsia="Times New Roman" w:hAnsi="Times New Roman" w:cs="Times New Roman"/>
                <w:b/>
                <w:bCs/>
                <w:sz w:val="24"/>
                <w:szCs w:val="24"/>
                <w:lang w:eastAsia="ru-RU"/>
              </w:rPr>
              <w:t>20</w:t>
            </w:r>
            <w:r w:rsidR="00581857" w:rsidRPr="002A57FF">
              <w:rPr>
                <w:rFonts w:ascii="Times New Roman" w:eastAsia="Times New Roman" w:hAnsi="Times New Roman" w:cs="Times New Roman"/>
                <w:b/>
                <w:bCs/>
                <w:sz w:val="24"/>
                <w:szCs w:val="24"/>
                <w:lang w:eastAsia="ru-RU"/>
              </w:rPr>
              <w:t>20</w:t>
            </w:r>
          </w:p>
        </w:tc>
        <w:tc>
          <w:tcPr>
            <w:tcW w:w="1176" w:type="dxa"/>
          </w:tcPr>
          <w:p w:rsidR="00F27809" w:rsidRPr="002A57FF" w:rsidRDefault="00F27809" w:rsidP="00581857">
            <w:pPr>
              <w:spacing w:after="0" w:line="240" w:lineRule="auto"/>
              <w:jc w:val="center"/>
              <w:rPr>
                <w:rFonts w:ascii="Times New Roman" w:hAnsi="Times New Roman" w:cs="Times New Roman"/>
                <w:b/>
                <w:bCs/>
                <w:sz w:val="24"/>
                <w:szCs w:val="24"/>
              </w:rPr>
            </w:pPr>
            <w:r w:rsidRPr="002A57FF">
              <w:rPr>
                <w:rFonts w:ascii="Times New Roman" w:eastAsia="Times New Roman" w:hAnsi="Times New Roman" w:cs="Times New Roman"/>
                <w:b/>
                <w:bCs/>
                <w:sz w:val="24"/>
                <w:szCs w:val="24"/>
                <w:lang w:eastAsia="ru-RU"/>
              </w:rPr>
              <w:t>20</w:t>
            </w:r>
            <w:r w:rsidR="00581857" w:rsidRPr="002A57FF">
              <w:rPr>
                <w:rFonts w:ascii="Times New Roman" w:eastAsia="Times New Roman" w:hAnsi="Times New Roman" w:cs="Times New Roman"/>
                <w:b/>
                <w:bCs/>
                <w:sz w:val="24"/>
                <w:szCs w:val="24"/>
                <w:lang w:eastAsia="ru-RU"/>
              </w:rPr>
              <w:t>21</w:t>
            </w:r>
          </w:p>
        </w:tc>
      </w:tr>
      <w:tr w:rsidR="00EC1B67" w:rsidRPr="00C0544A" w:rsidTr="00C0544A">
        <w:trPr>
          <w:trHeight w:val="379"/>
        </w:trPr>
        <w:tc>
          <w:tcPr>
            <w:tcW w:w="4096" w:type="dxa"/>
          </w:tcPr>
          <w:p w:rsidR="00EC1B67" w:rsidRPr="000B6B3D" w:rsidRDefault="00EC1B67" w:rsidP="00F27809">
            <w:pPr>
              <w:spacing w:after="0" w:line="240" w:lineRule="auto"/>
              <w:rPr>
                <w:rFonts w:ascii="Times New Roman" w:hAnsi="Times New Roman" w:cs="Times New Roman"/>
                <w:b/>
                <w:bCs/>
                <w:iCs/>
                <w:sz w:val="24"/>
                <w:szCs w:val="24"/>
              </w:rPr>
            </w:pPr>
            <w:r w:rsidRPr="000B6B3D">
              <w:rPr>
                <w:rFonts w:ascii="Times New Roman" w:hAnsi="Times New Roman" w:cs="Times New Roman"/>
                <w:b/>
                <w:bCs/>
                <w:iCs/>
                <w:sz w:val="24"/>
                <w:szCs w:val="24"/>
              </w:rPr>
              <w:t>Объем отгруженных товаров собственного производства, выполненных работ и услуг собственными силами по полному кругу</w:t>
            </w:r>
          </w:p>
        </w:tc>
        <w:tc>
          <w:tcPr>
            <w:tcW w:w="1721" w:type="dxa"/>
          </w:tcPr>
          <w:p w:rsidR="00EC1B67" w:rsidRPr="000B6B3D" w:rsidRDefault="00EC1B67" w:rsidP="00F27809">
            <w:pPr>
              <w:spacing w:after="0" w:line="240" w:lineRule="auto"/>
              <w:jc w:val="center"/>
              <w:rPr>
                <w:rFonts w:ascii="Times New Roman" w:hAnsi="Times New Roman" w:cs="Times New Roman"/>
                <w:iCs/>
                <w:sz w:val="24"/>
                <w:szCs w:val="24"/>
              </w:rPr>
            </w:pPr>
          </w:p>
        </w:tc>
        <w:tc>
          <w:tcPr>
            <w:tcW w:w="1176" w:type="dxa"/>
          </w:tcPr>
          <w:p w:rsidR="00FB7E67" w:rsidRPr="000B6B3D" w:rsidRDefault="00FB7E67" w:rsidP="00F27809">
            <w:pPr>
              <w:spacing w:after="0" w:line="240" w:lineRule="auto"/>
              <w:jc w:val="center"/>
              <w:rPr>
                <w:rFonts w:ascii="Times New Roman" w:hAnsi="Times New Roman" w:cs="Times New Roman"/>
                <w:iCs/>
                <w:sz w:val="24"/>
                <w:szCs w:val="24"/>
              </w:rPr>
            </w:pPr>
          </w:p>
        </w:tc>
        <w:tc>
          <w:tcPr>
            <w:tcW w:w="1176" w:type="dxa"/>
          </w:tcPr>
          <w:p w:rsidR="00EC1B67" w:rsidRPr="0030176B" w:rsidRDefault="00EC1B67" w:rsidP="00F27809">
            <w:pPr>
              <w:spacing w:after="0" w:line="240" w:lineRule="auto"/>
              <w:jc w:val="center"/>
              <w:rPr>
                <w:rFonts w:ascii="Times New Roman" w:hAnsi="Times New Roman" w:cs="Times New Roman"/>
                <w:iCs/>
                <w:sz w:val="24"/>
                <w:szCs w:val="24"/>
              </w:rPr>
            </w:pPr>
          </w:p>
        </w:tc>
        <w:tc>
          <w:tcPr>
            <w:tcW w:w="1176" w:type="dxa"/>
          </w:tcPr>
          <w:p w:rsidR="00EC1B67" w:rsidRPr="0030176B" w:rsidRDefault="00EC1B67" w:rsidP="00F27809">
            <w:pPr>
              <w:spacing w:after="0" w:line="240" w:lineRule="auto"/>
              <w:jc w:val="center"/>
              <w:rPr>
                <w:rFonts w:ascii="Times New Roman" w:hAnsi="Times New Roman" w:cs="Times New Roman"/>
                <w:iCs/>
                <w:sz w:val="24"/>
                <w:szCs w:val="24"/>
              </w:rPr>
            </w:pPr>
          </w:p>
        </w:tc>
      </w:tr>
      <w:tr w:rsidR="007C4021" w:rsidRPr="00EC1B67" w:rsidTr="00C0544A">
        <w:trPr>
          <w:trHeight w:val="379"/>
        </w:trPr>
        <w:tc>
          <w:tcPr>
            <w:tcW w:w="4096" w:type="dxa"/>
          </w:tcPr>
          <w:p w:rsidR="007C4021" w:rsidRPr="000B6B3D" w:rsidRDefault="007C4021" w:rsidP="007C4021">
            <w:pPr>
              <w:spacing w:after="0" w:line="240" w:lineRule="auto"/>
              <w:rPr>
                <w:rFonts w:ascii="Times New Roman" w:hAnsi="Times New Roman" w:cs="Times New Roman"/>
                <w:iCs/>
                <w:sz w:val="24"/>
                <w:szCs w:val="24"/>
              </w:rPr>
            </w:pPr>
            <w:r w:rsidRPr="000B6B3D">
              <w:rPr>
                <w:rFonts w:ascii="Times New Roman" w:hAnsi="Times New Roman" w:cs="Times New Roman"/>
                <w:iCs/>
                <w:sz w:val="24"/>
                <w:szCs w:val="24"/>
              </w:rPr>
              <w:t>ОАО «Молот»</w:t>
            </w:r>
          </w:p>
          <w:p w:rsidR="007C4021" w:rsidRPr="000B6B3D" w:rsidRDefault="007C4021" w:rsidP="007C4021">
            <w:pPr>
              <w:spacing w:after="0" w:line="240" w:lineRule="auto"/>
              <w:rPr>
                <w:rFonts w:ascii="Times New Roman" w:hAnsi="Times New Roman" w:cs="Times New Roman"/>
                <w:iCs/>
                <w:sz w:val="24"/>
                <w:szCs w:val="24"/>
              </w:rPr>
            </w:pPr>
          </w:p>
        </w:tc>
        <w:tc>
          <w:tcPr>
            <w:tcW w:w="1721" w:type="dxa"/>
          </w:tcPr>
          <w:p w:rsidR="007C4021" w:rsidRPr="000B6B3D" w:rsidRDefault="007C4021" w:rsidP="007C4021">
            <w:pPr>
              <w:spacing w:after="0" w:line="240" w:lineRule="auto"/>
              <w:jc w:val="center"/>
              <w:rPr>
                <w:rFonts w:ascii="Times New Roman" w:hAnsi="Times New Roman" w:cs="Times New Roman"/>
                <w:iCs/>
                <w:sz w:val="24"/>
                <w:szCs w:val="24"/>
              </w:rPr>
            </w:pPr>
            <w:r w:rsidRPr="000B6B3D">
              <w:rPr>
                <w:rFonts w:ascii="Times New Roman" w:hAnsi="Times New Roman" w:cs="Times New Roman"/>
                <w:iCs/>
                <w:sz w:val="24"/>
                <w:szCs w:val="24"/>
              </w:rPr>
              <w:t>млн. рублей</w:t>
            </w:r>
          </w:p>
        </w:tc>
        <w:tc>
          <w:tcPr>
            <w:tcW w:w="1176" w:type="dxa"/>
          </w:tcPr>
          <w:p w:rsidR="007C4021" w:rsidRPr="00C05A5C" w:rsidRDefault="007C4021" w:rsidP="007C4021">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0,790</w:t>
            </w:r>
          </w:p>
        </w:tc>
        <w:tc>
          <w:tcPr>
            <w:tcW w:w="1176" w:type="dxa"/>
          </w:tcPr>
          <w:p w:rsidR="007C4021" w:rsidRPr="00C05A5C" w:rsidRDefault="007C4021" w:rsidP="007C4021">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0,764</w:t>
            </w:r>
          </w:p>
        </w:tc>
        <w:tc>
          <w:tcPr>
            <w:tcW w:w="1176" w:type="dxa"/>
          </w:tcPr>
          <w:p w:rsidR="007C4021" w:rsidRPr="00C05A5C" w:rsidRDefault="007C4021" w:rsidP="007C4021">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0,149</w:t>
            </w:r>
          </w:p>
        </w:tc>
      </w:tr>
      <w:tr w:rsidR="00256252" w:rsidRPr="00EC1B67" w:rsidTr="00C0544A">
        <w:trPr>
          <w:trHeight w:val="379"/>
        </w:trPr>
        <w:tc>
          <w:tcPr>
            <w:tcW w:w="4096" w:type="dxa"/>
          </w:tcPr>
          <w:p w:rsidR="00256252" w:rsidRPr="00256252" w:rsidRDefault="00256252" w:rsidP="00256252">
            <w:pPr>
              <w:spacing w:after="0" w:line="240" w:lineRule="auto"/>
              <w:rPr>
                <w:rFonts w:ascii="Times New Roman" w:hAnsi="Times New Roman" w:cs="Times New Roman"/>
                <w:i/>
                <w:sz w:val="24"/>
                <w:szCs w:val="24"/>
              </w:rPr>
            </w:pPr>
            <w:r w:rsidRPr="00256252">
              <w:rPr>
                <w:rFonts w:ascii="Times New Roman" w:hAnsi="Times New Roman" w:cs="Times New Roman"/>
                <w:i/>
                <w:sz w:val="24"/>
                <w:szCs w:val="24"/>
              </w:rPr>
              <w:t>Темп роста ОАО «Молот»</w:t>
            </w:r>
          </w:p>
          <w:p w:rsidR="00256252" w:rsidRPr="00256252" w:rsidRDefault="00256252" w:rsidP="00256252">
            <w:pPr>
              <w:spacing w:after="0" w:line="240" w:lineRule="auto"/>
              <w:rPr>
                <w:rFonts w:ascii="Times New Roman" w:hAnsi="Times New Roman" w:cs="Times New Roman"/>
                <w:i/>
                <w:sz w:val="24"/>
                <w:szCs w:val="24"/>
              </w:rPr>
            </w:pPr>
          </w:p>
        </w:tc>
        <w:tc>
          <w:tcPr>
            <w:tcW w:w="1721" w:type="dxa"/>
          </w:tcPr>
          <w:p w:rsidR="00256252" w:rsidRPr="00256252" w:rsidRDefault="00256252" w:rsidP="00256252">
            <w:pPr>
              <w:spacing w:after="0" w:line="240" w:lineRule="auto"/>
              <w:jc w:val="center"/>
              <w:rPr>
                <w:rFonts w:ascii="Times New Roman" w:hAnsi="Times New Roman" w:cs="Times New Roman"/>
                <w:i/>
                <w:sz w:val="24"/>
                <w:szCs w:val="24"/>
              </w:rPr>
            </w:pPr>
            <w:r w:rsidRPr="00256252">
              <w:rPr>
                <w:rFonts w:ascii="Times New Roman" w:eastAsia="Times New Roman" w:hAnsi="Times New Roman" w:cs="Times New Roman"/>
                <w:i/>
                <w:sz w:val="24"/>
                <w:szCs w:val="24"/>
                <w:lang w:eastAsia="ru-RU"/>
              </w:rPr>
              <w:t xml:space="preserve">в % к </w:t>
            </w:r>
            <w:proofErr w:type="spellStart"/>
            <w:r w:rsidRPr="00256252">
              <w:rPr>
                <w:rFonts w:ascii="Times New Roman" w:eastAsia="Times New Roman" w:hAnsi="Times New Roman" w:cs="Times New Roman"/>
                <w:i/>
                <w:sz w:val="24"/>
                <w:szCs w:val="24"/>
                <w:lang w:eastAsia="ru-RU"/>
              </w:rPr>
              <w:t>преды-дущему</w:t>
            </w:r>
            <w:proofErr w:type="spellEnd"/>
            <w:r w:rsidRPr="00256252">
              <w:rPr>
                <w:rFonts w:ascii="Times New Roman" w:eastAsia="Times New Roman" w:hAnsi="Times New Roman" w:cs="Times New Roman"/>
                <w:i/>
                <w:sz w:val="24"/>
                <w:szCs w:val="24"/>
                <w:lang w:eastAsia="ru-RU"/>
              </w:rPr>
              <w:t xml:space="preserve"> году</w:t>
            </w:r>
          </w:p>
        </w:tc>
        <w:tc>
          <w:tcPr>
            <w:tcW w:w="1176" w:type="dxa"/>
          </w:tcPr>
          <w:p w:rsidR="00256252" w:rsidRPr="00256252" w:rsidRDefault="00256252" w:rsidP="00256252">
            <w:pPr>
              <w:spacing w:after="0" w:line="240" w:lineRule="auto"/>
              <w:jc w:val="center"/>
              <w:rPr>
                <w:rFonts w:ascii="Times New Roman" w:hAnsi="Times New Roman" w:cs="Times New Roman"/>
                <w:i/>
                <w:sz w:val="24"/>
                <w:szCs w:val="24"/>
              </w:rPr>
            </w:pPr>
            <w:r w:rsidRPr="00256252">
              <w:rPr>
                <w:rFonts w:ascii="Times New Roman" w:eastAsia="Calibri" w:hAnsi="Times New Roman" w:cs="Times New Roman"/>
                <w:i/>
                <w:color w:val="000000"/>
                <w:sz w:val="24"/>
                <w:szCs w:val="24"/>
              </w:rPr>
              <w:t>0,96</w:t>
            </w:r>
          </w:p>
        </w:tc>
        <w:tc>
          <w:tcPr>
            <w:tcW w:w="1176" w:type="dxa"/>
          </w:tcPr>
          <w:p w:rsidR="00256252" w:rsidRPr="00256252" w:rsidRDefault="00256252" w:rsidP="00256252">
            <w:pPr>
              <w:spacing w:after="0" w:line="240" w:lineRule="auto"/>
              <w:jc w:val="center"/>
              <w:rPr>
                <w:rFonts w:ascii="Times New Roman" w:hAnsi="Times New Roman" w:cs="Times New Roman"/>
                <w:i/>
                <w:sz w:val="24"/>
                <w:szCs w:val="24"/>
              </w:rPr>
            </w:pPr>
            <w:r w:rsidRPr="00256252">
              <w:rPr>
                <w:rFonts w:ascii="Times New Roman" w:hAnsi="Times New Roman" w:cs="Times New Roman"/>
                <w:i/>
                <w:sz w:val="24"/>
                <w:szCs w:val="24"/>
              </w:rPr>
              <w:t>96,7</w:t>
            </w:r>
          </w:p>
        </w:tc>
        <w:tc>
          <w:tcPr>
            <w:tcW w:w="1176" w:type="dxa"/>
          </w:tcPr>
          <w:p w:rsidR="00256252" w:rsidRPr="00256252" w:rsidRDefault="00256252" w:rsidP="00256252">
            <w:pPr>
              <w:spacing w:after="0" w:line="240" w:lineRule="auto"/>
              <w:jc w:val="center"/>
              <w:rPr>
                <w:rFonts w:ascii="Times New Roman" w:hAnsi="Times New Roman" w:cs="Times New Roman"/>
                <w:i/>
                <w:sz w:val="24"/>
                <w:szCs w:val="24"/>
              </w:rPr>
            </w:pPr>
            <w:r w:rsidRPr="00256252">
              <w:rPr>
                <w:rFonts w:ascii="Times New Roman" w:hAnsi="Times New Roman" w:cs="Times New Roman"/>
                <w:i/>
                <w:sz w:val="24"/>
                <w:szCs w:val="24"/>
              </w:rPr>
              <w:t>19,5</w:t>
            </w:r>
          </w:p>
        </w:tc>
      </w:tr>
      <w:tr w:rsidR="00256252" w:rsidRPr="00EC1B67" w:rsidTr="00DB6E6E">
        <w:trPr>
          <w:trHeight w:val="77"/>
        </w:trPr>
        <w:tc>
          <w:tcPr>
            <w:tcW w:w="4096" w:type="dxa"/>
          </w:tcPr>
          <w:p w:rsidR="00256252" w:rsidRPr="000B6B3D" w:rsidRDefault="00256252" w:rsidP="00256252">
            <w:pPr>
              <w:spacing w:after="0" w:line="240" w:lineRule="auto"/>
              <w:rPr>
                <w:rFonts w:ascii="Times New Roman" w:hAnsi="Times New Roman" w:cs="Times New Roman"/>
                <w:iCs/>
                <w:sz w:val="24"/>
                <w:szCs w:val="24"/>
              </w:rPr>
            </w:pPr>
            <w:r w:rsidRPr="000B6B3D">
              <w:rPr>
                <w:rFonts w:ascii="Times New Roman" w:hAnsi="Times New Roman" w:cs="Times New Roman"/>
                <w:iCs/>
                <w:sz w:val="24"/>
                <w:szCs w:val="24"/>
              </w:rPr>
              <w:t>ОАО «Молот-Оружие»</w:t>
            </w:r>
          </w:p>
          <w:p w:rsidR="00256252" w:rsidRPr="000B6B3D" w:rsidRDefault="00256252" w:rsidP="00256252">
            <w:pPr>
              <w:spacing w:after="0" w:line="240" w:lineRule="auto"/>
              <w:rPr>
                <w:rFonts w:ascii="Times New Roman" w:hAnsi="Times New Roman" w:cs="Times New Roman"/>
                <w:iCs/>
                <w:sz w:val="24"/>
                <w:szCs w:val="24"/>
              </w:rPr>
            </w:pPr>
          </w:p>
        </w:tc>
        <w:tc>
          <w:tcPr>
            <w:tcW w:w="1721" w:type="dxa"/>
          </w:tcPr>
          <w:p w:rsidR="00256252" w:rsidRPr="000B6B3D" w:rsidRDefault="00256252" w:rsidP="00256252">
            <w:pPr>
              <w:spacing w:after="0" w:line="240" w:lineRule="auto"/>
              <w:jc w:val="center"/>
              <w:rPr>
                <w:rFonts w:ascii="Times New Roman" w:hAnsi="Times New Roman" w:cs="Times New Roman"/>
                <w:iCs/>
                <w:sz w:val="24"/>
                <w:szCs w:val="24"/>
              </w:rPr>
            </w:pPr>
            <w:r w:rsidRPr="000B6B3D">
              <w:rPr>
                <w:rFonts w:ascii="Times New Roman" w:hAnsi="Times New Roman" w:cs="Times New Roman"/>
                <w:iCs/>
                <w:sz w:val="24"/>
                <w:szCs w:val="24"/>
              </w:rPr>
              <w:t>млн. рублей</w:t>
            </w:r>
          </w:p>
        </w:tc>
        <w:tc>
          <w:tcPr>
            <w:tcW w:w="1176" w:type="dxa"/>
          </w:tcPr>
          <w:p w:rsidR="00256252" w:rsidRPr="004772FA" w:rsidRDefault="00256252" w:rsidP="00256252">
            <w:pPr>
              <w:spacing w:after="0" w:line="240" w:lineRule="auto"/>
              <w:jc w:val="center"/>
              <w:rPr>
                <w:rFonts w:ascii="Times New Roman" w:hAnsi="Times New Roman" w:cs="Times New Roman"/>
                <w:color w:val="FF0000"/>
                <w:sz w:val="24"/>
                <w:szCs w:val="24"/>
              </w:rPr>
            </w:pPr>
            <w:r w:rsidRPr="004772FA">
              <w:rPr>
                <w:rFonts w:ascii="Times New Roman" w:hAnsi="Times New Roman" w:cs="Times New Roman"/>
                <w:sz w:val="24"/>
                <w:szCs w:val="24"/>
              </w:rPr>
              <w:t xml:space="preserve">1218,0 </w:t>
            </w:r>
          </w:p>
        </w:tc>
        <w:tc>
          <w:tcPr>
            <w:tcW w:w="1176" w:type="dxa"/>
          </w:tcPr>
          <w:p w:rsidR="00256252" w:rsidRPr="004772FA" w:rsidRDefault="00256252" w:rsidP="00256252">
            <w:pPr>
              <w:spacing w:after="0" w:line="240" w:lineRule="auto"/>
              <w:jc w:val="center"/>
              <w:rPr>
                <w:rFonts w:ascii="Times New Roman" w:hAnsi="Times New Roman" w:cs="Times New Roman"/>
                <w:sz w:val="24"/>
                <w:szCs w:val="24"/>
              </w:rPr>
            </w:pPr>
            <w:r w:rsidRPr="004772FA">
              <w:rPr>
                <w:rFonts w:ascii="Times New Roman" w:hAnsi="Times New Roman" w:cs="Times New Roman"/>
                <w:sz w:val="24"/>
                <w:szCs w:val="24"/>
              </w:rPr>
              <w:t xml:space="preserve">1317,13 </w:t>
            </w:r>
          </w:p>
        </w:tc>
        <w:tc>
          <w:tcPr>
            <w:tcW w:w="1176" w:type="dxa"/>
          </w:tcPr>
          <w:p w:rsidR="00256252" w:rsidRPr="00C05A5C"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1534,</w:t>
            </w:r>
            <w:r w:rsidR="00836DF8">
              <w:rPr>
                <w:rFonts w:ascii="Times New Roman" w:hAnsi="Times New Roman" w:cs="Times New Roman"/>
                <w:sz w:val="24"/>
                <w:szCs w:val="24"/>
              </w:rPr>
              <w:t>8</w:t>
            </w:r>
          </w:p>
        </w:tc>
      </w:tr>
      <w:tr w:rsidR="00256252" w:rsidRPr="00C0544A" w:rsidTr="00256252">
        <w:trPr>
          <w:trHeight w:val="544"/>
        </w:trPr>
        <w:tc>
          <w:tcPr>
            <w:tcW w:w="4096" w:type="dxa"/>
          </w:tcPr>
          <w:p w:rsidR="00256252" w:rsidRPr="00256252" w:rsidRDefault="00256252" w:rsidP="00256252">
            <w:pPr>
              <w:spacing w:after="0" w:line="240" w:lineRule="auto"/>
              <w:rPr>
                <w:rFonts w:ascii="Times New Roman" w:hAnsi="Times New Roman" w:cs="Times New Roman"/>
                <w:b/>
                <w:bCs/>
                <w:i/>
                <w:sz w:val="24"/>
                <w:szCs w:val="24"/>
              </w:rPr>
            </w:pPr>
            <w:r w:rsidRPr="00256252">
              <w:rPr>
                <w:rFonts w:ascii="Times New Roman" w:hAnsi="Times New Roman" w:cs="Times New Roman"/>
                <w:i/>
                <w:sz w:val="24"/>
                <w:szCs w:val="24"/>
              </w:rPr>
              <w:t>Темп роста ОАО «Молот-Оружие»</w:t>
            </w:r>
          </w:p>
        </w:tc>
        <w:tc>
          <w:tcPr>
            <w:tcW w:w="1721" w:type="dxa"/>
          </w:tcPr>
          <w:p w:rsidR="00256252" w:rsidRPr="00256252" w:rsidRDefault="00256252" w:rsidP="00256252">
            <w:pPr>
              <w:spacing w:after="0" w:line="240" w:lineRule="auto"/>
              <w:jc w:val="center"/>
              <w:rPr>
                <w:rFonts w:ascii="Times New Roman" w:hAnsi="Times New Roman" w:cs="Times New Roman"/>
                <w:i/>
                <w:sz w:val="24"/>
                <w:szCs w:val="24"/>
              </w:rPr>
            </w:pPr>
            <w:r w:rsidRPr="00256252">
              <w:rPr>
                <w:rFonts w:ascii="Times New Roman" w:eastAsia="Times New Roman" w:hAnsi="Times New Roman" w:cs="Times New Roman"/>
                <w:i/>
                <w:sz w:val="24"/>
                <w:szCs w:val="24"/>
                <w:lang w:eastAsia="ru-RU"/>
              </w:rPr>
              <w:t xml:space="preserve">в % к </w:t>
            </w:r>
            <w:proofErr w:type="spellStart"/>
            <w:r w:rsidRPr="00256252">
              <w:rPr>
                <w:rFonts w:ascii="Times New Roman" w:eastAsia="Times New Roman" w:hAnsi="Times New Roman" w:cs="Times New Roman"/>
                <w:i/>
                <w:sz w:val="24"/>
                <w:szCs w:val="24"/>
                <w:lang w:eastAsia="ru-RU"/>
              </w:rPr>
              <w:t>преды-дущему</w:t>
            </w:r>
            <w:proofErr w:type="spellEnd"/>
            <w:r w:rsidRPr="00256252">
              <w:rPr>
                <w:rFonts w:ascii="Times New Roman" w:eastAsia="Times New Roman" w:hAnsi="Times New Roman" w:cs="Times New Roman"/>
                <w:i/>
                <w:sz w:val="24"/>
                <w:szCs w:val="24"/>
                <w:lang w:eastAsia="ru-RU"/>
              </w:rPr>
              <w:t xml:space="preserve"> году</w:t>
            </w:r>
          </w:p>
        </w:tc>
        <w:tc>
          <w:tcPr>
            <w:tcW w:w="1176" w:type="dxa"/>
          </w:tcPr>
          <w:p w:rsidR="00256252" w:rsidRPr="00256252" w:rsidRDefault="00256252" w:rsidP="00256252">
            <w:pPr>
              <w:spacing w:after="0" w:line="240" w:lineRule="auto"/>
              <w:jc w:val="center"/>
              <w:rPr>
                <w:rFonts w:ascii="Times New Roman" w:hAnsi="Times New Roman" w:cs="Times New Roman"/>
                <w:i/>
                <w:sz w:val="24"/>
                <w:szCs w:val="24"/>
              </w:rPr>
            </w:pPr>
            <w:r w:rsidRPr="00256252">
              <w:rPr>
                <w:rFonts w:ascii="Times New Roman" w:hAnsi="Times New Roman" w:cs="Times New Roman"/>
                <w:i/>
                <w:sz w:val="24"/>
                <w:szCs w:val="24"/>
              </w:rPr>
              <w:t>66,88</w:t>
            </w:r>
          </w:p>
        </w:tc>
        <w:tc>
          <w:tcPr>
            <w:tcW w:w="1176" w:type="dxa"/>
          </w:tcPr>
          <w:p w:rsidR="00256252" w:rsidRPr="00256252" w:rsidRDefault="004772FA" w:rsidP="0025625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108,1</w:t>
            </w:r>
          </w:p>
        </w:tc>
        <w:tc>
          <w:tcPr>
            <w:tcW w:w="1176" w:type="dxa"/>
          </w:tcPr>
          <w:p w:rsidR="00256252" w:rsidRPr="00256252" w:rsidRDefault="00256252" w:rsidP="00256252">
            <w:pPr>
              <w:spacing w:after="0" w:line="240" w:lineRule="auto"/>
              <w:jc w:val="center"/>
              <w:rPr>
                <w:rFonts w:ascii="Times New Roman" w:hAnsi="Times New Roman" w:cs="Times New Roman"/>
                <w:i/>
                <w:sz w:val="24"/>
                <w:szCs w:val="24"/>
              </w:rPr>
            </w:pPr>
            <w:r w:rsidRPr="00256252">
              <w:rPr>
                <w:rFonts w:ascii="Times New Roman" w:hAnsi="Times New Roman" w:cs="Times New Roman"/>
                <w:i/>
                <w:sz w:val="24"/>
                <w:szCs w:val="24"/>
              </w:rPr>
              <w:t>116,5</w:t>
            </w:r>
          </w:p>
        </w:tc>
      </w:tr>
      <w:tr w:rsidR="00256252" w:rsidRPr="00C0544A" w:rsidTr="00C0544A">
        <w:trPr>
          <w:trHeight w:val="500"/>
        </w:trPr>
        <w:tc>
          <w:tcPr>
            <w:tcW w:w="4096" w:type="dxa"/>
            <w:hideMark/>
          </w:tcPr>
          <w:p w:rsidR="00256252" w:rsidRPr="000B6B3D" w:rsidRDefault="00256252" w:rsidP="00256252">
            <w:pPr>
              <w:spacing w:after="0" w:line="240" w:lineRule="auto"/>
              <w:rPr>
                <w:rFonts w:ascii="Times New Roman" w:hAnsi="Times New Roman" w:cs="Times New Roman"/>
                <w:b/>
                <w:bCs/>
                <w:iCs/>
                <w:sz w:val="24"/>
                <w:szCs w:val="24"/>
              </w:rPr>
            </w:pPr>
            <w:r w:rsidRPr="000B6B3D">
              <w:rPr>
                <w:rFonts w:ascii="Times New Roman" w:hAnsi="Times New Roman" w:cs="Times New Roman"/>
                <w:b/>
                <w:bCs/>
                <w:iCs/>
                <w:sz w:val="24"/>
                <w:szCs w:val="24"/>
              </w:rPr>
              <w:t xml:space="preserve">Прибыль (убыток) до налогообложения </w:t>
            </w:r>
          </w:p>
        </w:tc>
        <w:tc>
          <w:tcPr>
            <w:tcW w:w="1721" w:type="dxa"/>
            <w:hideMark/>
          </w:tcPr>
          <w:p w:rsidR="00256252" w:rsidRPr="000B6B3D" w:rsidRDefault="00256252" w:rsidP="00256252">
            <w:pPr>
              <w:spacing w:after="0" w:line="240" w:lineRule="auto"/>
              <w:jc w:val="center"/>
              <w:rPr>
                <w:rFonts w:ascii="Times New Roman" w:hAnsi="Times New Roman" w:cs="Times New Roman"/>
                <w:iCs/>
                <w:sz w:val="24"/>
                <w:szCs w:val="24"/>
              </w:rPr>
            </w:pPr>
          </w:p>
        </w:tc>
        <w:tc>
          <w:tcPr>
            <w:tcW w:w="1176" w:type="dxa"/>
            <w:hideMark/>
          </w:tcPr>
          <w:p w:rsidR="00256252" w:rsidRPr="000B6B3D" w:rsidRDefault="00256252" w:rsidP="00256252">
            <w:pPr>
              <w:spacing w:after="0" w:line="240" w:lineRule="auto"/>
              <w:jc w:val="center"/>
              <w:rPr>
                <w:rFonts w:ascii="Times New Roman" w:hAnsi="Times New Roman" w:cs="Times New Roman"/>
                <w:iCs/>
                <w:sz w:val="24"/>
                <w:szCs w:val="24"/>
              </w:rPr>
            </w:pPr>
          </w:p>
        </w:tc>
        <w:tc>
          <w:tcPr>
            <w:tcW w:w="1176" w:type="dxa"/>
          </w:tcPr>
          <w:p w:rsidR="00256252" w:rsidRPr="000B6B3D" w:rsidRDefault="00256252" w:rsidP="00256252">
            <w:pPr>
              <w:spacing w:after="0" w:line="240" w:lineRule="auto"/>
              <w:jc w:val="center"/>
              <w:rPr>
                <w:rFonts w:ascii="Times New Roman" w:hAnsi="Times New Roman" w:cs="Times New Roman"/>
                <w:iCs/>
                <w:sz w:val="24"/>
                <w:szCs w:val="24"/>
              </w:rPr>
            </w:pPr>
          </w:p>
        </w:tc>
        <w:tc>
          <w:tcPr>
            <w:tcW w:w="1176" w:type="dxa"/>
          </w:tcPr>
          <w:p w:rsidR="00256252" w:rsidRPr="000B6B3D" w:rsidRDefault="00256252" w:rsidP="00256252">
            <w:pPr>
              <w:spacing w:after="0" w:line="240" w:lineRule="auto"/>
              <w:jc w:val="center"/>
              <w:rPr>
                <w:rFonts w:ascii="Times New Roman" w:hAnsi="Times New Roman" w:cs="Times New Roman"/>
                <w:iCs/>
                <w:sz w:val="24"/>
                <w:szCs w:val="24"/>
              </w:rPr>
            </w:pPr>
          </w:p>
        </w:tc>
      </w:tr>
      <w:tr w:rsidR="00256252" w:rsidRPr="00EC1B67" w:rsidTr="00C0544A">
        <w:trPr>
          <w:trHeight w:val="500"/>
        </w:trPr>
        <w:tc>
          <w:tcPr>
            <w:tcW w:w="4096" w:type="dxa"/>
            <w:hideMark/>
          </w:tcPr>
          <w:p w:rsidR="00256252" w:rsidRPr="00C0544A" w:rsidRDefault="00256252" w:rsidP="00256252">
            <w:pPr>
              <w:spacing w:after="0" w:line="240" w:lineRule="auto"/>
              <w:rPr>
                <w:rFonts w:ascii="Times New Roman" w:hAnsi="Times New Roman" w:cs="Times New Roman"/>
                <w:sz w:val="24"/>
                <w:szCs w:val="24"/>
              </w:rPr>
            </w:pPr>
            <w:r w:rsidRPr="00C0544A">
              <w:rPr>
                <w:rFonts w:ascii="Times New Roman" w:hAnsi="Times New Roman" w:cs="Times New Roman"/>
                <w:sz w:val="24"/>
                <w:szCs w:val="24"/>
              </w:rPr>
              <w:t>ОАО «Молот»</w:t>
            </w:r>
          </w:p>
        </w:tc>
        <w:tc>
          <w:tcPr>
            <w:tcW w:w="1721" w:type="dxa"/>
            <w:hideMark/>
          </w:tcPr>
          <w:p w:rsidR="00256252" w:rsidRPr="00EC1B67" w:rsidRDefault="00256252" w:rsidP="00256252">
            <w:pPr>
              <w:spacing w:after="0" w:line="240" w:lineRule="auto"/>
              <w:jc w:val="center"/>
              <w:rPr>
                <w:rFonts w:ascii="Times New Roman" w:hAnsi="Times New Roman" w:cs="Times New Roman"/>
                <w:sz w:val="24"/>
                <w:szCs w:val="24"/>
              </w:rPr>
            </w:pPr>
            <w:r w:rsidRPr="00EC1B67">
              <w:rPr>
                <w:rFonts w:ascii="Times New Roman" w:hAnsi="Times New Roman" w:cs="Times New Roman"/>
                <w:sz w:val="24"/>
                <w:szCs w:val="24"/>
              </w:rPr>
              <w:t>млн. рублей</w:t>
            </w:r>
          </w:p>
        </w:tc>
        <w:tc>
          <w:tcPr>
            <w:tcW w:w="1176" w:type="dxa"/>
            <w:hideMark/>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-55,875</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-2,127</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-48,143</w:t>
            </w:r>
          </w:p>
        </w:tc>
      </w:tr>
      <w:tr w:rsidR="00256252" w:rsidRPr="00EC1B67" w:rsidTr="00C0544A">
        <w:trPr>
          <w:trHeight w:val="500"/>
        </w:trPr>
        <w:tc>
          <w:tcPr>
            <w:tcW w:w="4096" w:type="dxa"/>
            <w:hideMark/>
          </w:tcPr>
          <w:p w:rsidR="00256252" w:rsidRPr="00C0544A" w:rsidRDefault="00256252" w:rsidP="00256252">
            <w:pPr>
              <w:spacing w:after="0" w:line="240" w:lineRule="auto"/>
              <w:rPr>
                <w:rFonts w:ascii="Times New Roman" w:hAnsi="Times New Roman" w:cs="Times New Roman"/>
                <w:sz w:val="24"/>
                <w:szCs w:val="24"/>
              </w:rPr>
            </w:pPr>
            <w:r w:rsidRPr="00C0544A">
              <w:rPr>
                <w:rFonts w:ascii="Times New Roman" w:hAnsi="Times New Roman" w:cs="Times New Roman"/>
                <w:sz w:val="24"/>
                <w:szCs w:val="24"/>
              </w:rPr>
              <w:t>ОАО «Молот-Оружие»</w:t>
            </w:r>
          </w:p>
        </w:tc>
        <w:tc>
          <w:tcPr>
            <w:tcW w:w="1721" w:type="dxa"/>
            <w:hideMark/>
          </w:tcPr>
          <w:p w:rsidR="00256252" w:rsidRPr="00EC1B67" w:rsidRDefault="00256252" w:rsidP="00256252">
            <w:pPr>
              <w:spacing w:after="0" w:line="240" w:lineRule="auto"/>
              <w:jc w:val="center"/>
              <w:rPr>
                <w:rFonts w:ascii="Times New Roman" w:hAnsi="Times New Roman" w:cs="Times New Roman"/>
                <w:sz w:val="24"/>
                <w:szCs w:val="24"/>
              </w:rPr>
            </w:pPr>
            <w:r w:rsidRPr="00EC1B67">
              <w:rPr>
                <w:rFonts w:ascii="Times New Roman" w:hAnsi="Times New Roman" w:cs="Times New Roman"/>
                <w:sz w:val="24"/>
                <w:szCs w:val="24"/>
              </w:rPr>
              <w:t>млн. рублей</w:t>
            </w:r>
          </w:p>
        </w:tc>
        <w:tc>
          <w:tcPr>
            <w:tcW w:w="1176" w:type="dxa"/>
            <w:hideMark/>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-177,129</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-40,737</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355,714</w:t>
            </w:r>
          </w:p>
        </w:tc>
      </w:tr>
      <w:tr w:rsidR="00256252" w:rsidRPr="00764581" w:rsidTr="00C0544A">
        <w:trPr>
          <w:trHeight w:val="515"/>
        </w:trPr>
        <w:tc>
          <w:tcPr>
            <w:tcW w:w="4096" w:type="dxa"/>
          </w:tcPr>
          <w:p w:rsidR="00256252" w:rsidRPr="000B6B3D" w:rsidRDefault="00256252" w:rsidP="00256252">
            <w:pPr>
              <w:spacing w:after="0" w:line="240" w:lineRule="auto"/>
              <w:rPr>
                <w:rFonts w:ascii="Times New Roman" w:hAnsi="Times New Roman" w:cs="Times New Roman"/>
                <w:b/>
                <w:bCs/>
                <w:iCs/>
                <w:sz w:val="24"/>
                <w:szCs w:val="24"/>
              </w:rPr>
            </w:pPr>
            <w:r w:rsidRPr="000B6B3D">
              <w:rPr>
                <w:rFonts w:ascii="Times New Roman" w:hAnsi="Times New Roman" w:cs="Times New Roman"/>
                <w:b/>
                <w:bCs/>
                <w:iCs/>
                <w:sz w:val="24"/>
                <w:szCs w:val="24"/>
              </w:rPr>
              <w:t xml:space="preserve">Среднемесячная заработная плата </w:t>
            </w:r>
          </w:p>
        </w:tc>
        <w:tc>
          <w:tcPr>
            <w:tcW w:w="1721" w:type="dxa"/>
          </w:tcPr>
          <w:p w:rsidR="00256252" w:rsidRPr="00764581" w:rsidRDefault="00256252" w:rsidP="00256252">
            <w:pPr>
              <w:spacing w:after="0" w:line="240" w:lineRule="auto"/>
              <w:jc w:val="center"/>
              <w:rPr>
                <w:rFonts w:ascii="Times New Roman" w:hAnsi="Times New Roman" w:cs="Times New Roman"/>
                <w:b/>
                <w:i/>
                <w:sz w:val="24"/>
                <w:szCs w:val="24"/>
              </w:rPr>
            </w:pPr>
          </w:p>
        </w:tc>
        <w:tc>
          <w:tcPr>
            <w:tcW w:w="1176" w:type="dxa"/>
          </w:tcPr>
          <w:p w:rsidR="00256252" w:rsidRPr="00C05A5C" w:rsidRDefault="00256252" w:rsidP="00256252">
            <w:pPr>
              <w:spacing w:after="0" w:line="240" w:lineRule="auto"/>
              <w:jc w:val="center"/>
              <w:rPr>
                <w:rFonts w:ascii="Times New Roman" w:hAnsi="Times New Roman" w:cs="Times New Roman"/>
                <w:sz w:val="24"/>
                <w:szCs w:val="24"/>
              </w:rPr>
            </w:pPr>
          </w:p>
        </w:tc>
        <w:tc>
          <w:tcPr>
            <w:tcW w:w="1176" w:type="dxa"/>
          </w:tcPr>
          <w:p w:rsidR="00256252" w:rsidRPr="00C05A5C" w:rsidRDefault="00256252" w:rsidP="00256252">
            <w:pPr>
              <w:spacing w:after="0" w:line="240" w:lineRule="auto"/>
              <w:jc w:val="center"/>
              <w:rPr>
                <w:rFonts w:ascii="Times New Roman" w:hAnsi="Times New Roman" w:cs="Times New Roman"/>
                <w:sz w:val="24"/>
                <w:szCs w:val="24"/>
              </w:rPr>
            </w:pPr>
          </w:p>
        </w:tc>
        <w:tc>
          <w:tcPr>
            <w:tcW w:w="1176" w:type="dxa"/>
          </w:tcPr>
          <w:p w:rsidR="00256252" w:rsidRPr="00C05A5C" w:rsidRDefault="00256252" w:rsidP="00256252">
            <w:pPr>
              <w:spacing w:after="0" w:line="240" w:lineRule="auto"/>
              <w:jc w:val="center"/>
              <w:rPr>
                <w:rFonts w:ascii="Times New Roman" w:hAnsi="Times New Roman" w:cs="Times New Roman"/>
                <w:sz w:val="24"/>
                <w:szCs w:val="24"/>
              </w:rPr>
            </w:pPr>
          </w:p>
        </w:tc>
      </w:tr>
      <w:tr w:rsidR="00256252" w:rsidRPr="00EC1B67" w:rsidTr="00C0544A">
        <w:trPr>
          <w:trHeight w:val="515"/>
        </w:trPr>
        <w:tc>
          <w:tcPr>
            <w:tcW w:w="4096" w:type="dxa"/>
          </w:tcPr>
          <w:p w:rsidR="00256252" w:rsidRPr="00C0544A" w:rsidRDefault="00256252" w:rsidP="00256252">
            <w:pPr>
              <w:spacing w:after="0" w:line="240" w:lineRule="auto"/>
              <w:rPr>
                <w:rFonts w:ascii="Times New Roman" w:hAnsi="Times New Roman" w:cs="Times New Roman"/>
                <w:sz w:val="24"/>
                <w:szCs w:val="24"/>
              </w:rPr>
            </w:pPr>
            <w:r w:rsidRPr="00C0544A">
              <w:rPr>
                <w:rFonts w:ascii="Times New Roman" w:hAnsi="Times New Roman" w:cs="Times New Roman"/>
                <w:sz w:val="24"/>
                <w:szCs w:val="24"/>
              </w:rPr>
              <w:t>ОАО «Молот»</w:t>
            </w:r>
          </w:p>
          <w:p w:rsidR="00256252" w:rsidRPr="00C0544A" w:rsidRDefault="00256252" w:rsidP="00256252">
            <w:pPr>
              <w:spacing w:after="0" w:line="240" w:lineRule="auto"/>
              <w:rPr>
                <w:rFonts w:ascii="Times New Roman" w:hAnsi="Times New Roman" w:cs="Times New Roman"/>
                <w:sz w:val="24"/>
                <w:szCs w:val="24"/>
              </w:rPr>
            </w:pPr>
          </w:p>
        </w:tc>
        <w:tc>
          <w:tcPr>
            <w:tcW w:w="1721" w:type="dxa"/>
          </w:tcPr>
          <w:p w:rsidR="00256252" w:rsidRPr="00EC1B67" w:rsidRDefault="00256252" w:rsidP="00256252">
            <w:pPr>
              <w:spacing w:after="0" w:line="240" w:lineRule="auto"/>
              <w:jc w:val="center"/>
              <w:rPr>
                <w:rFonts w:ascii="Times New Roman" w:hAnsi="Times New Roman" w:cs="Times New Roman"/>
                <w:sz w:val="24"/>
                <w:szCs w:val="24"/>
              </w:rPr>
            </w:pPr>
            <w:r w:rsidRPr="00EC1B67">
              <w:rPr>
                <w:rFonts w:ascii="Times New Roman" w:hAnsi="Times New Roman" w:cs="Times New Roman"/>
                <w:bCs/>
                <w:sz w:val="24"/>
                <w:szCs w:val="24"/>
              </w:rPr>
              <w:t>рублей</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19 049</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18 064</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13 108</w:t>
            </w:r>
          </w:p>
        </w:tc>
      </w:tr>
      <w:tr w:rsidR="00256252" w:rsidRPr="00EC1B67" w:rsidTr="00C0544A">
        <w:trPr>
          <w:trHeight w:val="515"/>
        </w:trPr>
        <w:tc>
          <w:tcPr>
            <w:tcW w:w="4096" w:type="dxa"/>
          </w:tcPr>
          <w:p w:rsidR="00256252" w:rsidRPr="00C0544A" w:rsidRDefault="00256252" w:rsidP="00256252">
            <w:pPr>
              <w:spacing w:after="0" w:line="240" w:lineRule="auto"/>
              <w:rPr>
                <w:rFonts w:ascii="Times New Roman" w:hAnsi="Times New Roman" w:cs="Times New Roman"/>
                <w:sz w:val="24"/>
                <w:szCs w:val="24"/>
              </w:rPr>
            </w:pPr>
            <w:r w:rsidRPr="00C0544A">
              <w:rPr>
                <w:rFonts w:ascii="Times New Roman" w:hAnsi="Times New Roman" w:cs="Times New Roman"/>
                <w:sz w:val="24"/>
                <w:szCs w:val="24"/>
              </w:rPr>
              <w:t>ОАО «Молот-Оружие»</w:t>
            </w:r>
          </w:p>
          <w:p w:rsidR="00256252" w:rsidRPr="00C0544A" w:rsidRDefault="00256252" w:rsidP="00256252">
            <w:pPr>
              <w:spacing w:after="0" w:line="240" w:lineRule="auto"/>
              <w:rPr>
                <w:rFonts w:ascii="Times New Roman" w:hAnsi="Times New Roman" w:cs="Times New Roman"/>
                <w:sz w:val="24"/>
                <w:szCs w:val="24"/>
              </w:rPr>
            </w:pPr>
          </w:p>
        </w:tc>
        <w:tc>
          <w:tcPr>
            <w:tcW w:w="1721" w:type="dxa"/>
          </w:tcPr>
          <w:p w:rsidR="00256252" w:rsidRPr="00EC1B67" w:rsidRDefault="00256252" w:rsidP="00256252">
            <w:pPr>
              <w:spacing w:after="0" w:line="240" w:lineRule="auto"/>
              <w:jc w:val="center"/>
              <w:rPr>
                <w:rFonts w:ascii="Times New Roman" w:hAnsi="Times New Roman" w:cs="Times New Roman"/>
                <w:bCs/>
                <w:sz w:val="24"/>
                <w:szCs w:val="24"/>
              </w:rPr>
            </w:pPr>
            <w:r w:rsidRPr="00EC1B67">
              <w:rPr>
                <w:rFonts w:ascii="Times New Roman" w:hAnsi="Times New Roman" w:cs="Times New Roman"/>
                <w:bCs/>
                <w:sz w:val="24"/>
                <w:szCs w:val="24"/>
              </w:rPr>
              <w:t>рублей</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23 866</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25 346</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27 399</w:t>
            </w:r>
          </w:p>
        </w:tc>
      </w:tr>
      <w:tr w:rsidR="00256252" w:rsidRPr="00764581" w:rsidTr="00C0544A">
        <w:trPr>
          <w:trHeight w:val="515"/>
        </w:trPr>
        <w:tc>
          <w:tcPr>
            <w:tcW w:w="4096" w:type="dxa"/>
          </w:tcPr>
          <w:p w:rsidR="00256252" w:rsidRPr="000B6B3D" w:rsidRDefault="00256252" w:rsidP="00256252">
            <w:pPr>
              <w:spacing w:after="0" w:line="240" w:lineRule="auto"/>
              <w:rPr>
                <w:rFonts w:ascii="Times New Roman" w:hAnsi="Times New Roman" w:cs="Times New Roman"/>
                <w:b/>
                <w:bCs/>
                <w:iCs/>
                <w:sz w:val="24"/>
                <w:szCs w:val="24"/>
              </w:rPr>
            </w:pPr>
            <w:r w:rsidRPr="000B6B3D">
              <w:rPr>
                <w:rFonts w:ascii="Times New Roman" w:hAnsi="Times New Roman" w:cs="Times New Roman"/>
                <w:b/>
                <w:bCs/>
                <w:iCs/>
                <w:sz w:val="24"/>
                <w:szCs w:val="24"/>
              </w:rPr>
              <w:lastRenderedPageBreak/>
              <w:t>Среднесписочная численность</w:t>
            </w:r>
          </w:p>
        </w:tc>
        <w:tc>
          <w:tcPr>
            <w:tcW w:w="1721" w:type="dxa"/>
          </w:tcPr>
          <w:p w:rsidR="00256252" w:rsidRPr="00764581" w:rsidRDefault="00256252" w:rsidP="00256252">
            <w:pPr>
              <w:spacing w:after="0" w:line="240" w:lineRule="auto"/>
              <w:jc w:val="center"/>
              <w:rPr>
                <w:rFonts w:ascii="Times New Roman" w:hAnsi="Times New Roman" w:cs="Times New Roman"/>
                <w:b/>
                <w:i/>
                <w:sz w:val="24"/>
                <w:szCs w:val="24"/>
              </w:rPr>
            </w:pPr>
          </w:p>
        </w:tc>
        <w:tc>
          <w:tcPr>
            <w:tcW w:w="1176" w:type="dxa"/>
          </w:tcPr>
          <w:p w:rsidR="00256252" w:rsidRPr="00764581" w:rsidRDefault="00256252" w:rsidP="00256252">
            <w:pPr>
              <w:spacing w:after="0" w:line="240" w:lineRule="auto"/>
              <w:jc w:val="center"/>
              <w:rPr>
                <w:rFonts w:ascii="Times New Roman" w:hAnsi="Times New Roman" w:cs="Times New Roman"/>
                <w:b/>
                <w:i/>
                <w:sz w:val="24"/>
                <w:szCs w:val="24"/>
              </w:rPr>
            </w:pPr>
          </w:p>
        </w:tc>
        <w:tc>
          <w:tcPr>
            <w:tcW w:w="1176" w:type="dxa"/>
          </w:tcPr>
          <w:p w:rsidR="00256252" w:rsidRPr="00764581" w:rsidRDefault="00256252" w:rsidP="00256252">
            <w:pPr>
              <w:spacing w:after="0" w:line="240" w:lineRule="auto"/>
              <w:jc w:val="center"/>
              <w:rPr>
                <w:rFonts w:ascii="Times New Roman" w:hAnsi="Times New Roman" w:cs="Times New Roman"/>
                <w:b/>
                <w:i/>
                <w:sz w:val="24"/>
                <w:szCs w:val="24"/>
              </w:rPr>
            </w:pPr>
          </w:p>
        </w:tc>
        <w:tc>
          <w:tcPr>
            <w:tcW w:w="1176" w:type="dxa"/>
          </w:tcPr>
          <w:p w:rsidR="00256252" w:rsidRPr="00764581" w:rsidRDefault="00256252" w:rsidP="00256252">
            <w:pPr>
              <w:spacing w:after="0" w:line="240" w:lineRule="auto"/>
              <w:jc w:val="center"/>
              <w:rPr>
                <w:rFonts w:ascii="Times New Roman" w:hAnsi="Times New Roman" w:cs="Times New Roman"/>
                <w:b/>
                <w:i/>
                <w:sz w:val="24"/>
                <w:szCs w:val="24"/>
              </w:rPr>
            </w:pPr>
          </w:p>
        </w:tc>
      </w:tr>
      <w:tr w:rsidR="00256252" w:rsidRPr="00EC1B67" w:rsidTr="00C0544A">
        <w:trPr>
          <w:trHeight w:val="515"/>
        </w:trPr>
        <w:tc>
          <w:tcPr>
            <w:tcW w:w="4096" w:type="dxa"/>
          </w:tcPr>
          <w:p w:rsidR="00256252" w:rsidRPr="00C0544A" w:rsidRDefault="00256252" w:rsidP="00256252">
            <w:pPr>
              <w:spacing w:after="0" w:line="240" w:lineRule="auto"/>
              <w:rPr>
                <w:rFonts w:ascii="Times New Roman" w:hAnsi="Times New Roman" w:cs="Times New Roman"/>
                <w:sz w:val="24"/>
                <w:szCs w:val="24"/>
              </w:rPr>
            </w:pPr>
            <w:r w:rsidRPr="00C0544A">
              <w:rPr>
                <w:rFonts w:ascii="Times New Roman" w:hAnsi="Times New Roman" w:cs="Times New Roman"/>
                <w:sz w:val="24"/>
                <w:szCs w:val="24"/>
              </w:rPr>
              <w:t>ОАО «Молот»</w:t>
            </w:r>
          </w:p>
          <w:p w:rsidR="00256252" w:rsidRPr="00C0544A" w:rsidRDefault="00256252" w:rsidP="00256252">
            <w:pPr>
              <w:spacing w:after="0" w:line="240" w:lineRule="auto"/>
              <w:rPr>
                <w:rFonts w:ascii="Times New Roman" w:hAnsi="Times New Roman" w:cs="Times New Roman"/>
                <w:sz w:val="24"/>
                <w:szCs w:val="24"/>
              </w:rPr>
            </w:pPr>
          </w:p>
        </w:tc>
        <w:tc>
          <w:tcPr>
            <w:tcW w:w="1721" w:type="dxa"/>
          </w:tcPr>
          <w:p w:rsidR="00256252" w:rsidRPr="00EC1B67" w:rsidRDefault="00256252" w:rsidP="00256252">
            <w:pPr>
              <w:spacing w:after="0" w:line="240" w:lineRule="auto"/>
              <w:jc w:val="center"/>
              <w:rPr>
                <w:rFonts w:ascii="Times New Roman" w:hAnsi="Times New Roman" w:cs="Times New Roman"/>
                <w:sz w:val="24"/>
                <w:szCs w:val="24"/>
              </w:rPr>
            </w:pPr>
            <w:r w:rsidRPr="00EC1B67">
              <w:rPr>
                <w:rFonts w:ascii="Times New Roman" w:hAnsi="Times New Roman" w:cs="Times New Roman"/>
                <w:bCs/>
                <w:sz w:val="24"/>
                <w:szCs w:val="24"/>
              </w:rPr>
              <w:t>человек</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8</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 xml:space="preserve">3 </w:t>
            </w:r>
          </w:p>
        </w:tc>
        <w:tc>
          <w:tcPr>
            <w:tcW w:w="1176" w:type="dxa"/>
          </w:tcPr>
          <w:p w:rsidR="00256252" w:rsidRPr="00EC1B67" w:rsidRDefault="00256252" w:rsidP="00256252">
            <w:pPr>
              <w:spacing w:after="0" w:line="240" w:lineRule="auto"/>
              <w:jc w:val="center"/>
              <w:rPr>
                <w:rFonts w:ascii="Times New Roman" w:hAnsi="Times New Roman" w:cs="Times New Roman"/>
                <w:sz w:val="24"/>
                <w:szCs w:val="24"/>
              </w:rPr>
            </w:pPr>
            <w:r w:rsidRPr="00C05A5C">
              <w:rPr>
                <w:rFonts w:ascii="Times New Roman" w:hAnsi="Times New Roman" w:cs="Times New Roman"/>
                <w:sz w:val="24"/>
                <w:szCs w:val="24"/>
              </w:rPr>
              <w:t>1</w:t>
            </w:r>
          </w:p>
        </w:tc>
      </w:tr>
      <w:tr w:rsidR="00256252" w:rsidRPr="00EC1B67" w:rsidTr="00C0544A">
        <w:trPr>
          <w:trHeight w:val="515"/>
        </w:trPr>
        <w:tc>
          <w:tcPr>
            <w:tcW w:w="4096" w:type="dxa"/>
          </w:tcPr>
          <w:p w:rsidR="00256252" w:rsidRPr="00C0544A" w:rsidRDefault="00256252" w:rsidP="00256252">
            <w:pPr>
              <w:spacing w:after="0" w:line="240" w:lineRule="auto"/>
              <w:rPr>
                <w:rFonts w:ascii="Times New Roman" w:hAnsi="Times New Roman" w:cs="Times New Roman"/>
                <w:sz w:val="24"/>
                <w:szCs w:val="24"/>
              </w:rPr>
            </w:pPr>
            <w:r w:rsidRPr="00C0544A">
              <w:rPr>
                <w:rFonts w:ascii="Times New Roman" w:hAnsi="Times New Roman" w:cs="Times New Roman"/>
                <w:sz w:val="24"/>
                <w:szCs w:val="24"/>
              </w:rPr>
              <w:t>ОАО «Молот-Оружие»</w:t>
            </w:r>
          </w:p>
          <w:p w:rsidR="00256252" w:rsidRPr="00C0544A" w:rsidRDefault="00256252" w:rsidP="00256252">
            <w:pPr>
              <w:spacing w:after="0" w:line="240" w:lineRule="auto"/>
              <w:rPr>
                <w:rFonts w:ascii="Times New Roman" w:hAnsi="Times New Roman" w:cs="Times New Roman"/>
                <w:sz w:val="24"/>
                <w:szCs w:val="24"/>
              </w:rPr>
            </w:pPr>
          </w:p>
        </w:tc>
        <w:tc>
          <w:tcPr>
            <w:tcW w:w="1721" w:type="dxa"/>
          </w:tcPr>
          <w:p w:rsidR="00256252" w:rsidRPr="00EC1B67" w:rsidRDefault="00256252" w:rsidP="00256252">
            <w:pPr>
              <w:spacing w:after="0" w:line="240" w:lineRule="auto"/>
              <w:jc w:val="center"/>
              <w:rPr>
                <w:rFonts w:ascii="Times New Roman" w:hAnsi="Times New Roman" w:cs="Times New Roman"/>
                <w:bCs/>
                <w:sz w:val="24"/>
                <w:szCs w:val="24"/>
              </w:rPr>
            </w:pPr>
            <w:r w:rsidRPr="00EC1B67">
              <w:rPr>
                <w:rFonts w:ascii="Times New Roman" w:hAnsi="Times New Roman" w:cs="Times New Roman"/>
                <w:bCs/>
                <w:sz w:val="24"/>
                <w:szCs w:val="24"/>
              </w:rPr>
              <w:t>человек</w:t>
            </w:r>
          </w:p>
        </w:tc>
        <w:tc>
          <w:tcPr>
            <w:tcW w:w="1176" w:type="dxa"/>
          </w:tcPr>
          <w:p w:rsidR="00256252" w:rsidRPr="001B58A2" w:rsidRDefault="00256252" w:rsidP="00256252">
            <w:pPr>
              <w:spacing w:after="0" w:line="240" w:lineRule="auto"/>
              <w:jc w:val="center"/>
              <w:rPr>
                <w:rFonts w:ascii="Times New Roman" w:hAnsi="Times New Roman" w:cs="Times New Roman"/>
                <w:sz w:val="24"/>
                <w:szCs w:val="24"/>
              </w:rPr>
            </w:pPr>
            <w:r w:rsidRPr="001B58A2">
              <w:rPr>
                <w:rFonts w:ascii="Times New Roman" w:hAnsi="Times New Roman" w:cs="Times New Roman"/>
                <w:sz w:val="24"/>
                <w:szCs w:val="24"/>
              </w:rPr>
              <w:t>2 171</w:t>
            </w:r>
          </w:p>
        </w:tc>
        <w:tc>
          <w:tcPr>
            <w:tcW w:w="1176" w:type="dxa"/>
          </w:tcPr>
          <w:p w:rsidR="00256252" w:rsidRPr="001B58A2" w:rsidRDefault="00256252" w:rsidP="00256252">
            <w:pPr>
              <w:spacing w:after="0" w:line="240" w:lineRule="auto"/>
              <w:jc w:val="center"/>
              <w:rPr>
                <w:rFonts w:ascii="Times New Roman" w:hAnsi="Times New Roman" w:cs="Times New Roman"/>
                <w:sz w:val="24"/>
                <w:szCs w:val="24"/>
              </w:rPr>
            </w:pPr>
            <w:r w:rsidRPr="001B58A2">
              <w:rPr>
                <w:rFonts w:ascii="Times New Roman" w:hAnsi="Times New Roman" w:cs="Times New Roman"/>
                <w:sz w:val="24"/>
                <w:szCs w:val="24"/>
              </w:rPr>
              <w:t>1 970</w:t>
            </w:r>
          </w:p>
        </w:tc>
        <w:tc>
          <w:tcPr>
            <w:tcW w:w="1176" w:type="dxa"/>
          </w:tcPr>
          <w:p w:rsidR="00256252" w:rsidRPr="001B58A2" w:rsidRDefault="00256252" w:rsidP="00256252">
            <w:pPr>
              <w:spacing w:after="0" w:line="240" w:lineRule="auto"/>
              <w:jc w:val="center"/>
              <w:rPr>
                <w:rFonts w:ascii="Times New Roman" w:hAnsi="Times New Roman" w:cs="Times New Roman"/>
                <w:sz w:val="24"/>
                <w:szCs w:val="24"/>
              </w:rPr>
            </w:pPr>
            <w:r w:rsidRPr="001B58A2">
              <w:rPr>
                <w:rFonts w:ascii="Times New Roman" w:hAnsi="Times New Roman" w:cs="Times New Roman"/>
                <w:sz w:val="24"/>
                <w:szCs w:val="24"/>
              </w:rPr>
              <w:t>1 886</w:t>
            </w:r>
          </w:p>
        </w:tc>
      </w:tr>
    </w:tbl>
    <w:p w:rsidR="00B0690C" w:rsidRPr="00B0690C" w:rsidRDefault="00B0690C" w:rsidP="00B0690C">
      <w:pPr>
        <w:pStyle w:val="12"/>
        <w:shd w:val="clear" w:color="auto" w:fill="auto"/>
        <w:tabs>
          <w:tab w:val="left" w:pos="1094"/>
        </w:tabs>
        <w:spacing w:before="0" w:after="0" w:line="360" w:lineRule="exact"/>
        <w:ind w:firstLine="0"/>
        <w:jc w:val="right"/>
        <w:rPr>
          <w:b w:val="0"/>
          <w:bCs w:val="0"/>
          <w:color w:val="FF0000"/>
          <w:sz w:val="28"/>
          <w:szCs w:val="28"/>
          <w:lang w:eastAsia="ru-RU" w:bidi="ru-RU"/>
        </w:rPr>
      </w:pPr>
    </w:p>
    <w:p w:rsidR="00DC36FE" w:rsidRPr="00410B3B" w:rsidRDefault="00126E88" w:rsidP="00931268">
      <w:pPr>
        <w:pStyle w:val="12"/>
        <w:numPr>
          <w:ilvl w:val="1"/>
          <w:numId w:val="1"/>
        </w:numPr>
        <w:shd w:val="clear" w:color="auto" w:fill="auto"/>
        <w:tabs>
          <w:tab w:val="left" w:pos="1094"/>
        </w:tabs>
        <w:spacing w:before="0" w:after="0" w:line="360" w:lineRule="exact"/>
        <w:ind w:left="0" w:firstLine="709"/>
        <w:jc w:val="both"/>
        <w:rPr>
          <w:color w:val="000000"/>
          <w:sz w:val="28"/>
          <w:szCs w:val="28"/>
          <w:lang w:eastAsia="ru-RU" w:bidi="ru-RU"/>
        </w:rPr>
      </w:pPr>
      <w:r>
        <w:rPr>
          <w:color w:val="000000"/>
          <w:sz w:val="28"/>
          <w:szCs w:val="28"/>
          <w:lang w:eastAsia="ru-RU" w:bidi="ru-RU"/>
        </w:rPr>
        <w:t xml:space="preserve"> </w:t>
      </w:r>
      <w:r w:rsidR="00DC36FE" w:rsidRPr="00410B3B">
        <w:rPr>
          <w:color w:val="000000"/>
          <w:sz w:val="28"/>
          <w:szCs w:val="28"/>
          <w:lang w:eastAsia="ru-RU" w:bidi="ru-RU"/>
        </w:rPr>
        <w:t>Инвестиции</w:t>
      </w:r>
      <w:r w:rsidR="00090F11" w:rsidRPr="00410B3B">
        <w:rPr>
          <w:color w:val="000000"/>
          <w:sz w:val="28"/>
          <w:szCs w:val="28"/>
          <w:lang w:eastAsia="ru-RU" w:bidi="ru-RU"/>
        </w:rPr>
        <w:t>.</w:t>
      </w:r>
    </w:p>
    <w:p w:rsidR="0030176B" w:rsidRPr="0030176B" w:rsidRDefault="00410B3B" w:rsidP="0048663B">
      <w:pPr>
        <w:spacing w:after="0" w:line="360" w:lineRule="exact"/>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За последние 3 года наблюдается </w:t>
      </w:r>
      <w:r w:rsidR="004772FA" w:rsidRPr="004772FA">
        <w:rPr>
          <w:rFonts w:ascii="Times New Roman" w:hAnsi="Times New Roman" w:cs="Times New Roman"/>
          <w:sz w:val="28"/>
          <w:szCs w:val="28"/>
          <w:lang w:eastAsia="ru-RU" w:bidi="ru-RU"/>
        </w:rPr>
        <w:t>незначительное снижение</w:t>
      </w:r>
      <w:r w:rsidR="004772FA" w:rsidRPr="00410B3B">
        <w:rPr>
          <w:rFonts w:ascii="Times New Roman" w:hAnsi="Times New Roman" w:cs="Times New Roman"/>
          <w:color w:val="000000"/>
          <w:sz w:val="28"/>
          <w:szCs w:val="28"/>
          <w:lang w:eastAsia="ru-RU" w:bidi="ru-RU"/>
        </w:rPr>
        <w:t xml:space="preserve"> </w:t>
      </w:r>
      <w:r w:rsidR="00BB300E" w:rsidRPr="00410B3B">
        <w:rPr>
          <w:rFonts w:ascii="Times New Roman" w:hAnsi="Times New Roman" w:cs="Times New Roman"/>
          <w:color w:val="000000"/>
          <w:sz w:val="28"/>
          <w:szCs w:val="28"/>
          <w:lang w:eastAsia="ru-RU" w:bidi="ru-RU"/>
        </w:rPr>
        <w:t>объем</w:t>
      </w:r>
      <w:r>
        <w:rPr>
          <w:rFonts w:ascii="Times New Roman" w:hAnsi="Times New Roman" w:cs="Times New Roman"/>
          <w:color w:val="000000"/>
          <w:sz w:val="28"/>
          <w:szCs w:val="28"/>
          <w:lang w:eastAsia="ru-RU" w:bidi="ru-RU"/>
        </w:rPr>
        <w:t>а</w:t>
      </w:r>
      <w:r w:rsidR="00BB300E" w:rsidRPr="00410B3B">
        <w:rPr>
          <w:rFonts w:ascii="Times New Roman" w:hAnsi="Times New Roman" w:cs="Times New Roman"/>
          <w:color w:val="000000"/>
          <w:sz w:val="28"/>
          <w:szCs w:val="28"/>
          <w:lang w:eastAsia="ru-RU" w:bidi="ru-RU"/>
        </w:rPr>
        <w:t xml:space="preserve"> инвестиций</w:t>
      </w:r>
      <w:r w:rsidR="0048663B">
        <w:rPr>
          <w:rFonts w:ascii="Times New Roman" w:hAnsi="Times New Roman" w:cs="Times New Roman"/>
          <w:color w:val="000000"/>
          <w:sz w:val="28"/>
          <w:szCs w:val="28"/>
          <w:lang w:eastAsia="ru-RU" w:bidi="ru-RU"/>
        </w:rPr>
        <w:t xml:space="preserve"> – с</w:t>
      </w:r>
      <w:r>
        <w:rPr>
          <w:rFonts w:ascii="Times New Roman" w:hAnsi="Times New Roman" w:cs="Times New Roman"/>
          <w:color w:val="000000"/>
          <w:sz w:val="28"/>
          <w:szCs w:val="28"/>
          <w:lang w:eastAsia="ru-RU" w:bidi="ru-RU"/>
        </w:rPr>
        <w:t xml:space="preserve"> </w:t>
      </w:r>
      <w:r w:rsidR="002C5E19">
        <w:rPr>
          <w:rFonts w:ascii="Times New Roman" w:hAnsi="Times New Roman" w:cs="Times New Roman"/>
          <w:color w:val="000000"/>
          <w:sz w:val="28"/>
          <w:szCs w:val="28"/>
          <w:lang w:eastAsia="ru-RU" w:bidi="ru-RU"/>
        </w:rPr>
        <w:t>770,2 </w:t>
      </w:r>
      <w:r>
        <w:rPr>
          <w:rFonts w:ascii="Times New Roman" w:hAnsi="Times New Roman" w:cs="Times New Roman"/>
          <w:color w:val="000000"/>
          <w:sz w:val="28"/>
          <w:szCs w:val="28"/>
          <w:lang w:eastAsia="ru-RU" w:bidi="ru-RU"/>
        </w:rPr>
        <w:t>млн</w:t>
      </w:r>
      <w:r w:rsidRPr="00410B3B">
        <w:rPr>
          <w:rFonts w:ascii="Times New Roman" w:hAnsi="Times New Roman" w:cs="Times New Roman"/>
          <w:color w:val="000000"/>
          <w:sz w:val="28"/>
          <w:szCs w:val="28"/>
          <w:lang w:eastAsia="ru-RU" w:bidi="ru-RU"/>
        </w:rPr>
        <w:t>.</w:t>
      </w:r>
      <w:r w:rsidR="002C5E19">
        <w:rPr>
          <w:rFonts w:ascii="Times New Roman" w:hAnsi="Times New Roman" w:cs="Times New Roman"/>
          <w:color w:val="000000"/>
          <w:sz w:val="28"/>
          <w:szCs w:val="28"/>
          <w:lang w:eastAsia="ru-RU" w:bidi="ru-RU"/>
        </w:rPr>
        <w:t> </w:t>
      </w:r>
      <w:r w:rsidRPr="00410B3B">
        <w:rPr>
          <w:rFonts w:ascii="Times New Roman" w:hAnsi="Times New Roman" w:cs="Times New Roman"/>
          <w:color w:val="000000"/>
          <w:sz w:val="28"/>
          <w:szCs w:val="28"/>
          <w:lang w:eastAsia="ru-RU" w:bidi="ru-RU"/>
        </w:rPr>
        <w:t xml:space="preserve">рублей </w:t>
      </w:r>
      <w:r w:rsidR="0048663B">
        <w:rPr>
          <w:rFonts w:ascii="Times New Roman" w:hAnsi="Times New Roman" w:cs="Times New Roman"/>
          <w:color w:val="000000"/>
          <w:sz w:val="28"/>
          <w:szCs w:val="28"/>
          <w:lang w:eastAsia="ru-RU" w:bidi="ru-RU"/>
        </w:rPr>
        <w:t>в</w:t>
      </w:r>
      <w:r w:rsidR="00BB300E" w:rsidRPr="00410B3B">
        <w:rPr>
          <w:rFonts w:ascii="Times New Roman" w:hAnsi="Times New Roman" w:cs="Times New Roman"/>
          <w:color w:val="000000"/>
          <w:sz w:val="28"/>
          <w:szCs w:val="28"/>
          <w:lang w:eastAsia="ru-RU" w:bidi="ru-RU"/>
        </w:rPr>
        <w:t xml:space="preserve"> 201</w:t>
      </w:r>
      <w:r w:rsidR="002C5E19">
        <w:rPr>
          <w:rFonts w:ascii="Times New Roman" w:hAnsi="Times New Roman" w:cs="Times New Roman"/>
          <w:color w:val="000000"/>
          <w:sz w:val="28"/>
          <w:szCs w:val="28"/>
          <w:lang w:eastAsia="ru-RU" w:bidi="ru-RU"/>
        </w:rPr>
        <w:t>9</w:t>
      </w:r>
      <w:r w:rsidR="00BB300E" w:rsidRPr="00410B3B">
        <w:rPr>
          <w:rFonts w:ascii="Times New Roman" w:hAnsi="Times New Roman" w:cs="Times New Roman"/>
          <w:color w:val="000000"/>
          <w:sz w:val="28"/>
          <w:szCs w:val="28"/>
          <w:lang w:eastAsia="ru-RU" w:bidi="ru-RU"/>
        </w:rPr>
        <w:t xml:space="preserve"> год</w:t>
      </w:r>
      <w:r w:rsidR="0048663B">
        <w:rPr>
          <w:rFonts w:ascii="Times New Roman" w:hAnsi="Times New Roman" w:cs="Times New Roman"/>
          <w:color w:val="000000"/>
          <w:sz w:val="28"/>
          <w:szCs w:val="28"/>
          <w:lang w:eastAsia="ru-RU" w:bidi="ru-RU"/>
        </w:rPr>
        <w:t xml:space="preserve">у </w:t>
      </w:r>
      <w:r>
        <w:rPr>
          <w:rFonts w:ascii="Times New Roman" w:hAnsi="Times New Roman" w:cs="Times New Roman"/>
          <w:color w:val="000000"/>
          <w:sz w:val="28"/>
          <w:szCs w:val="28"/>
          <w:lang w:eastAsia="ru-RU" w:bidi="ru-RU"/>
        </w:rPr>
        <w:t>до</w:t>
      </w:r>
      <w:r w:rsidR="002771FA">
        <w:rPr>
          <w:rFonts w:ascii="Times New Roman" w:hAnsi="Times New Roman" w:cs="Times New Roman"/>
          <w:color w:val="000000"/>
          <w:sz w:val="28"/>
          <w:szCs w:val="28"/>
          <w:lang w:eastAsia="ru-RU" w:bidi="ru-RU"/>
        </w:rPr>
        <w:t xml:space="preserve"> </w:t>
      </w:r>
      <w:r w:rsidR="002C5E19">
        <w:rPr>
          <w:rFonts w:ascii="Times New Roman" w:hAnsi="Times New Roman" w:cs="Times New Roman"/>
          <w:color w:val="000000"/>
          <w:sz w:val="28"/>
          <w:szCs w:val="28"/>
          <w:lang w:eastAsia="ru-RU" w:bidi="ru-RU"/>
        </w:rPr>
        <w:t>767,1 </w:t>
      </w:r>
      <w:r>
        <w:rPr>
          <w:rFonts w:ascii="Times New Roman" w:hAnsi="Times New Roman" w:cs="Times New Roman"/>
          <w:color w:val="000000"/>
          <w:sz w:val="28"/>
          <w:szCs w:val="28"/>
          <w:lang w:eastAsia="ru-RU" w:bidi="ru-RU"/>
        </w:rPr>
        <w:t>млн</w:t>
      </w:r>
      <w:r w:rsidRPr="00410B3B">
        <w:rPr>
          <w:rFonts w:ascii="Times New Roman" w:hAnsi="Times New Roman" w:cs="Times New Roman"/>
          <w:color w:val="000000"/>
          <w:sz w:val="28"/>
          <w:szCs w:val="28"/>
          <w:lang w:eastAsia="ru-RU" w:bidi="ru-RU"/>
        </w:rPr>
        <w:t xml:space="preserve">. рублей </w:t>
      </w:r>
      <w:r w:rsidR="0048663B">
        <w:rPr>
          <w:rFonts w:ascii="Times New Roman" w:hAnsi="Times New Roman" w:cs="Times New Roman"/>
          <w:color w:val="000000"/>
          <w:sz w:val="28"/>
          <w:szCs w:val="28"/>
          <w:lang w:eastAsia="ru-RU" w:bidi="ru-RU"/>
        </w:rPr>
        <w:t>в</w:t>
      </w:r>
      <w:r w:rsidR="00BB300E" w:rsidRPr="00410B3B">
        <w:rPr>
          <w:rFonts w:ascii="Times New Roman" w:hAnsi="Times New Roman" w:cs="Times New Roman"/>
          <w:color w:val="000000"/>
          <w:sz w:val="28"/>
          <w:szCs w:val="28"/>
          <w:lang w:eastAsia="ru-RU" w:bidi="ru-RU"/>
        </w:rPr>
        <w:t xml:space="preserve"> 20</w:t>
      </w:r>
      <w:r w:rsidR="002C5E19">
        <w:rPr>
          <w:rFonts w:ascii="Times New Roman" w:hAnsi="Times New Roman" w:cs="Times New Roman"/>
          <w:color w:val="000000"/>
          <w:sz w:val="28"/>
          <w:szCs w:val="28"/>
          <w:lang w:eastAsia="ru-RU" w:bidi="ru-RU"/>
        </w:rPr>
        <w:t>21</w:t>
      </w:r>
      <w:r w:rsidR="00BB300E" w:rsidRPr="00410B3B">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год</w:t>
      </w:r>
      <w:r w:rsidR="0048663B">
        <w:rPr>
          <w:rFonts w:ascii="Times New Roman" w:hAnsi="Times New Roman" w:cs="Times New Roman"/>
          <w:color w:val="000000"/>
          <w:sz w:val="28"/>
          <w:szCs w:val="28"/>
          <w:lang w:eastAsia="ru-RU" w:bidi="ru-RU"/>
        </w:rPr>
        <w:t>у</w:t>
      </w:r>
      <w:r>
        <w:rPr>
          <w:rFonts w:ascii="Times New Roman" w:hAnsi="Times New Roman" w:cs="Times New Roman"/>
          <w:color w:val="000000"/>
          <w:sz w:val="28"/>
          <w:szCs w:val="28"/>
          <w:lang w:eastAsia="ru-RU" w:bidi="ru-RU"/>
        </w:rPr>
        <w:t>.</w:t>
      </w:r>
      <w:r w:rsidR="002771FA">
        <w:rPr>
          <w:rFonts w:ascii="Times New Roman" w:hAnsi="Times New Roman" w:cs="Times New Roman"/>
          <w:color w:val="000000"/>
          <w:sz w:val="28"/>
          <w:szCs w:val="28"/>
          <w:lang w:eastAsia="ru-RU" w:bidi="ru-RU"/>
        </w:rPr>
        <w:t xml:space="preserve"> </w:t>
      </w:r>
      <w:r w:rsidR="007842C6" w:rsidRPr="00715C28">
        <w:rPr>
          <w:rFonts w:ascii="Times New Roman" w:hAnsi="Times New Roman" w:cs="Times New Roman"/>
          <w:color w:val="000000"/>
          <w:sz w:val="28"/>
          <w:szCs w:val="28"/>
          <w:lang w:eastAsia="ru-RU" w:bidi="ru-RU"/>
        </w:rPr>
        <w:t xml:space="preserve">По крупным и средним предприятиям </w:t>
      </w:r>
      <w:r w:rsidR="00E66BD2" w:rsidRPr="00715C28">
        <w:rPr>
          <w:rFonts w:ascii="Times New Roman" w:hAnsi="Times New Roman" w:cs="Times New Roman"/>
          <w:color w:val="000000"/>
          <w:sz w:val="28"/>
          <w:szCs w:val="28"/>
          <w:lang w:eastAsia="ru-RU" w:bidi="ru-RU"/>
        </w:rPr>
        <w:t xml:space="preserve">за </w:t>
      </w:r>
      <w:r w:rsidR="00E66BD2">
        <w:rPr>
          <w:rFonts w:ascii="Times New Roman" w:hAnsi="Times New Roman" w:cs="Times New Roman"/>
          <w:color w:val="000000"/>
          <w:sz w:val="28"/>
          <w:szCs w:val="28"/>
          <w:lang w:eastAsia="ru-RU" w:bidi="ru-RU"/>
        </w:rPr>
        <w:t xml:space="preserve">последние </w:t>
      </w:r>
      <w:r w:rsidR="00E66BD2" w:rsidRPr="00715C28">
        <w:rPr>
          <w:rFonts w:ascii="Times New Roman" w:hAnsi="Times New Roman" w:cs="Times New Roman"/>
          <w:color w:val="000000"/>
          <w:sz w:val="28"/>
          <w:szCs w:val="28"/>
          <w:lang w:eastAsia="ru-RU" w:bidi="ru-RU"/>
        </w:rPr>
        <w:t xml:space="preserve">3 года </w:t>
      </w:r>
      <w:r w:rsidR="00E66BD2">
        <w:rPr>
          <w:rFonts w:ascii="Times New Roman" w:hAnsi="Times New Roman" w:cs="Times New Roman"/>
          <w:color w:val="000000"/>
          <w:sz w:val="28"/>
          <w:szCs w:val="28"/>
          <w:lang w:eastAsia="ru-RU" w:bidi="ru-RU"/>
        </w:rPr>
        <w:t>наблюдается снижение</w:t>
      </w:r>
      <w:r w:rsidR="007842C6" w:rsidRPr="00715C28">
        <w:rPr>
          <w:rFonts w:ascii="Times New Roman" w:hAnsi="Times New Roman" w:cs="Times New Roman"/>
          <w:color w:val="000000"/>
          <w:sz w:val="28"/>
          <w:szCs w:val="28"/>
          <w:lang w:eastAsia="ru-RU" w:bidi="ru-RU"/>
        </w:rPr>
        <w:t xml:space="preserve"> объема инвестиций </w:t>
      </w:r>
      <w:r w:rsidR="00E66BD2" w:rsidRPr="00E66BD2">
        <w:rPr>
          <w:rFonts w:ascii="Times New Roman" w:hAnsi="Times New Roman" w:cs="Times New Roman"/>
          <w:color w:val="000000"/>
          <w:sz w:val="28"/>
          <w:szCs w:val="28"/>
          <w:lang w:eastAsia="ru-RU" w:bidi="ru-RU"/>
        </w:rPr>
        <w:t>с 404,9 млн. рублей до 232,7 млн. рублей</w:t>
      </w:r>
      <w:r w:rsidR="0048663B">
        <w:rPr>
          <w:rFonts w:ascii="Times New Roman" w:hAnsi="Times New Roman" w:cs="Times New Roman"/>
          <w:color w:val="000000"/>
          <w:sz w:val="28"/>
          <w:szCs w:val="28"/>
          <w:lang w:eastAsia="ru-RU" w:bidi="ru-RU"/>
        </w:rPr>
        <w:t>. П</w:t>
      </w:r>
      <w:r w:rsidR="00BB300E" w:rsidRPr="00E66BD2">
        <w:rPr>
          <w:rFonts w:ascii="Times New Roman" w:hAnsi="Times New Roman" w:cs="Times New Roman"/>
          <w:color w:val="000000"/>
          <w:sz w:val="28"/>
          <w:szCs w:val="28"/>
          <w:lang w:eastAsia="ru-RU" w:bidi="ru-RU"/>
        </w:rPr>
        <w:t>о субъектам</w:t>
      </w:r>
      <w:r w:rsidR="00BB300E" w:rsidRPr="00715C28">
        <w:rPr>
          <w:rFonts w:ascii="Times New Roman" w:hAnsi="Times New Roman" w:cs="Times New Roman"/>
          <w:color w:val="000000"/>
          <w:sz w:val="28"/>
          <w:szCs w:val="28"/>
          <w:lang w:eastAsia="ru-RU" w:bidi="ru-RU"/>
        </w:rPr>
        <w:t xml:space="preserve"> малого </w:t>
      </w:r>
      <w:r w:rsidR="0048663B">
        <w:rPr>
          <w:rFonts w:ascii="Times New Roman" w:hAnsi="Times New Roman" w:cs="Times New Roman"/>
          <w:color w:val="000000"/>
          <w:sz w:val="28"/>
          <w:szCs w:val="28"/>
          <w:lang w:eastAsia="ru-RU" w:bidi="ru-RU"/>
        </w:rPr>
        <w:t xml:space="preserve">и среднего </w:t>
      </w:r>
      <w:r w:rsidR="00BB300E" w:rsidRPr="00715C28">
        <w:rPr>
          <w:rFonts w:ascii="Times New Roman" w:hAnsi="Times New Roman" w:cs="Times New Roman"/>
          <w:color w:val="000000"/>
          <w:sz w:val="28"/>
          <w:szCs w:val="28"/>
          <w:lang w:eastAsia="ru-RU" w:bidi="ru-RU"/>
        </w:rPr>
        <w:t xml:space="preserve">предпринимательства </w:t>
      </w:r>
      <w:r w:rsidR="0048663B">
        <w:rPr>
          <w:rFonts w:ascii="Times New Roman" w:hAnsi="Times New Roman" w:cs="Times New Roman"/>
          <w:color w:val="000000"/>
          <w:sz w:val="28"/>
          <w:szCs w:val="28"/>
          <w:lang w:eastAsia="ru-RU" w:bidi="ru-RU"/>
        </w:rPr>
        <w:t xml:space="preserve">(далее – МСП) </w:t>
      </w:r>
      <w:r w:rsidR="00BB300E" w:rsidRPr="00715C28">
        <w:rPr>
          <w:rFonts w:ascii="Times New Roman" w:hAnsi="Times New Roman" w:cs="Times New Roman"/>
          <w:color w:val="000000"/>
          <w:sz w:val="28"/>
          <w:szCs w:val="28"/>
          <w:lang w:eastAsia="ru-RU" w:bidi="ru-RU"/>
        </w:rPr>
        <w:t>объем инвестиций за 20</w:t>
      </w:r>
      <w:r w:rsidR="00715C28">
        <w:rPr>
          <w:rFonts w:ascii="Times New Roman" w:hAnsi="Times New Roman" w:cs="Times New Roman"/>
          <w:color w:val="000000"/>
          <w:sz w:val="28"/>
          <w:szCs w:val="28"/>
          <w:lang w:eastAsia="ru-RU" w:bidi="ru-RU"/>
        </w:rPr>
        <w:t xml:space="preserve">21 </w:t>
      </w:r>
      <w:r w:rsidR="00BB300E" w:rsidRPr="00715C28">
        <w:rPr>
          <w:rFonts w:ascii="Times New Roman" w:hAnsi="Times New Roman" w:cs="Times New Roman"/>
          <w:color w:val="000000"/>
          <w:sz w:val="28"/>
          <w:szCs w:val="28"/>
          <w:lang w:eastAsia="ru-RU" w:bidi="ru-RU"/>
        </w:rPr>
        <w:t xml:space="preserve">год </w:t>
      </w:r>
      <w:r w:rsidR="00BB300E" w:rsidRPr="001F319F">
        <w:rPr>
          <w:rFonts w:ascii="Times New Roman" w:hAnsi="Times New Roman" w:cs="Times New Roman"/>
          <w:color w:val="000000"/>
          <w:sz w:val="28"/>
          <w:szCs w:val="28"/>
          <w:lang w:eastAsia="ru-RU" w:bidi="ru-RU"/>
        </w:rPr>
        <w:t xml:space="preserve">составил </w:t>
      </w:r>
      <w:r w:rsidR="001F319F" w:rsidRPr="002A57FF">
        <w:rPr>
          <w:rFonts w:ascii="Times New Roman" w:hAnsi="Times New Roman" w:cs="Times New Roman"/>
          <w:color w:val="000000"/>
          <w:sz w:val="28"/>
          <w:szCs w:val="28"/>
          <w:lang w:eastAsia="ru-RU" w:bidi="ru-RU"/>
        </w:rPr>
        <w:t>119,921</w:t>
      </w:r>
      <w:r w:rsidRPr="001F319F">
        <w:rPr>
          <w:rFonts w:ascii="Times New Roman" w:hAnsi="Times New Roman" w:cs="Times New Roman"/>
          <w:color w:val="000000"/>
          <w:sz w:val="28"/>
          <w:szCs w:val="28"/>
          <w:lang w:eastAsia="ru-RU" w:bidi="ru-RU"/>
        </w:rPr>
        <w:t xml:space="preserve"> млн</w:t>
      </w:r>
      <w:r w:rsidR="00BB300E" w:rsidRPr="001F319F">
        <w:rPr>
          <w:rFonts w:ascii="Times New Roman" w:hAnsi="Times New Roman" w:cs="Times New Roman"/>
          <w:color w:val="000000"/>
          <w:sz w:val="28"/>
          <w:szCs w:val="28"/>
          <w:lang w:eastAsia="ru-RU" w:bidi="ru-RU"/>
        </w:rPr>
        <w:t>. рублей</w:t>
      </w:r>
      <w:r w:rsidR="0048663B">
        <w:rPr>
          <w:rFonts w:ascii="Times New Roman" w:hAnsi="Times New Roman" w:cs="Times New Roman"/>
          <w:color w:val="000000"/>
          <w:sz w:val="28"/>
          <w:szCs w:val="28"/>
          <w:lang w:eastAsia="ru-RU" w:bidi="ru-RU"/>
        </w:rPr>
        <w:t>,</w:t>
      </w:r>
      <w:r w:rsidR="00BB300E" w:rsidRPr="001F319F">
        <w:rPr>
          <w:rFonts w:ascii="Times New Roman" w:hAnsi="Times New Roman" w:cs="Times New Roman"/>
          <w:color w:val="000000"/>
          <w:sz w:val="28"/>
          <w:szCs w:val="28"/>
          <w:lang w:eastAsia="ru-RU" w:bidi="ru-RU"/>
        </w:rPr>
        <w:t xml:space="preserve"> </w:t>
      </w:r>
      <w:r w:rsidR="00BB300E" w:rsidRPr="002A57FF">
        <w:rPr>
          <w:rFonts w:ascii="Times New Roman" w:hAnsi="Times New Roman" w:cs="Times New Roman"/>
          <w:color w:val="000000"/>
          <w:sz w:val="28"/>
          <w:szCs w:val="28"/>
          <w:lang w:eastAsia="ru-RU" w:bidi="ru-RU"/>
        </w:rPr>
        <w:t xml:space="preserve">с </w:t>
      </w:r>
      <w:r w:rsidR="00FF6491" w:rsidRPr="002A57FF">
        <w:rPr>
          <w:rFonts w:ascii="Times New Roman" w:hAnsi="Times New Roman" w:cs="Times New Roman"/>
          <w:color w:val="000000"/>
          <w:sz w:val="28"/>
          <w:szCs w:val="28"/>
          <w:lang w:eastAsia="ru-RU" w:bidi="ru-RU"/>
        </w:rPr>
        <w:t>небольшим снижением</w:t>
      </w:r>
      <w:r w:rsidR="00BB300E" w:rsidRPr="001F319F">
        <w:rPr>
          <w:rFonts w:ascii="Times New Roman" w:hAnsi="Times New Roman" w:cs="Times New Roman"/>
          <w:color w:val="000000"/>
          <w:sz w:val="28"/>
          <w:szCs w:val="28"/>
          <w:lang w:eastAsia="ru-RU" w:bidi="ru-RU"/>
        </w:rPr>
        <w:t xml:space="preserve"> </w:t>
      </w:r>
      <w:r w:rsidR="00BB300E" w:rsidRPr="00715C28">
        <w:rPr>
          <w:rFonts w:ascii="Times New Roman" w:hAnsi="Times New Roman" w:cs="Times New Roman"/>
          <w:color w:val="000000"/>
          <w:sz w:val="28"/>
          <w:szCs w:val="28"/>
          <w:lang w:eastAsia="ru-RU" w:bidi="ru-RU"/>
        </w:rPr>
        <w:t>к уровню 20</w:t>
      </w:r>
      <w:r w:rsidR="00715C28" w:rsidRPr="00715C28">
        <w:rPr>
          <w:rFonts w:ascii="Times New Roman" w:hAnsi="Times New Roman" w:cs="Times New Roman"/>
          <w:color w:val="000000"/>
          <w:sz w:val="28"/>
          <w:szCs w:val="28"/>
          <w:lang w:eastAsia="ru-RU" w:bidi="ru-RU"/>
        </w:rPr>
        <w:t>20</w:t>
      </w:r>
      <w:r w:rsidR="00BB300E" w:rsidRPr="00715C28">
        <w:rPr>
          <w:rFonts w:ascii="Times New Roman" w:hAnsi="Times New Roman" w:cs="Times New Roman"/>
          <w:color w:val="000000"/>
          <w:sz w:val="28"/>
          <w:szCs w:val="28"/>
          <w:lang w:eastAsia="ru-RU" w:bidi="ru-RU"/>
        </w:rPr>
        <w:t xml:space="preserve"> года </w:t>
      </w:r>
      <w:r w:rsidR="00BB300E" w:rsidRPr="001F319F">
        <w:rPr>
          <w:rFonts w:ascii="Times New Roman" w:hAnsi="Times New Roman" w:cs="Times New Roman"/>
          <w:color w:val="000000"/>
          <w:sz w:val="28"/>
          <w:szCs w:val="28"/>
          <w:lang w:eastAsia="ru-RU" w:bidi="ru-RU"/>
        </w:rPr>
        <w:t xml:space="preserve">на </w:t>
      </w:r>
      <w:r w:rsidR="00BB7032" w:rsidRPr="002A57FF">
        <w:rPr>
          <w:rFonts w:ascii="Times New Roman" w:hAnsi="Times New Roman" w:cs="Times New Roman"/>
          <w:color w:val="000000"/>
          <w:sz w:val="28"/>
          <w:szCs w:val="28"/>
          <w:lang w:eastAsia="ru-RU" w:bidi="ru-RU"/>
        </w:rPr>
        <w:t>5,693</w:t>
      </w:r>
      <w:r w:rsidRPr="001F319F">
        <w:rPr>
          <w:rFonts w:ascii="Times New Roman" w:hAnsi="Times New Roman" w:cs="Times New Roman"/>
          <w:color w:val="000000"/>
          <w:sz w:val="28"/>
          <w:szCs w:val="28"/>
          <w:lang w:eastAsia="ru-RU" w:bidi="ru-RU"/>
        </w:rPr>
        <w:t xml:space="preserve"> млн</w:t>
      </w:r>
      <w:r w:rsidR="00BB300E" w:rsidRPr="001F319F">
        <w:rPr>
          <w:rFonts w:ascii="Times New Roman" w:hAnsi="Times New Roman" w:cs="Times New Roman"/>
          <w:color w:val="000000"/>
          <w:sz w:val="28"/>
          <w:szCs w:val="28"/>
          <w:lang w:eastAsia="ru-RU" w:bidi="ru-RU"/>
        </w:rPr>
        <w:t>. рублей</w:t>
      </w:r>
      <w:r w:rsidR="0048663B">
        <w:rPr>
          <w:rFonts w:ascii="Times New Roman" w:hAnsi="Times New Roman" w:cs="Times New Roman"/>
          <w:color w:val="000000"/>
          <w:sz w:val="28"/>
          <w:szCs w:val="28"/>
          <w:lang w:eastAsia="ru-RU" w:bidi="ru-RU"/>
        </w:rPr>
        <w:t xml:space="preserve"> в связи</w:t>
      </w:r>
      <w:r w:rsidR="00FF6491" w:rsidRPr="00FF6491">
        <w:rPr>
          <w:rFonts w:ascii="Times New Roman" w:hAnsi="Times New Roman" w:cs="Times New Roman"/>
          <w:color w:val="000000"/>
          <w:sz w:val="28"/>
          <w:szCs w:val="28"/>
          <w:lang w:eastAsia="ru-RU" w:bidi="ru-RU"/>
        </w:rPr>
        <w:t xml:space="preserve"> с тем, что основная часть реализации инвестиционных проектов </w:t>
      </w:r>
      <w:r w:rsidR="002A57FF">
        <w:rPr>
          <w:rFonts w:ascii="Times New Roman" w:hAnsi="Times New Roman" w:cs="Times New Roman"/>
          <w:color w:val="000000"/>
          <w:sz w:val="28"/>
          <w:szCs w:val="28"/>
          <w:lang w:eastAsia="ru-RU" w:bidi="ru-RU"/>
        </w:rPr>
        <w:t>завершена</w:t>
      </w:r>
      <w:r w:rsidR="0030176B" w:rsidRPr="00A75097">
        <w:rPr>
          <w:rFonts w:ascii="Times New Roman" w:hAnsi="Times New Roman" w:cs="Times New Roman"/>
          <w:color w:val="000000"/>
          <w:sz w:val="28"/>
          <w:szCs w:val="28"/>
          <w:lang w:eastAsia="ru-RU" w:bidi="ru-RU"/>
        </w:rPr>
        <w:t>.</w:t>
      </w:r>
    </w:p>
    <w:p w:rsidR="00BB300E" w:rsidRPr="00417283" w:rsidRDefault="00410B3B" w:rsidP="00931268">
      <w:pPr>
        <w:spacing w:after="0" w:line="360" w:lineRule="exact"/>
        <w:ind w:firstLine="709"/>
        <w:jc w:val="both"/>
        <w:rPr>
          <w:rFonts w:ascii="Times New Roman" w:hAnsi="Times New Roman" w:cs="Times New Roman"/>
          <w:color w:val="000000"/>
          <w:sz w:val="28"/>
          <w:szCs w:val="28"/>
          <w:lang w:eastAsia="ru-RU" w:bidi="ru-RU"/>
        </w:rPr>
      </w:pPr>
      <w:r w:rsidRPr="0030176B">
        <w:rPr>
          <w:rFonts w:ascii="Times New Roman" w:hAnsi="Times New Roman" w:cs="Times New Roman"/>
          <w:iCs/>
          <w:sz w:val="28"/>
          <w:szCs w:val="28"/>
          <w:lang w:eastAsia="ru-RU" w:bidi="ru-RU"/>
        </w:rPr>
        <w:t>В соответствии с постановлением Правительства Российской Федерации</w:t>
      </w:r>
      <w:r w:rsidR="001950DB">
        <w:rPr>
          <w:rFonts w:ascii="Times New Roman" w:hAnsi="Times New Roman" w:cs="Times New Roman"/>
          <w:iCs/>
          <w:sz w:val="28"/>
          <w:szCs w:val="28"/>
          <w:lang w:eastAsia="ru-RU" w:bidi="ru-RU"/>
        </w:rPr>
        <w:t xml:space="preserve"> </w:t>
      </w:r>
      <w:r>
        <w:rPr>
          <w:rFonts w:ascii="Times New Roman" w:hAnsi="Times New Roman" w:cs="Times New Roman"/>
          <w:iCs/>
          <w:sz w:val="28"/>
          <w:szCs w:val="28"/>
          <w:lang w:eastAsia="ru-RU" w:bidi="ru-RU"/>
        </w:rPr>
        <w:t xml:space="preserve">от </w:t>
      </w:r>
      <w:r w:rsidRPr="006A3958">
        <w:rPr>
          <w:rFonts w:ascii="Times New Roman" w:hAnsi="Times New Roman" w:cs="Times New Roman"/>
          <w:iCs/>
          <w:sz w:val="28"/>
          <w:szCs w:val="28"/>
          <w:lang w:eastAsia="ru-RU" w:bidi="ru-RU"/>
        </w:rPr>
        <w:t>12.</w:t>
      </w:r>
      <w:r w:rsidR="0043223B">
        <w:rPr>
          <w:rFonts w:ascii="Times New Roman" w:hAnsi="Times New Roman" w:cs="Times New Roman"/>
          <w:iCs/>
          <w:sz w:val="28"/>
          <w:szCs w:val="28"/>
          <w:lang w:eastAsia="ru-RU" w:bidi="ru-RU"/>
        </w:rPr>
        <w:t>10</w:t>
      </w:r>
      <w:r w:rsidRPr="006A3958">
        <w:rPr>
          <w:rFonts w:ascii="Times New Roman" w:hAnsi="Times New Roman" w:cs="Times New Roman"/>
          <w:iCs/>
          <w:sz w:val="28"/>
          <w:szCs w:val="28"/>
          <w:lang w:eastAsia="ru-RU" w:bidi="ru-RU"/>
        </w:rPr>
        <w:t>.201</w:t>
      </w:r>
      <w:r w:rsidR="0043223B">
        <w:rPr>
          <w:rFonts w:ascii="Times New Roman" w:hAnsi="Times New Roman" w:cs="Times New Roman"/>
          <w:iCs/>
          <w:sz w:val="28"/>
          <w:szCs w:val="28"/>
          <w:lang w:eastAsia="ru-RU" w:bidi="ru-RU"/>
        </w:rPr>
        <w:t>7</w:t>
      </w:r>
      <w:r w:rsidRPr="006A3958">
        <w:rPr>
          <w:rFonts w:ascii="Times New Roman" w:hAnsi="Times New Roman" w:cs="Times New Roman"/>
          <w:iCs/>
          <w:sz w:val="28"/>
          <w:szCs w:val="28"/>
          <w:lang w:eastAsia="ru-RU" w:bidi="ru-RU"/>
        </w:rPr>
        <w:t xml:space="preserve"> № </w:t>
      </w:r>
      <w:r w:rsidR="0043223B">
        <w:rPr>
          <w:rFonts w:ascii="Times New Roman" w:hAnsi="Times New Roman" w:cs="Times New Roman"/>
          <w:iCs/>
          <w:sz w:val="28"/>
          <w:szCs w:val="28"/>
          <w:lang w:eastAsia="ru-RU" w:bidi="ru-RU"/>
        </w:rPr>
        <w:t>1239</w:t>
      </w:r>
      <w:r w:rsidR="001950DB">
        <w:rPr>
          <w:rFonts w:ascii="Times New Roman" w:hAnsi="Times New Roman" w:cs="Times New Roman"/>
          <w:iCs/>
          <w:sz w:val="28"/>
          <w:szCs w:val="28"/>
          <w:lang w:eastAsia="ru-RU" w:bidi="ru-RU"/>
        </w:rPr>
        <w:t xml:space="preserve"> </w:t>
      </w:r>
      <w:r>
        <w:rPr>
          <w:rFonts w:ascii="Times New Roman" w:hAnsi="Times New Roman" w:cs="Times New Roman"/>
          <w:sz w:val="28"/>
          <w:szCs w:val="28"/>
        </w:rPr>
        <w:t xml:space="preserve">на территории муниципального образования </w:t>
      </w:r>
      <w:r w:rsidR="0043223B">
        <w:rPr>
          <w:rFonts w:ascii="Times New Roman" w:hAnsi="Times New Roman" w:cs="Times New Roman"/>
          <w:sz w:val="28"/>
          <w:szCs w:val="28"/>
        </w:rPr>
        <w:t>городской округ город Вятские Поляны</w:t>
      </w:r>
      <w:r>
        <w:rPr>
          <w:rFonts w:ascii="Times New Roman" w:hAnsi="Times New Roman" w:cs="Times New Roman"/>
          <w:sz w:val="28"/>
          <w:szCs w:val="28"/>
        </w:rPr>
        <w:t xml:space="preserve"> Кировской области</w:t>
      </w:r>
      <w:r w:rsidR="001950DB">
        <w:rPr>
          <w:rFonts w:ascii="Times New Roman" w:hAnsi="Times New Roman" w:cs="Times New Roman"/>
          <w:sz w:val="28"/>
          <w:szCs w:val="28"/>
        </w:rPr>
        <w:t xml:space="preserve"> </w:t>
      </w:r>
      <w:r>
        <w:rPr>
          <w:rFonts w:ascii="Times New Roman" w:hAnsi="Times New Roman" w:cs="Times New Roman"/>
          <w:sz w:val="28"/>
          <w:szCs w:val="28"/>
        </w:rPr>
        <w:t xml:space="preserve">создана </w:t>
      </w:r>
      <w:r w:rsidR="00A75097" w:rsidRPr="00A75097">
        <w:rPr>
          <w:rFonts w:ascii="Times New Roman" w:hAnsi="Times New Roman" w:cs="Times New Roman"/>
          <w:color w:val="000000"/>
          <w:sz w:val="28"/>
          <w:szCs w:val="28"/>
          <w:lang w:eastAsia="ru-RU" w:bidi="ru-RU"/>
        </w:rPr>
        <w:t>территори</w:t>
      </w:r>
      <w:r w:rsidR="00A75097">
        <w:rPr>
          <w:rFonts w:ascii="Times New Roman" w:hAnsi="Times New Roman" w:cs="Times New Roman"/>
          <w:color w:val="000000"/>
          <w:sz w:val="28"/>
          <w:szCs w:val="28"/>
          <w:lang w:eastAsia="ru-RU" w:bidi="ru-RU"/>
        </w:rPr>
        <w:t>я</w:t>
      </w:r>
      <w:r w:rsidR="00A75097" w:rsidRPr="00A75097">
        <w:rPr>
          <w:rFonts w:ascii="Times New Roman" w:hAnsi="Times New Roman" w:cs="Times New Roman"/>
          <w:color w:val="000000"/>
          <w:sz w:val="28"/>
          <w:szCs w:val="28"/>
          <w:lang w:eastAsia="ru-RU" w:bidi="ru-RU"/>
        </w:rPr>
        <w:t xml:space="preserve"> опережающего социально-экономического развития </w:t>
      </w:r>
      <w:r>
        <w:rPr>
          <w:rFonts w:ascii="Times New Roman" w:hAnsi="Times New Roman" w:cs="Times New Roman"/>
          <w:sz w:val="28"/>
          <w:szCs w:val="28"/>
        </w:rPr>
        <w:t>«</w:t>
      </w:r>
      <w:r w:rsidR="0043223B">
        <w:rPr>
          <w:rFonts w:ascii="Times New Roman" w:hAnsi="Times New Roman" w:cs="Times New Roman"/>
          <w:sz w:val="28"/>
          <w:szCs w:val="28"/>
        </w:rPr>
        <w:t>Вятские Поляны</w:t>
      </w:r>
      <w:r>
        <w:rPr>
          <w:rFonts w:ascii="Times New Roman" w:hAnsi="Times New Roman" w:cs="Times New Roman"/>
          <w:sz w:val="28"/>
          <w:szCs w:val="28"/>
        </w:rPr>
        <w:t>»</w:t>
      </w:r>
      <w:r w:rsidR="00A75097" w:rsidRPr="00A75097">
        <w:rPr>
          <w:rFonts w:ascii="Times New Roman" w:hAnsi="Times New Roman" w:cs="Times New Roman"/>
          <w:color w:val="000000"/>
          <w:sz w:val="28"/>
          <w:szCs w:val="28"/>
          <w:lang w:eastAsia="ru-RU" w:bidi="ru-RU"/>
        </w:rPr>
        <w:t xml:space="preserve"> (далее – ТОСЭР)</w:t>
      </w:r>
      <w:r>
        <w:rPr>
          <w:rFonts w:ascii="Times New Roman" w:hAnsi="Times New Roman" w:cs="Times New Roman"/>
          <w:sz w:val="28"/>
          <w:szCs w:val="28"/>
        </w:rPr>
        <w:t>.</w:t>
      </w:r>
      <w:r w:rsidR="001950DB">
        <w:rPr>
          <w:rFonts w:ascii="Times New Roman" w:hAnsi="Times New Roman" w:cs="Times New Roman"/>
          <w:sz w:val="28"/>
          <w:szCs w:val="28"/>
        </w:rPr>
        <w:t xml:space="preserve"> </w:t>
      </w:r>
      <w:r w:rsidR="0030176B" w:rsidRPr="00B42924">
        <w:rPr>
          <w:rFonts w:ascii="Times New Roman" w:hAnsi="Times New Roman" w:cs="Times New Roman"/>
          <w:sz w:val="28"/>
          <w:szCs w:val="28"/>
        </w:rPr>
        <w:t>О</w:t>
      </w:r>
      <w:r w:rsidR="0030176B" w:rsidRPr="00B42924">
        <w:rPr>
          <w:rFonts w:ascii="Times New Roman" w:hAnsi="Times New Roman" w:cs="Times New Roman"/>
          <w:color w:val="000000"/>
          <w:sz w:val="28"/>
          <w:szCs w:val="28"/>
          <w:lang w:eastAsia="ru-RU" w:bidi="ru-RU"/>
        </w:rPr>
        <w:t xml:space="preserve">бъем инвестиций </w:t>
      </w:r>
      <w:r w:rsidR="00B42924" w:rsidRPr="00B42924">
        <w:rPr>
          <w:rFonts w:ascii="Times New Roman" w:hAnsi="Times New Roman" w:cs="Times New Roman"/>
          <w:color w:val="000000"/>
          <w:sz w:val="28"/>
          <w:szCs w:val="28"/>
          <w:lang w:eastAsia="ru-RU" w:bidi="ru-RU"/>
        </w:rPr>
        <w:t xml:space="preserve">(капитальных вложений) </w:t>
      </w:r>
      <w:r w:rsidR="0030176B" w:rsidRPr="00B42924">
        <w:rPr>
          <w:rFonts w:ascii="Times New Roman" w:hAnsi="Times New Roman" w:cs="Times New Roman"/>
          <w:color w:val="000000"/>
          <w:sz w:val="28"/>
          <w:szCs w:val="28"/>
          <w:lang w:eastAsia="ru-RU" w:bidi="ru-RU"/>
        </w:rPr>
        <w:t>за 20</w:t>
      </w:r>
      <w:r w:rsidR="00715C28" w:rsidRPr="00B42924">
        <w:rPr>
          <w:rFonts w:ascii="Times New Roman" w:hAnsi="Times New Roman" w:cs="Times New Roman"/>
          <w:color w:val="000000"/>
          <w:sz w:val="28"/>
          <w:szCs w:val="28"/>
          <w:lang w:eastAsia="ru-RU" w:bidi="ru-RU"/>
        </w:rPr>
        <w:t>21</w:t>
      </w:r>
      <w:r w:rsidR="0030176B" w:rsidRPr="00B42924">
        <w:rPr>
          <w:rFonts w:ascii="Times New Roman" w:hAnsi="Times New Roman" w:cs="Times New Roman"/>
          <w:color w:val="000000"/>
          <w:sz w:val="28"/>
          <w:szCs w:val="28"/>
          <w:lang w:eastAsia="ru-RU" w:bidi="ru-RU"/>
        </w:rPr>
        <w:t xml:space="preserve"> года по резидентам ТОСЭР составил</w:t>
      </w:r>
      <w:r w:rsidR="00BB300E" w:rsidRPr="00B42924">
        <w:rPr>
          <w:rFonts w:ascii="Times New Roman" w:hAnsi="Times New Roman" w:cs="Times New Roman"/>
          <w:color w:val="000000"/>
          <w:sz w:val="28"/>
          <w:szCs w:val="28"/>
          <w:lang w:eastAsia="ru-RU" w:bidi="ru-RU"/>
        </w:rPr>
        <w:t xml:space="preserve">: ООО «Сервисный </w:t>
      </w:r>
      <w:proofErr w:type="spellStart"/>
      <w:r w:rsidR="00BB300E" w:rsidRPr="00B42924">
        <w:rPr>
          <w:rFonts w:ascii="Times New Roman" w:hAnsi="Times New Roman" w:cs="Times New Roman"/>
          <w:color w:val="000000"/>
          <w:sz w:val="28"/>
          <w:szCs w:val="28"/>
          <w:lang w:eastAsia="ru-RU" w:bidi="ru-RU"/>
        </w:rPr>
        <w:t>Металлоцентр</w:t>
      </w:r>
      <w:proofErr w:type="spellEnd"/>
      <w:r w:rsidR="00BB300E" w:rsidRPr="00B42924">
        <w:rPr>
          <w:rFonts w:ascii="Times New Roman" w:hAnsi="Times New Roman" w:cs="Times New Roman"/>
          <w:color w:val="000000"/>
          <w:sz w:val="28"/>
          <w:szCs w:val="28"/>
          <w:lang w:eastAsia="ru-RU" w:bidi="ru-RU"/>
        </w:rPr>
        <w:t xml:space="preserve"> ВП»</w:t>
      </w:r>
      <w:r w:rsidR="0030176B" w:rsidRPr="00B42924">
        <w:rPr>
          <w:rFonts w:ascii="Times New Roman" w:hAnsi="Times New Roman" w:cs="Times New Roman"/>
          <w:color w:val="000000"/>
          <w:sz w:val="28"/>
          <w:szCs w:val="28"/>
          <w:lang w:eastAsia="ru-RU" w:bidi="ru-RU"/>
        </w:rPr>
        <w:t xml:space="preserve"> –</w:t>
      </w:r>
      <w:r w:rsidR="00BB300E" w:rsidRPr="00B42924">
        <w:rPr>
          <w:rFonts w:ascii="Times New Roman" w:hAnsi="Times New Roman" w:cs="Times New Roman"/>
          <w:color w:val="000000"/>
          <w:sz w:val="28"/>
          <w:szCs w:val="28"/>
          <w:lang w:eastAsia="ru-RU" w:bidi="ru-RU"/>
        </w:rPr>
        <w:t xml:space="preserve"> </w:t>
      </w:r>
      <w:r w:rsidR="00A75097" w:rsidRPr="00B42924">
        <w:rPr>
          <w:rFonts w:ascii="Times New Roman" w:hAnsi="Times New Roman" w:cs="Times New Roman"/>
          <w:sz w:val="28"/>
          <w:szCs w:val="28"/>
          <w:lang w:eastAsia="ru-RU" w:bidi="ru-RU"/>
        </w:rPr>
        <w:t>11,905</w:t>
      </w:r>
      <w:r w:rsidR="002C1AA1" w:rsidRPr="00B42924">
        <w:rPr>
          <w:rFonts w:ascii="Times New Roman" w:hAnsi="Times New Roman" w:cs="Times New Roman"/>
          <w:color w:val="000000"/>
          <w:sz w:val="28"/>
          <w:szCs w:val="28"/>
          <w:lang w:eastAsia="ru-RU" w:bidi="ru-RU"/>
        </w:rPr>
        <w:t> </w:t>
      </w:r>
      <w:r w:rsidR="00417283" w:rsidRPr="00B42924">
        <w:rPr>
          <w:rFonts w:ascii="Times New Roman" w:hAnsi="Times New Roman" w:cs="Times New Roman"/>
          <w:color w:val="000000"/>
          <w:sz w:val="28"/>
          <w:szCs w:val="28"/>
          <w:lang w:eastAsia="ru-RU" w:bidi="ru-RU"/>
        </w:rPr>
        <w:t>млн</w:t>
      </w:r>
      <w:r w:rsidR="00BB300E" w:rsidRPr="00B42924">
        <w:rPr>
          <w:rFonts w:ascii="Times New Roman" w:hAnsi="Times New Roman" w:cs="Times New Roman"/>
          <w:color w:val="000000"/>
          <w:sz w:val="28"/>
          <w:szCs w:val="28"/>
          <w:lang w:eastAsia="ru-RU" w:bidi="ru-RU"/>
        </w:rPr>
        <w:t>.</w:t>
      </w:r>
      <w:r w:rsidR="001950DB" w:rsidRPr="00B42924">
        <w:rPr>
          <w:rFonts w:ascii="Times New Roman" w:hAnsi="Times New Roman" w:cs="Times New Roman"/>
          <w:color w:val="000000"/>
          <w:sz w:val="28"/>
          <w:szCs w:val="28"/>
          <w:lang w:eastAsia="ru-RU" w:bidi="ru-RU"/>
        </w:rPr>
        <w:t xml:space="preserve"> </w:t>
      </w:r>
      <w:r w:rsidR="00BB300E" w:rsidRPr="00B42924">
        <w:rPr>
          <w:rFonts w:ascii="Times New Roman" w:hAnsi="Times New Roman" w:cs="Times New Roman"/>
          <w:color w:val="000000"/>
          <w:sz w:val="28"/>
          <w:szCs w:val="28"/>
          <w:lang w:eastAsia="ru-RU" w:bidi="ru-RU"/>
        </w:rPr>
        <w:t>рублей, ООО «НУР»</w:t>
      </w:r>
      <w:r w:rsidR="00617EB8" w:rsidRPr="00B42924">
        <w:rPr>
          <w:rFonts w:ascii="Times New Roman" w:hAnsi="Times New Roman" w:cs="Times New Roman"/>
          <w:color w:val="000000"/>
          <w:sz w:val="28"/>
          <w:szCs w:val="28"/>
          <w:lang w:eastAsia="ru-RU" w:bidi="ru-RU"/>
        </w:rPr>
        <w:t xml:space="preserve"> </w:t>
      </w:r>
      <w:r w:rsidR="0030176B" w:rsidRPr="00B42924">
        <w:rPr>
          <w:rFonts w:ascii="Times New Roman" w:hAnsi="Times New Roman" w:cs="Times New Roman"/>
          <w:color w:val="000000"/>
          <w:sz w:val="28"/>
          <w:szCs w:val="28"/>
          <w:lang w:eastAsia="ru-RU" w:bidi="ru-RU"/>
        </w:rPr>
        <w:t>–</w:t>
      </w:r>
      <w:r w:rsidR="00617EB8" w:rsidRPr="00B42924">
        <w:rPr>
          <w:rFonts w:ascii="Times New Roman" w:hAnsi="Times New Roman" w:cs="Times New Roman"/>
          <w:color w:val="000000"/>
          <w:sz w:val="28"/>
          <w:szCs w:val="28"/>
          <w:lang w:eastAsia="ru-RU" w:bidi="ru-RU"/>
        </w:rPr>
        <w:t xml:space="preserve"> </w:t>
      </w:r>
      <w:r w:rsidR="00A75097" w:rsidRPr="00B42924">
        <w:rPr>
          <w:rFonts w:ascii="Times New Roman" w:hAnsi="Times New Roman" w:cs="Times New Roman"/>
          <w:sz w:val="28"/>
          <w:szCs w:val="28"/>
          <w:lang w:eastAsia="ru-RU" w:bidi="ru-RU"/>
        </w:rPr>
        <w:t>70,344</w:t>
      </w:r>
      <w:r w:rsidR="001950DB" w:rsidRPr="00B42924">
        <w:rPr>
          <w:rFonts w:ascii="Times New Roman" w:hAnsi="Times New Roman" w:cs="Times New Roman"/>
          <w:color w:val="000000"/>
          <w:sz w:val="28"/>
          <w:szCs w:val="28"/>
          <w:lang w:eastAsia="ru-RU" w:bidi="ru-RU"/>
        </w:rPr>
        <w:t xml:space="preserve"> </w:t>
      </w:r>
      <w:r w:rsidR="00417283" w:rsidRPr="00B42924">
        <w:rPr>
          <w:rFonts w:ascii="Times New Roman" w:hAnsi="Times New Roman" w:cs="Times New Roman"/>
          <w:color w:val="000000"/>
          <w:sz w:val="28"/>
          <w:szCs w:val="28"/>
          <w:lang w:eastAsia="ru-RU" w:bidi="ru-RU"/>
        </w:rPr>
        <w:t>млн</w:t>
      </w:r>
      <w:r w:rsidR="00BB300E" w:rsidRPr="00B42924">
        <w:rPr>
          <w:rFonts w:ascii="Times New Roman" w:hAnsi="Times New Roman" w:cs="Times New Roman"/>
          <w:color w:val="000000"/>
          <w:sz w:val="28"/>
          <w:szCs w:val="28"/>
          <w:lang w:eastAsia="ru-RU" w:bidi="ru-RU"/>
        </w:rPr>
        <w:t>. рублей, ООО «В</w:t>
      </w:r>
      <w:r w:rsidR="0087583F" w:rsidRPr="00B42924">
        <w:rPr>
          <w:rFonts w:ascii="Times New Roman" w:hAnsi="Times New Roman" w:cs="Times New Roman"/>
          <w:color w:val="000000"/>
          <w:sz w:val="28"/>
          <w:szCs w:val="28"/>
          <w:lang w:eastAsia="ru-RU" w:bidi="ru-RU"/>
        </w:rPr>
        <w:t>ЫСОТА</w:t>
      </w:r>
      <w:r w:rsidR="00BB300E" w:rsidRPr="00B42924">
        <w:rPr>
          <w:rFonts w:ascii="Times New Roman" w:hAnsi="Times New Roman" w:cs="Times New Roman"/>
          <w:color w:val="000000"/>
          <w:sz w:val="28"/>
          <w:szCs w:val="28"/>
          <w:lang w:eastAsia="ru-RU" w:bidi="ru-RU"/>
        </w:rPr>
        <w:t xml:space="preserve"> 43» </w:t>
      </w:r>
      <w:r w:rsidR="003F6A2A" w:rsidRPr="00B42924">
        <w:rPr>
          <w:rFonts w:ascii="Times New Roman" w:hAnsi="Times New Roman" w:cs="Times New Roman"/>
          <w:color w:val="000000"/>
          <w:sz w:val="28"/>
          <w:szCs w:val="28"/>
          <w:lang w:eastAsia="ru-RU" w:bidi="ru-RU"/>
        </w:rPr>
        <w:t xml:space="preserve">и </w:t>
      </w:r>
      <w:r w:rsidR="00BB300E" w:rsidRPr="00B42924">
        <w:rPr>
          <w:rFonts w:ascii="Times New Roman" w:hAnsi="Times New Roman" w:cs="Times New Roman"/>
          <w:color w:val="000000"/>
          <w:sz w:val="28"/>
          <w:szCs w:val="28"/>
          <w:lang w:eastAsia="ru-RU" w:bidi="ru-RU"/>
        </w:rPr>
        <w:t>ООО «</w:t>
      </w:r>
      <w:proofErr w:type="spellStart"/>
      <w:r w:rsidR="00BB300E" w:rsidRPr="00B42924">
        <w:rPr>
          <w:rFonts w:ascii="Times New Roman" w:hAnsi="Times New Roman" w:cs="Times New Roman"/>
          <w:color w:val="000000"/>
          <w:sz w:val="28"/>
          <w:szCs w:val="28"/>
          <w:lang w:eastAsia="ru-RU" w:bidi="ru-RU"/>
        </w:rPr>
        <w:t>Стиплекс</w:t>
      </w:r>
      <w:proofErr w:type="spellEnd"/>
      <w:r w:rsidR="00BB300E" w:rsidRPr="00B42924">
        <w:rPr>
          <w:rFonts w:ascii="Times New Roman" w:hAnsi="Times New Roman" w:cs="Times New Roman"/>
          <w:color w:val="000000"/>
          <w:sz w:val="28"/>
          <w:szCs w:val="28"/>
          <w:lang w:eastAsia="ru-RU" w:bidi="ru-RU"/>
        </w:rPr>
        <w:t xml:space="preserve">» </w:t>
      </w:r>
      <w:r w:rsidR="003F6A2A" w:rsidRPr="00B42924">
        <w:rPr>
          <w:rFonts w:ascii="Times New Roman" w:hAnsi="Times New Roman" w:cs="Times New Roman"/>
          <w:color w:val="000000"/>
          <w:sz w:val="28"/>
          <w:szCs w:val="28"/>
          <w:lang w:eastAsia="ru-RU" w:bidi="ru-RU"/>
        </w:rPr>
        <w:t>инвестиций в 2021 году не привлекали.</w:t>
      </w:r>
    </w:p>
    <w:p w:rsidR="00BB300E" w:rsidRPr="00881B6D" w:rsidRDefault="00BB300E" w:rsidP="0072024C">
      <w:pPr>
        <w:spacing w:after="0" w:line="360" w:lineRule="exact"/>
        <w:ind w:firstLine="709"/>
        <w:jc w:val="both"/>
        <w:rPr>
          <w:rFonts w:ascii="Times New Roman" w:hAnsi="Times New Roman" w:cs="Times New Roman"/>
          <w:sz w:val="28"/>
          <w:szCs w:val="28"/>
          <w:lang w:eastAsia="ru-RU" w:bidi="ru-RU"/>
        </w:rPr>
      </w:pPr>
      <w:r w:rsidRPr="00881B6D">
        <w:rPr>
          <w:rFonts w:ascii="Times New Roman" w:hAnsi="Times New Roman" w:cs="Times New Roman"/>
          <w:sz w:val="28"/>
          <w:szCs w:val="28"/>
          <w:lang w:eastAsia="ru-RU" w:bidi="ru-RU"/>
        </w:rPr>
        <w:t xml:space="preserve">ООО «Водоотведение» выполнило обязательства по реализации концессионного соглашения. </w:t>
      </w:r>
      <w:r w:rsidR="00FF6491" w:rsidRPr="00881B6D">
        <w:rPr>
          <w:rFonts w:ascii="Times New Roman" w:hAnsi="Times New Roman" w:cs="Times New Roman"/>
          <w:sz w:val="28"/>
          <w:szCs w:val="28"/>
          <w:lang w:eastAsia="ru-RU" w:bidi="ru-RU"/>
        </w:rPr>
        <w:t xml:space="preserve">В 2021 году объем инвестиций направлен на модернизацию оборудования </w:t>
      </w:r>
      <w:r w:rsidR="00B42924" w:rsidRPr="00B42924">
        <w:rPr>
          <w:rFonts w:ascii="Times New Roman" w:hAnsi="Times New Roman" w:cs="Times New Roman"/>
          <w:sz w:val="28"/>
          <w:szCs w:val="28"/>
          <w:lang w:eastAsia="ru-RU" w:bidi="ru-RU"/>
        </w:rPr>
        <w:t>канализационной насосной станции</w:t>
      </w:r>
      <w:r w:rsidR="00B42924" w:rsidRPr="00881B6D">
        <w:rPr>
          <w:rFonts w:ascii="Times New Roman" w:hAnsi="Times New Roman" w:cs="Times New Roman"/>
          <w:sz w:val="28"/>
          <w:szCs w:val="28"/>
          <w:lang w:eastAsia="ru-RU" w:bidi="ru-RU"/>
        </w:rPr>
        <w:t xml:space="preserve"> </w:t>
      </w:r>
      <w:r w:rsidR="00FF6491" w:rsidRPr="00881B6D">
        <w:rPr>
          <w:rFonts w:ascii="Times New Roman" w:hAnsi="Times New Roman" w:cs="Times New Roman"/>
          <w:sz w:val="28"/>
          <w:szCs w:val="28"/>
          <w:lang w:eastAsia="ru-RU" w:bidi="ru-RU"/>
        </w:rPr>
        <w:t>общей стоимостью 1</w:t>
      </w:r>
      <w:r w:rsidR="0072024C">
        <w:rPr>
          <w:rFonts w:ascii="Times New Roman" w:hAnsi="Times New Roman" w:cs="Times New Roman"/>
          <w:sz w:val="28"/>
          <w:szCs w:val="28"/>
          <w:lang w:eastAsia="ru-RU" w:bidi="ru-RU"/>
        </w:rPr>
        <w:t>,</w:t>
      </w:r>
      <w:r w:rsidR="00FF6491" w:rsidRPr="00881B6D">
        <w:rPr>
          <w:rFonts w:ascii="Times New Roman" w:hAnsi="Times New Roman" w:cs="Times New Roman"/>
          <w:sz w:val="28"/>
          <w:szCs w:val="28"/>
          <w:lang w:eastAsia="ru-RU" w:bidi="ru-RU"/>
        </w:rPr>
        <w:t>54</w:t>
      </w:r>
      <w:r w:rsidR="0072024C">
        <w:rPr>
          <w:rFonts w:ascii="Times New Roman" w:hAnsi="Times New Roman" w:cs="Times New Roman"/>
          <w:sz w:val="28"/>
          <w:szCs w:val="28"/>
          <w:lang w:eastAsia="ru-RU" w:bidi="ru-RU"/>
        </w:rPr>
        <w:t>8 млн</w:t>
      </w:r>
      <w:r w:rsidR="00FF6491" w:rsidRPr="00881B6D">
        <w:rPr>
          <w:rFonts w:ascii="Times New Roman" w:hAnsi="Times New Roman" w:cs="Times New Roman"/>
          <w:sz w:val="28"/>
          <w:szCs w:val="28"/>
          <w:lang w:eastAsia="ru-RU" w:bidi="ru-RU"/>
        </w:rPr>
        <w:t xml:space="preserve">. рублей. Предприятием было закуплено: </w:t>
      </w:r>
      <w:r w:rsidR="0072024C" w:rsidRPr="00881B6D">
        <w:rPr>
          <w:rFonts w:ascii="Times New Roman" w:hAnsi="Times New Roman" w:cs="Times New Roman"/>
          <w:sz w:val="28"/>
          <w:szCs w:val="28"/>
          <w:lang w:eastAsia="ru-RU" w:bidi="ru-RU"/>
        </w:rPr>
        <w:t>4</w:t>
      </w:r>
      <w:r w:rsidR="0072024C">
        <w:rPr>
          <w:rFonts w:ascii="Times New Roman" w:hAnsi="Times New Roman" w:cs="Times New Roman"/>
          <w:sz w:val="28"/>
          <w:szCs w:val="28"/>
          <w:lang w:eastAsia="ru-RU" w:bidi="ru-RU"/>
        </w:rPr>
        <w:t xml:space="preserve"> </w:t>
      </w:r>
      <w:r w:rsidR="00FF6491" w:rsidRPr="00881B6D">
        <w:rPr>
          <w:rFonts w:ascii="Times New Roman" w:hAnsi="Times New Roman" w:cs="Times New Roman"/>
          <w:sz w:val="28"/>
          <w:szCs w:val="28"/>
          <w:lang w:eastAsia="ru-RU" w:bidi="ru-RU"/>
        </w:rPr>
        <w:t>насос</w:t>
      </w:r>
      <w:r w:rsidR="0072024C">
        <w:rPr>
          <w:rFonts w:ascii="Times New Roman" w:hAnsi="Times New Roman" w:cs="Times New Roman"/>
          <w:sz w:val="28"/>
          <w:szCs w:val="28"/>
          <w:lang w:eastAsia="ru-RU" w:bidi="ru-RU"/>
        </w:rPr>
        <w:t>а,</w:t>
      </w:r>
      <w:r w:rsidR="00FF6491" w:rsidRPr="00881B6D">
        <w:rPr>
          <w:rFonts w:ascii="Times New Roman" w:hAnsi="Times New Roman" w:cs="Times New Roman"/>
          <w:sz w:val="28"/>
          <w:szCs w:val="28"/>
          <w:lang w:eastAsia="ru-RU" w:bidi="ru-RU"/>
        </w:rPr>
        <w:t xml:space="preserve"> выключатель ваку</w:t>
      </w:r>
      <w:r w:rsidR="00881B6D" w:rsidRPr="00881B6D">
        <w:rPr>
          <w:rFonts w:ascii="Times New Roman" w:hAnsi="Times New Roman" w:cs="Times New Roman"/>
          <w:sz w:val="28"/>
          <w:szCs w:val="28"/>
          <w:lang w:eastAsia="ru-RU" w:bidi="ru-RU"/>
        </w:rPr>
        <w:t>у</w:t>
      </w:r>
      <w:r w:rsidR="00FF6491" w:rsidRPr="00881B6D">
        <w:rPr>
          <w:rFonts w:ascii="Times New Roman" w:hAnsi="Times New Roman" w:cs="Times New Roman"/>
          <w:sz w:val="28"/>
          <w:szCs w:val="28"/>
          <w:lang w:eastAsia="ru-RU" w:bidi="ru-RU"/>
        </w:rPr>
        <w:t xml:space="preserve">мный, </w:t>
      </w:r>
      <w:r w:rsidR="0072024C" w:rsidRPr="00881B6D">
        <w:rPr>
          <w:rFonts w:ascii="Times New Roman" w:hAnsi="Times New Roman" w:cs="Times New Roman"/>
          <w:sz w:val="28"/>
          <w:szCs w:val="28"/>
          <w:lang w:eastAsia="ru-RU" w:bidi="ru-RU"/>
        </w:rPr>
        <w:t xml:space="preserve">преобразователь </w:t>
      </w:r>
      <w:r w:rsidR="00FF6491" w:rsidRPr="00881B6D">
        <w:rPr>
          <w:rFonts w:ascii="Times New Roman" w:hAnsi="Times New Roman" w:cs="Times New Roman"/>
          <w:sz w:val="28"/>
          <w:szCs w:val="28"/>
          <w:lang w:eastAsia="ru-RU" w:bidi="ru-RU"/>
        </w:rPr>
        <w:t xml:space="preserve">частотный, </w:t>
      </w:r>
      <w:r w:rsidR="0072024C" w:rsidRPr="00881B6D">
        <w:rPr>
          <w:rFonts w:ascii="Times New Roman" w:hAnsi="Times New Roman" w:cs="Times New Roman"/>
          <w:sz w:val="28"/>
          <w:szCs w:val="28"/>
          <w:lang w:eastAsia="ru-RU" w:bidi="ru-RU"/>
        </w:rPr>
        <w:t>2</w:t>
      </w:r>
      <w:r w:rsidR="0072024C">
        <w:rPr>
          <w:rFonts w:ascii="Times New Roman" w:hAnsi="Times New Roman" w:cs="Times New Roman"/>
          <w:sz w:val="28"/>
          <w:szCs w:val="28"/>
          <w:lang w:eastAsia="ru-RU" w:bidi="ru-RU"/>
        </w:rPr>
        <w:t xml:space="preserve"> </w:t>
      </w:r>
      <w:r w:rsidR="00FF6491" w:rsidRPr="00881B6D">
        <w:rPr>
          <w:rFonts w:ascii="Times New Roman" w:hAnsi="Times New Roman" w:cs="Times New Roman"/>
          <w:sz w:val="28"/>
          <w:szCs w:val="28"/>
          <w:lang w:eastAsia="ru-RU" w:bidi="ru-RU"/>
        </w:rPr>
        <w:t>задвижки.</w:t>
      </w:r>
      <w:r w:rsidR="0072024C">
        <w:rPr>
          <w:rFonts w:ascii="Times New Roman" w:hAnsi="Times New Roman" w:cs="Times New Roman"/>
          <w:sz w:val="28"/>
          <w:szCs w:val="28"/>
          <w:lang w:eastAsia="ru-RU" w:bidi="ru-RU"/>
        </w:rPr>
        <w:t xml:space="preserve"> </w:t>
      </w:r>
      <w:r w:rsidR="00FF6491" w:rsidRPr="00881B6D">
        <w:rPr>
          <w:rFonts w:ascii="Times New Roman" w:hAnsi="Times New Roman" w:cs="Times New Roman"/>
          <w:sz w:val="28"/>
          <w:szCs w:val="28"/>
          <w:lang w:eastAsia="ru-RU" w:bidi="ru-RU"/>
        </w:rPr>
        <w:t>ООО «Водоканал» выполнило обязательства по реализации концессионного соглашения. В 2021 году объем инвестиций направлен на приобретение оборудования стоимостью 1</w:t>
      </w:r>
      <w:r w:rsidR="0072024C">
        <w:rPr>
          <w:rFonts w:ascii="Times New Roman" w:hAnsi="Times New Roman" w:cs="Times New Roman"/>
          <w:sz w:val="28"/>
          <w:szCs w:val="28"/>
          <w:lang w:eastAsia="ru-RU" w:bidi="ru-RU"/>
        </w:rPr>
        <w:t>,</w:t>
      </w:r>
      <w:r w:rsidR="00FF6491" w:rsidRPr="00881B6D">
        <w:rPr>
          <w:rFonts w:ascii="Times New Roman" w:hAnsi="Times New Roman" w:cs="Times New Roman"/>
          <w:sz w:val="28"/>
          <w:szCs w:val="28"/>
          <w:lang w:eastAsia="ru-RU" w:bidi="ru-RU"/>
        </w:rPr>
        <w:t>092</w:t>
      </w:r>
      <w:r w:rsidR="0072024C">
        <w:rPr>
          <w:rFonts w:ascii="Times New Roman" w:hAnsi="Times New Roman" w:cs="Times New Roman"/>
          <w:sz w:val="28"/>
          <w:szCs w:val="28"/>
          <w:lang w:eastAsia="ru-RU" w:bidi="ru-RU"/>
        </w:rPr>
        <w:t xml:space="preserve"> млн</w:t>
      </w:r>
      <w:r w:rsidR="00FF6491" w:rsidRPr="00881B6D">
        <w:rPr>
          <w:rFonts w:ascii="Times New Roman" w:hAnsi="Times New Roman" w:cs="Times New Roman"/>
          <w:sz w:val="28"/>
          <w:szCs w:val="28"/>
          <w:lang w:eastAsia="ru-RU" w:bidi="ru-RU"/>
        </w:rPr>
        <w:t>. рублей.</w:t>
      </w:r>
    </w:p>
    <w:p w:rsidR="00BB300E" w:rsidRPr="00881B6D" w:rsidRDefault="00BB300E" w:rsidP="00931268">
      <w:pPr>
        <w:spacing w:after="0" w:line="360" w:lineRule="exact"/>
        <w:ind w:firstLine="709"/>
        <w:jc w:val="both"/>
        <w:rPr>
          <w:rFonts w:ascii="Times New Roman" w:hAnsi="Times New Roman" w:cs="Times New Roman"/>
          <w:sz w:val="28"/>
          <w:szCs w:val="28"/>
          <w:lang w:eastAsia="ru-RU" w:bidi="ru-RU"/>
        </w:rPr>
      </w:pPr>
      <w:r w:rsidRPr="00881B6D">
        <w:rPr>
          <w:rFonts w:ascii="Times New Roman" w:hAnsi="Times New Roman" w:cs="Times New Roman"/>
          <w:sz w:val="28"/>
          <w:szCs w:val="28"/>
          <w:lang w:eastAsia="ru-RU" w:bidi="ru-RU"/>
        </w:rPr>
        <w:t>Средства на индивидуальное жилищное строительство за 20</w:t>
      </w:r>
      <w:r w:rsidR="003F6A2A" w:rsidRPr="00881B6D">
        <w:rPr>
          <w:rFonts w:ascii="Times New Roman" w:hAnsi="Times New Roman" w:cs="Times New Roman"/>
          <w:sz w:val="28"/>
          <w:szCs w:val="28"/>
          <w:lang w:eastAsia="ru-RU" w:bidi="ru-RU"/>
        </w:rPr>
        <w:t>21</w:t>
      </w:r>
      <w:r w:rsidRPr="00881B6D">
        <w:rPr>
          <w:rFonts w:ascii="Times New Roman" w:hAnsi="Times New Roman" w:cs="Times New Roman"/>
          <w:sz w:val="28"/>
          <w:szCs w:val="28"/>
          <w:lang w:eastAsia="ru-RU" w:bidi="ru-RU"/>
        </w:rPr>
        <w:t xml:space="preserve"> год составили </w:t>
      </w:r>
      <w:r w:rsidR="00F23480" w:rsidRPr="00881B6D">
        <w:rPr>
          <w:rFonts w:ascii="Times New Roman" w:hAnsi="Times New Roman" w:cs="Times New Roman"/>
          <w:sz w:val="28"/>
          <w:szCs w:val="28"/>
          <w:lang w:eastAsia="ru-RU" w:bidi="ru-RU"/>
        </w:rPr>
        <w:t xml:space="preserve">414,456 </w:t>
      </w:r>
      <w:r w:rsidR="0043223B" w:rsidRPr="00881B6D">
        <w:rPr>
          <w:rFonts w:ascii="Times New Roman" w:hAnsi="Times New Roman" w:cs="Times New Roman"/>
          <w:sz w:val="28"/>
          <w:szCs w:val="28"/>
          <w:lang w:eastAsia="ru-RU" w:bidi="ru-RU"/>
        </w:rPr>
        <w:t>млн</w:t>
      </w:r>
      <w:r w:rsidRPr="00881B6D">
        <w:rPr>
          <w:rFonts w:ascii="Times New Roman" w:hAnsi="Times New Roman" w:cs="Times New Roman"/>
          <w:sz w:val="28"/>
          <w:szCs w:val="28"/>
          <w:lang w:eastAsia="ru-RU" w:bidi="ru-RU"/>
        </w:rPr>
        <w:t xml:space="preserve">. рублей с </w:t>
      </w:r>
      <w:r w:rsidR="00F23480" w:rsidRPr="00881B6D">
        <w:rPr>
          <w:rFonts w:ascii="Times New Roman" w:hAnsi="Times New Roman" w:cs="Times New Roman"/>
          <w:sz w:val="28"/>
          <w:szCs w:val="28"/>
          <w:lang w:eastAsia="ru-RU" w:bidi="ru-RU"/>
        </w:rPr>
        <w:t>увеличением</w:t>
      </w:r>
      <w:r w:rsidRPr="00881B6D">
        <w:rPr>
          <w:rFonts w:ascii="Times New Roman" w:hAnsi="Times New Roman" w:cs="Times New Roman"/>
          <w:sz w:val="28"/>
          <w:szCs w:val="28"/>
          <w:lang w:eastAsia="ru-RU" w:bidi="ru-RU"/>
        </w:rPr>
        <w:t xml:space="preserve"> к уровню 20</w:t>
      </w:r>
      <w:r w:rsidR="003F6A2A" w:rsidRPr="00881B6D">
        <w:rPr>
          <w:rFonts w:ascii="Times New Roman" w:hAnsi="Times New Roman" w:cs="Times New Roman"/>
          <w:sz w:val="28"/>
          <w:szCs w:val="28"/>
          <w:lang w:eastAsia="ru-RU" w:bidi="ru-RU"/>
        </w:rPr>
        <w:t>20</w:t>
      </w:r>
      <w:r w:rsidRPr="00881B6D">
        <w:rPr>
          <w:rFonts w:ascii="Times New Roman" w:hAnsi="Times New Roman" w:cs="Times New Roman"/>
          <w:sz w:val="28"/>
          <w:szCs w:val="28"/>
          <w:lang w:eastAsia="ru-RU" w:bidi="ru-RU"/>
        </w:rPr>
        <w:t xml:space="preserve"> года на </w:t>
      </w:r>
      <w:r w:rsidR="00F23480" w:rsidRPr="00881B6D">
        <w:rPr>
          <w:rFonts w:ascii="Times New Roman" w:hAnsi="Times New Roman" w:cs="Times New Roman"/>
          <w:sz w:val="28"/>
          <w:szCs w:val="28"/>
          <w:lang w:eastAsia="ru-RU" w:bidi="ru-RU"/>
        </w:rPr>
        <w:t>182,625</w:t>
      </w:r>
      <w:r w:rsidR="00881B6D" w:rsidRPr="00881B6D">
        <w:rPr>
          <w:rFonts w:ascii="Times New Roman" w:hAnsi="Times New Roman" w:cs="Times New Roman"/>
          <w:sz w:val="28"/>
          <w:szCs w:val="28"/>
          <w:lang w:eastAsia="ru-RU" w:bidi="ru-RU"/>
        </w:rPr>
        <w:t> </w:t>
      </w:r>
      <w:r w:rsidR="0043223B" w:rsidRPr="00881B6D">
        <w:rPr>
          <w:rFonts w:ascii="Times New Roman" w:hAnsi="Times New Roman" w:cs="Times New Roman"/>
          <w:sz w:val="28"/>
          <w:szCs w:val="28"/>
          <w:lang w:eastAsia="ru-RU" w:bidi="ru-RU"/>
        </w:rPr>
        <w:t>млн</w:t>
      </w:r>
      <w:r w:rsidRPr="00881B6D">
        <w:rPr>
          <w:rFonts w:ascii="Times New Roman" w:hAnsi="Times New Roman" w:cs="Times New Roman"/>
          <w:sz w:val="28"/>
          <w:szCs w:val="28"/>
          <w:lang w:eastAsia="ru-RU" w:bidi="ru-RU"/>
        </w:rPr>
        <w:t>. рублей</w:t>
      </w:r>
      <w:r w:rsidR="0043223B" w:rsidRPr="00881B6D">
        <w:rPr>
          <w:rFonts w:ascii="Times New Roman" w:hAnsi="Times New Roman" w:cs="Times New Roman"/>
          <w:sz w:val="28"/>
          <w:szCs w:val="28"/>
          <w:lang w:eastAsia="ru-RU" w:bidi="ru-RU"/>
        </w:rPr>
        <w:t>. В</w:t>
      </w:r>
      <w:r w:rsidRPr="00881B6D">
        <w:rPr>
          <w:rFonts w:ascii="Times New Roman" w:hAnsi="Times New Roman" w:cs="Times New Roman"/>
          <w:sz w:val="28"/>
          <w:szCs w:val="28"/>
          <w:lang w:eastAsia="ru-RU" w:bidi="ru-RU"/>
        </w:rPr>
        <w:t xml:space="preserve"> 20</w:t>
      </w:r>
      <w:r w:rsidR="003F6A2A" w:rsidRPr="00881B6D">
        <w:rPr>
          <w:rFonts w:ascii="Times New Roman" w:hAnsi="Times New Roman" w:cs="Times New Roman"/>
          <w:sz w:val="28"/>
          <w:szCs w:val="28"/>
          <w:lang w:eastAsia="ru-RU" w:bidi="ru-RU"/>
        </w:rPr>
        <w:t>21</w:t>
      </w:r>
      <w:r w:rsidRPr="00881B6D">
        <w:rPr>
          <w:rFonts w:ascii="Times New Roman" w:hAnsi="Times New Roman" w:cs="Times New Roman"/>
          <w:sz w:val="28"/>
          <w:szCs w:val="28"/>
          <w:lang w:eastAsia="ru-RU" w:bidi="ru-RU"/>
        </w:rPr>
        <w:t xml:space="preserve"> году введено в эксплуатацию </w:t>
      </w:r>
      <w:r w:rsidR="003F6A2A" w:rsidRPr="00881B6D">
        <w:rPr>
          <w:rFonts w:ascii="Times New Roman" w:hAnsi="Times New Roman" w:cs="Times New Roman"/>
          <w:sz w:val="28"/>
          <w:szCs w:val="28"/>
          <w:lang w:eastAsia="ru-RU" w:bidi="ru-RU"/>
        </w:rPr>
        <w:t>11,02</w:t>
      </w:r>
      <w:r w:rsidRPr="00881B6D">
        <w:rPr>
          <w:rFonts w:ascii="Times New Roman" w:hAnsi="Times New Roman" w:cs="Times New Roman"/>
          <w:sz w:val="28"/>
          <w:szCs w:val="28"/>
          <w:lang w:eastAsia="ru-RU" w:bidi="ru-RU"/>
        </w:rPr>
        <w:t xml:space="preserve"> тыс.</w:t>
      </w:r>
      <w:r w:rsidR="00881B6D" w:rsidRPr="00881B6D">
        <w:rPr>
          <w:rFonts w:ascii="Times New Roman" w:hAnsi="Times New Roman" w:cs="Times New Roman"/>
          <w:sz w:val="28"/>
          <w:szCs w:val="28"/>
          <w:lang w:eastAsia="ru-RU" w:bidi="ru-RU"/>
        </w:rPr>
        <w:t> </w:t>
      </w:r>
      <w:r w:rsidR="0043223B" w:rsidRPr="00881B6D">
        <w:rPr>
          <w:rFonts w:ascii="Times New Roman" w:hAnsi="Times New Roman" w:cs="Times New Roman"/>
          <w:sz w:val="28"/>
          <w:szCs w:val="28"/>
          <w:lang w:eastAsia="ru-RU" w:bidi="ru-RU"/>
        </w:rPr>
        <w:t>м</w:t>
      </w:r>
      <w:r w:rsidR="0043223B" w:rsidRPr="00881B6D">
        <w:rPr>
          <w:rFonts w:ascii="Times New Roman" w:hAnsi="Times New Roman" w:cs="Times New Roman"/>
          <w:sz w:val="28"/>
          <w:szCs w:val="28"/>
          <w:vertAlign w:val="superscript"/>
          <w:lang w:eastAsia="ru-RU" w:bidi="ru-RU"/>
        </w:rPr>
        <w:t xml:space="preserve">2 </w:t>
      </w:r>
      <w:r w:rsidR="0043223B" w:rsidRPr="00881B6D">
        <w:rPr>
          <w:rFonts w:ascii="Times New Roman" w:hAnsi="Times New Roman" w:cs="Times New Roman"/>
          <w:sz w:val="28"/>
          <w:szCs w:val="28"/>
          <w:lang w:eastAsia="ru-RU" w:bidi="ru-RU"/>
        </w:rPr>
        <w:t>жилья</w:t>
      </w:r>
      <w:r w:rsidRPr="00881B6D">
        <w:rPr>
          <w:rFonts w:ascii="Times New Roman" w:hAnsi="Times New Roman" w:cs="Times New Roman"/>
          <w:sz w:val="28"/>
          <w:szCs w:val="28"/>
          <w:lang w:eastAsia="ru-RU" w:bidi="ru-RU"/>
        </w:rPr>
        <w:t xml:space="preserve">, что на </w:t>
      </w:r>
      <w:r w:rsidR="003F6A2A" w:rsidRPr="00881B6D">
        <w:rPr>
          <w:rFonts w:ascii="Times New Roman" w:hAnsi="Times New Roman" w:cs="Times New Roman"/>
          <w:sz w:val="28"/>
          <w:szCs w:val="28"/>
          <w:lang w:eastAsia="ru-RU" w:bidi="ru-RU"/>
        </w:rPr>
        <w:t>4,49</w:t>
      </w:r>
      <w:r w:rsidRPr="00881B6D">
        <w:rPr>
          <w:rFonts w:ascii="Times New Roman" w:hAnsi="Times New Roman" w:cs="Times New Roman"/>
          <w:sz w:val="28"/>
          <w:szCs w:val="28"/>
          <w:lang w:eastAsia="ru-RU" w:bidi="ru-RU"/>
        </w:rPr>
        <w:t xml:space="preserve"> тыс. </w:t>
      </w:r>
      <w:r w:rsidR="0043223B" w:rsidRPr="00881B6D">
        <w:rPr>
          <w:rFonts w:ascii="Times New Roman" w:hAnsi="Times New Roman" w:cs="Times New Roman"/>
          <w:sz w:val="28"/>
          <w:szCs w:val="28"/>
          <w:lang w:eastAsia="ru-RU" w:bidi="ru-RU"/>
        </w:rPr>
        <w:t>м</w:t>
      </w:r>
      <w:r w:rsidR="0043223B" w:rsidRPr="00881B6D">
        <w:rPr>
          <w:rFonts w:ascii="Times New Roman" w:hAnsi="Times New Roman" w:cs="Times New Roman"/>
          <w:sz w:val="28"/>
          <w:szCs w:val="28"/>
          <w:vertAlign w:val="superscript"/>
          <w:lang w:eastAsia="ru-RU" w:bidi="ru-RU"/>
        </w:rPr>
        <w:t>2</w:t>
      </w:r>
      <w:r w:rsidRPr="00881B6D">
        <w:rPr>
          <w:rFonts w:ascii="Times New Roman" w:hAnsi="Times New Roman" w:cs="Times New Roman"/>
          <w:sz w:val="28"/>
          <w:szCs w:val="28"/>
          <w:lang w:eastAsia="ru-RU" w:bidi="ru-RU"/>
        </w:rPr>
        <w:t xml:space="preserve"> </w:t>
      </w:r>
      <w:r w:rsidR="003F6A2A" w:rsidRPr="00881B6D">
        <w:rPr>
          <w:rFonts w:ascii="Times New Roman" w:hAnsi="Times New Roman" w:cs="Times New Roman"/>
          <w:sz w:val="28"/>
          <w:szCs w:val="28"/>
          <w:lang w:eastAsia="ru-RU" w:bidi="ru-RU"/>
        </w:rPr>
        <w:t>больше</w:t>
      </w:r>
      <w:r w:rsidRPr="00881B6D">
        <w:rPr>
          <w:rFonts w:ascii="Times New Roman" w:hAnsi="Times New Roman" w:cs="Times New Roman"/>
          <w:sz w:val="28"/>
          <w:szCs w:val="28"/>
          <w:lang w:eastAsia="ru-RU" w:bidi="ru-RU"/>
        </w:rPr>
        <w:t xml:space="preserve"> </w:t>
      </w:r>
      <w:r w:rsidR="0043223B" w:rsidRPr="00881B6D">
        <w:rPr>
          <w:rFonts w:ascii="Times New Roman" w:hAnsi="Times New Roman" w:cs="Times New Roman"/>
          <w:sz w:val="28"/>
          <w:szCs w:val="28"/>
          <w:lang w:eastAsia="ru-RU" w:bidi="ru-RU"/>
        </w:rPr>
        <w:t>20</w:t>
      </w:r>
      <w:r w:rsidR="003F6A2A" w:rsidRPr="00881B6D">
        <w:rPr>
          <w:rFonts w:ascii="Times New Roman" w:hAnsi="Times New Roman" w:cs="Times New Roman"/>
          <w:sz w:val="28"/>
          <w:szCs w:val="28"/>
          <w:lang w:eastAsia="ru-RU" w:bidi="ru-RU"/>
        </w:rPr>
        <w:t xml:space="preserve">20 </w:t>
      </w:r>
      <w:r w:rsidRPr="00881B6D">
        <w:rPr>
          <w:rFonts w:ascii="Times New Roman" w:hAnsi="Times New Roman" w:cs="Times New Roman"/>
          <w:sz w:val="28"/>
          <w:szCs w:val="28"/>
          <w:lang w:eastAsia="ru-RU" w:bidi="ru-RU"/>
        </w:rPr>
        <w:t xml:space="preserve">года. За счет индивидуальных застройщиков введено в эксплуатацию </w:t>
      </w:r>
      <w:r w:rsidR="00F23480" w:rsidRPr="00881B6D">
        <w:rPr>
          <w:rFonts w:ascii="Times New Roman" w:hAnsi="Times New Roman" w:cs="Times New Roman"/>
          <w:sz w:val="28"/>
          <w:szCs w:val="28"/>
          <w:lang w:eastAsia="ru-RU" w:bidi="ru-RU"/>
        </w:rPr>
        <w:t>44</w:t>
      </w:r>
      <w:r w:rsidRPr="00881B6D">
        <w:rPr>
          <w:rFonts w:ascii="Times New Roman" w:hAnsi="Times New Roman" w:cs="Times New Roman"/>
          <w:sz w:val="28"/>
          <w:szCs w:val="28"/>
          <w:lang w:eastAsia="ru-RU" w:bidi="ru-RU"/>
        </w:rPr>
        <w:t xml:space="preserve"> домов/квартир. </w:t>
      </w:r>
      <w:r w:rsidR="009F34FA" w:rsidRPr="00881B6D">
        <w:rPr>
          <w:rFonts w:ascii="Times New Roman" w:hAnsi="Times New Roman" w:cs="Times New Roman"/>
          <w:sz w:val="28"/>
          <w:szCs w:val="28"/>
          <w:lang w:eastAsia="ru-RU" w:bidi="ru-RU"/>
        </w:rPr>
        <w:t>Частным инвестором введен в эксплуатации 10-ти этажный многоквартирный дом по ул. Азина, д.</w:t>
      </w:r>
      <w:r w:rsidR="0072024C">
        <w:rPr>
          <w:rFonts w:ascii="Times New Roman" w:hAnsi="Times New Roman" w:cs="Times New Roman"/>
          <w:sz w:val="28"/>
          <w:szCs w:val="28"/>
          <w:lang w:eastAsia="ru-RU" w:bidi="ru-RU"/>
        </w:rPr>
        <w:t xml:space="preserve"> </w:t>
      </w:r>
      <w:r w:rsidR="009F34FA" w:rsidRPr="00881B6D">
        <w:rPr>
          <w:rFonts w:ascii="Times New Roman" w:hAnsi="Times New Roman" w:cs="Times New Roman"/>
          <w:sz w:val="28"/>
          <w:szCs w:val="28"/>
          <w:lang w:eastAsia="ru-RU" w:bidi="ru-RU"/>
        </w:rPr>
        <w:t xml:space="preserve">20. </w:t>
      </w:r>
      <w:r w:rsidRPr="00881B6D">
        <w:rPr>
          <w:rFonts w:ascii="Times New Roman" w:hAnsi="Times New Roman" w:cs="Times New Roman"/>
          <w:sz w:val="28"/>
          <w:szCs w:val="28"/>
          <w:lang w:eastAsia="ru-RU" w:bidi="ru-RU"/>
        </w:rPr>
        <w:t>Стоимость 1 м</w:t>
      </w:r>
      <w:r w:rsidR="007842C6" w:rsidRPr="00881B6D">
        <w:rPr>
          <w:rFonts w:ascii="Times New Roman" w:hAnsi="Times New Roman" w:cs="Times New Roman"/>
          <w:sz w:val="28"/>
          <w:szCs w:val="28"/>
          <w:vertAlign w:val="superscript"/>
          <w:lang w:eastAsia="ru-RU" w:bidi="ru-RU"/>
        </w:rPr>
        <w:t>2</w:t>
      </w:r>
      <w:r w:rsidRPr="00881B6D">
        <w:rPr>
          <w:rFonts w:ascii="Times New Roman" w:hAnsi="Times New Roman" w:cs="Times New Roman"/>
          <w:sz w:val="28"/>
          <w:szCs w:val="28"/>
          <w:lang w:eastAsia="ru-RU" w:bidi="ru-RU"/>
        </w:rPr>
        <w:t xml:space="preserve"> составляет </w:t>
      </w:r>
      <w:r w:rsidR="009F34FA" w:rsidRPr="00881B6D">
        <w:rPr>
          <w:rFonts w:ascii="Times New Roman" w:hAnsi="Times New Roman" w:cs="Times New Roman"/>
          <w:sz w:val="28"/>
          <w:szCs w:val="28"/>
          <w:lang w:eastAsia="ru-RU" w:bidi="ru-RU"/>
        </w:rPr>
        <w:t>37,613</w:t>
      </w:r>
      <w:r w:rsidRPr="00881B6D">
        <w:rPr>
          <w:rFonts w:ascii="Times New Roman" w:hAnsi="Times New Roman" w:cs="Times New Roman"/>
          <w:sz w:val="28"/>
          <w:szCs w:val="28"/>
          <w:lang w:eastAsia="ru-RU" w:bidi="ru-RU"/>
        </w:rPr>
        <w:t xml:space="preserve"> тыс. рублей. </w:t>
      </w:r>
    </w:p>
    <w:p w:rsidR="00BB300E" w:rsidRPr="00410B3B" w:rsidRDefault="00BB300E" w:rsidP="00931268">
      <w:pPr>
        <w:spacing w:after="0" w:line="360" w:lineRule="exact"/>
        <w:ind w:firstLine="709"/>
        <w:jc w:val="both"/>
        <w:rPr>
          <w:rFonts w:ascii="Times New Roman" w:hAnsi="Times New Roman" w:cs="Times New Roman"/>
          <w:color w:val="000000"/>
          <w:sz w:val="28"/>
          <w:szCs w:val="28"/>
          <w:lang w:eastAsia="ru-RU" w:bidi="ru-RU"/>
        </w:rPr>
      </w:pPr>
      <w:r w:rsidRPr="00881B6D">
        <w:rPr>
          <w:rFonts w:ascii="Times New Roman" w:hAnsi="Times New Roman" w:cs="Times New Roman"/>
          <w:sz w:val="28"/>
          <w:szCs w:val="28"/>
          <w:lang w:eastAsia="ru-RU" w:bidi="ru-RU"/>
        </w:rPr>
        <w:lastRenderedPageBreak/>
        <w:t>Источниками финансирования инвестиций в 20</w:t>
      </w:r>
      <w:r w:rsidR="003F6A2A" w:rsidRPr="00881B6D">
        <w:rPr>
          <w:rFonts w:ascii="Times New Roman" w:hAnsi="Times New Roman" w:cs="Times New Roman"/>
          <w:sz w:val="28"/>
          <w:szCs w:val="28"/>
          <w:lang w:eastAsia="ru-RU" w:bidi="ru-RU"/>
        </w:rPr>
        <w:t>21</w:t>
      </w:r>
      <w:r w:rsidRPr="00881B6D">
        <w:rPr>
          <w:rFonts w:ascii="Times New Roman" w:hAnsi="Times New Roman" w:cs="Times New Roman"/>
          <w:sz w:val="28"/>
          <w:szCs w:val="28"/>
          <w:lang w:eastAsia="ru-RU" w:bidi="ru-RU"/>
        </w:rPr>
        <w:t xml:space="preserve"> году п</w:t>
      </w:r>
      <w:r w:rsidR="00B06E89" w:rsidRPr="00881B6D">
        <w:rPr>
          <w:rFonts w:ascii="Times New Roman" w:hAnsi="Times New Roman" w:cs="Times New Roman"/>
          <w:sz w:val="28"/>
          <w:szCs w:val="28"/>
          <w:lang w:eastAsia="ru-RU" w:bidi="ru-RU"/>
        </w:rPr>
        <w:t>о</w:t>
      </w:r>
      <w:r w:rsidRPr="00881B6D">
        <w:rPr>
          <w:rFonts w:ascii="Times New Roman" w:hAnsi="Times New Roman" w:cs="Times New Roman"/>
          <w:sz w:val="28"/>
          <w:szCs w:val="28"/>
          <w:lang w:eastAsia="ru-RU" w:bidi="ru-RU"/>
        </w:rPr>
        <w:t xml:space="preserve"> крупным и средним </w:t>
      </w:r>
      <w:r w:rsidRPr="00B42924">
        <w:rPr>
          <w:rFonts w:ascii="Times New Roman" w:hAnsi="Times New Roman" w:cs="Times New Roman"/>
          <w:sz w:val="28"/>
          <w:szCs w:val="28"/>
          <w:lang w:eastAsia="ru-RU" w:bidi="ru-RU"/>
        </w:rPr>
        <w:t>предприятиям являются собственные средства предприятий</w:t>
      </w:r>
      <w:r w:rsidR="00617EB8" w:rsidRPr="00B42924">
        <w:rPr>
          <w:rFonts w:ascii="Times New Roman" w:hAnsi="Times New Roman" w:cs="Times New Roman"/>
          <w:sz w:val="28"/>
          <w:szCs w:val="28"/>
          <w:lang w:eastAsia="ru-RU" w:bidi="ru-RU"/>
        </w:rPr>
        <w:t xml:space="preserve"> –</w:t>
      </w:r>
      <w:r w:rsidR="0087583F" w:rsidRPr="00B42924">
        <w:rPr>
          <w:rFonts w:ascii="Times New Roman" w:hAnsi="Times New Roman" w:cs="Times New Roman"/>
          <w:sz w:val="28"/>
          <w:szCs w:val="28"/>
          <w:lang w:eastAsia="ru-RU" w:bidi="ru-RU"/>
        </w:rPr>
        <w:t xml:space="preserve"> </w:t>
      </w:r>
      <w:r w:rsidR="00617EB8" w:rsidRPr="00B42924">
        <w:rPr>
          <w:rFonts w:ascii="Times New Roman" w:hAnsi="Times New Roman" w:cs="Times New Roman"/>
          <w:sz w:val="28"/>
          <w:szCs w:val="28"/>
          <w:lang w:eastAsia="ru-RU" w:bidi="ru-RU"/>
        </w:rPr>
        <w:br/>
      </w:r>
      <w:r w:rsidR="009F34FA" w:rsidRPr="00B42924">
        <w:rPr>
          <w:rFonts w:ascii="Times New Roman" w:hAnsi="Times New Roman" w:cs="Times New Roman"/>
          <w:sz w:val="28"/>
          <w:szCs w:val="28"/>
          <w:lang w:eastAsia="ru-RU" w:bidi="ru-RU"/>
        </w:rPr>
        <w:t>55,945</w:t>
      </w:r>
      <w:r w:rsidRPr="00B42924">
        <w:rPr>
          <w:rFonts w:ascii="Times New Roman" w:hAnsi="Times New Roman" w:cs="Times New Roman"/>
          <w:sz w:val="28"/>
          <w:szCs w:val="28"/>
          <w:lang w:eastAsia="ru-RU" w:bidi="ru-RU"/>
        </w:rPr>
        <w:t xml:space="preserve"> </w:t>
      </w:r>
      <w:r w:rsidR="00617EB8" w:rsidRPr="00B42924">
        <w:rPr>
          <w:rFonts w:ascii="Times New Roman" w:hAnsi="Times New Roman" w:cs="Times New Roman"/>
          <w:sz w:val="28"/>
          <w:szCs w:val="28"/>
          <w:lang w:eastAsia="ru-RU" w:bidi="ru-RU"/>
        </w:rPr>
        <w:t>млн</w:t>
      </w:r>
      <w:r w:rsidRPr="00B42924">
        <w:rPr>
          <w:rFonts w:ascii="Times New Roman" w:hAnsi="Times New Roman" w:cs="Times New Roman"/>
          <w:sz w:val="28"/>
          <w:szCs w:val="28"/>
          <w:lang w:eastAsia="ru-RU" w:bidi="ru-RU"/>
        </w:rPr>
        <w:t>. рублей (</w:t>
      </w:r>
      <w:r w:rsidR="009F34FA" w:rsidRPr="00B42924">
        <w:rPr>
          <w:rFonts w:ascii="Times New Roman" w:hAnsi="Times New Roman" w:cs="Times New Roman"/>
          <w:sz w:val="28"/>
          <w:szCs w:val="28"/>
          <w:lang w:eastAsia="ru-RU" w:bidi="ru-RU"/>
        </w:rPr>
        <w:t>24</w:t>
      </w:r>
      <w:r w:rsidRPr="00B42924">
        <w:rPr>
          <w:rFonts w:ascii="Times New Roman" w:hAnsi="Times New Roman" w:cs="Times New Roman"/>
          <w:sz w:val="28"/>
          <w:szCs w:val="28"/>
          <w:lang w:eastAsia="ru-RU" w:bidi="ru-RU"/>
        </w:rPr>
        <w:t>% в общем итоге источников) и привлеченные средства</w:t>
      </w:r>
      <w:r w:rsidR="00617EB8" w:rsidRPr="00B42924">
        <w:rPr>
          <w:rFonts w:ascii="Times New Roman" w:hAnsi="Times New Roman" w:cs="Times New Roman"/>
          <w:sz w:val="28"/>
          <w:szCs w:val="28"/>
          <w:lang w:eastAsia="ru-RU" w:bidi="ru-RU"/>
        </w:rPr>
        <w:t xml:space="preserve"> –</w:t>
      </w:r>
      <w:r w:rsidR="0087583F" w:rsidRPr="00B42924">
        <w:rPr>
          <w:rFonts w:ascii="Times New Roman" w:hAnsi="Times New Roman" w:cs="Times New Roman"/>
          <w:sz w:val="28"/>
          <w:szCs w:val="28"/>
          <w:lang w:eastAsia="ru-RU" w:bidi="ru-RU"/>
        </w:rPr>
        <w:t xml:space="preserve"> </w:t>
      </w:r>
      <w:r w:rsidR="009F34FA" w:rsidRPr="00B42924">
        <w:rPr>
          <w:rFonts w:ascii="Times New Roman" w:hAnsi="Times New Roman" w:cs="Times New Roman"/>
          <w:sz w:val="28"/>
          <w:szCs w:val="28"/>
          <w:lang w:eastAsia="ru-RU" w:bidi="ru-RU"/>
        </w:rPr>
        <w:t>176,804</w:t>
      </w:r>
      <w:r w:rsidRPr="00B42924">
        <w:rPr>
          <w:rFonts w:ascii="Times New Roman" w:hAnsi="Times New Roman" w:cs="Times New Roman"/>
          <w:sz w:val="28"/>
          <w:szCs w:val="28"/>
          <w:lang w:eastAsia="ru-RU" w:bidi="ru-RU"/>
        </w:rPr>
        <w:t xml:space="preserve"> </w:t>
      </w:r>
      <w:r w:rsidR="00617EB8" w:rsidRPr="00B42924">
        <w:rPr>
          <w:rFonts w:ascii="Times New Roman" w:hAnsi="Times New Roman" w:cs="Times New Roman"/>
          <w:sz w:val="28"/>
          <w:szCs w:val="28"/>
          <w:lang w:eastAsia="ru-RU" w:bidi="ru-RU"/>
        </w:rPr>
        <w:t>млн</w:t>
      </w:r>
      <w:r w:rsidRPr="00B42924">
        <w:rPr>
          <w:rFonts w:ascii="Times New Roman" w:hAnsi="Times New Roman" w:cs="Times New Roman"/>
          <w:sz w:val="28"/>
          <w:szCs w:val="28"/>
          <w:lang w:eastAsia="ru-RU" w:bidi="ru-RU"/>
        </w:rPr>
        <w:t>. рублей (</w:t>
      </w:r>
      <w:r w:rsidR="009F34FA" w:rsidRPr="00B42924">
        <w:rPr>
          <w:rFonts w:ascii="Times New Roman" w:hAnsi="Times New Roman" w:cs="Times New Roman"/>
          <w:sz w:val="28"/>
          <w:szCs w:val="28"/>
          <w:lang w:eastAsia="ru-RU" w:bidi="ru-RU"/>
        </w:rPr>
        <w:t>76</w:t>
      </w:r>
      <w:r w:rsidRPr="00B42924">
        <w:rPr>
          <w:rFonts w:ascii="Times New Roman" w:hAnsi="Times New Roman" w:cs="Times New Roman"/>
          <w:sz w:val="28"/>
          <w:szCs w:val="28"/>
          <w:lang w:eastAsia="ru-RU" w:bidi="ru-RU"/>
        </w:rPr>
        <w:t xml:space="preserve"> % в общем итоге источников</w:t>
      </w:r>
      <w:r w:rsidRPr="00410B3B">
        <w:rPr>
          <w:rFonts w:ascii="Times New Roman" w:hAnsi="Times New Roman" w:cs="Times New Roman"/>
          <w:color w:val="000000"/>
          <w:sz w:val="28"/>
          <w:szCs w:val="28"/>
          <w:lang w:eastAsia="ru-RU" w:bidi="ru-RU"/>
        </w:rPr>
        <w:t>).</w:t>
      </w:r>
    </w:p>
    <w:p w:rsidR="00BB300E" w:rsidRDefault="00BB300E" w:rsidP="00BB300E">
      <w:pPr>
        <w:spacing w:after="0" w:line="360" w:lineRule="exact"/>
        <w:jc w:val="both"/>
        <w:rPr>
          <w:rFonts w:ascii="Times New Roman" w:hAnsi="Times New Roman" w:cs="Times New Roman"/>
          <w:i/>
          <w:iCs/>
          <w:color w:val="000000"/>
          <w:sz w:val="28"/>
          <w:szCs w:val="28"/>
          <w:lang w:eastAsia="ru-RU" w:bidi="ru-RU"/>
        </w:rPr>
      </w:pPr>
    </w:p>
    <w:p w:rsidR="00DE2C47" w:rsidRPr="00DE2C47" w:rsidRDefault="007217C4" w:rsidP="00BB300E">
      <w:pPr>
        <w:spacing w:after="0" w:line="360" w:lineRule="exact"/>
        <w:jc w:val="both"/>
        <w:rPr>
          <w:rFonts w:ascii="Times New Roman" w:hAnsi="Times New Roman" w:cs="Times New Roman"/>
          <w:b/>
          <w:bCs/>
          <w:color w:val="000000"/>
          <w:sz w:val="28"/>
          <w:szCs w:val="28"/>
          <w:lang w:eastAsia="ru-RU" w:bidi="ru-RU"/>
        </w:rPr>
      </w:pPr>
      <w:r w:rsidRPr="007217C4">
        <w:rPr>
          <w:rFonts w:ascii="Times New Roman" w:hAnsi="Times New Roman" w:cs="Times New Roman"/>
          <w:sz w:val="28"/>
          <w:szCs w:val="28"/>
        </w:rPr>
        <w:t xml:space="preserve">Таблица № </w:t>
      </w:r>
      <w:r>
        <w:rPr>
          <w:rFonts w:ascii="Times New Roman" w:hAnsi="Times New Roman" w:cs="Times New Roman"/>
          <w:sz w:val="28"/>
          <w:szCs w:val="28"/>
        </w:rPr>
        <w:t>5</w:t>
      </w:r>
    </w:p>
    <w:tbl>
      <w:tblPr>
        <w:tblW w:w="9345" w:type="dxa"/>
        <w:tblLook w:val="04A0"/>
      </w:tblPr>
      <w:tblGrid>
        <w:gridCol w:w="3964"/>
        <w:gridCol w:w="1985"/>
        <w:gridCol w:w="1134"/>
        <w:gridCol w:w="1073"/>
        <w:gridCol w:w="1189"/>
      </w:tblGrid>
      <w:tr w:rsidR="00F35AAC" w:rsidRPr="00DE2C47" w:rsidTr="00EC1B67">
        <w:trPr>
          <w:trHeight w:val="690"/>
        </w:trPr>
        <w:tc>
          <w:tcPr>
            <w:tcW w:w="3964" w:type="dxa"/>
            <w:tcBorders>
              <w:top w:val="single" w:sz="4" w:space="0" w:color="auto"/>
              <w:left w:val="single" w:sz="4" w:space="0" w:color="auto"/>
              <w:bottom w:val="nil"/>
              <w:right w:val="single" w:sz="4" w:space="0" w:color="auto"/>
            </w:tcBorders>
            <w:shd w:val="clear" w:color="000000" w:fill="FFFFFF"/>
            <w:vAlign w:val="center"/>
          </w:tcPr>
          <w:p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Показатели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Единица измерения</w:t>
            </w:r>
          </w:p>
        </w:tc>
        <w:tc>
          <w:tcPr>
            <w:tcW w:w="1134" w:type="dxa"/>
            <w:tcBorders>
              <w:top w:val="single" w:sz="4" w:space="0" w:color="auto"/>
              <w:left w:val="nil"/>
              <w:bottom w:val="single" w:sz="4" w:space="0" w:color="auto"/>
              <w:right w:val="single" w:sz="4" w:space="0" w:color="auto"/>
            </w:tcBorders>
            <w:shd w:val="clear" w:color="000000" w:fill="FFFFFF"/>
          </w:tcPr>
          <w:p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201</w:t>
            </w:r>
            <w:r w:rsidR="00D8665B">
              <w:rPr>
                <w:rFonts w:ascii="Times New Roman" w:eastAsia="Times New Roman" w:hAnsi="Times New Roman" w:cs="Times New Roman"/>
                <w:b/>
                <w:bCs/>
                <w:sz w:val="24"/>
                <w:szCs w:val="24"/>
                <w:lang w:eastAsia="ru-RU"/>
              </w:rPr>
              <w:t>9</w:t>
            </w:r>
          </w:p>
        </w:tc>
        <w:tc>
          <w:tcPr>
            <w:tcW w:w="1073" w:type="dxa"/>
            <w:tcBorders>
              <w:top w:val="single" w:sz="4" w:space="0" w:color="auto"/>
              <w:left w:val="nil"/>
              <w:bottom w:val="single" w:sz="4" w:space="0" w:color="auto"/>
              <w:right w:val="single" w:sz="4" w:space="0" w:color="auto"/>
            </w:tcBorders>
            <w:shd w:val="clear" w:color="000000" w:fill="FFFFFF"/>
          </w:tcPr>
          <w:p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20</w:t>
            </w:r>
            <w:r w:rsidR="00D8665B">
              <w:rPr>
                <w:rFonts w:ascii="Times New Roman" w:eastAsia="Times New Roman" w:hAnsi="Times New Roman" w:cs="Times New Roman"/>
                <w:b/>
                <w:bCs/>
                <w:sz w:val="24"/>
                <w:szCs w:val="24"/>
                <w:lang w:eastAsia="ru-RU"/>
              </w:rPr>
              <w:t>20</w:t>
            </w:r>
          </w:p>
        </w:tc>
        <w:tc>
          <w:tcPr>
            <w:tcW w:w="1189" w:type="dxa"/>
            <w:tcBorders>
              <w:top w:val="single" w:sz="4" w:space="0" w:color="auto"/>
              <w:left w:val="nil"/>
              <w:bottom w:val="single" w:sz="4" w:space="0" w:color="auto"/>
              <w:right w:val="single" w:sz="4" w:space="0" w:color="auto"/>
            </w:tcBorders>
            <w:shd w:val="clear" w:color="000000" w:fill="FFFFFF"/>
          </w:tcPr>
          <w:p w:rsidR="00F35AAC" w:rsidRPr="00DE2C47" w:rsidRDefault="00F35AAC" w:rsidP="00F35AAC">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b/>
                <w:bCs/>
                <w:sz w:val="24"/>
                <w:szCs w:val="24"/>
                <w:lang w:eastAsia="ru-RU"/>
              </w:rPr>
              <w:t>20</w:t>
            </w:r>
            <w:r w:rsidR="00D8665B">
              <w:rPr>
                <w:rFonts w:ascii="Times New Roman" w:eastAsia="Times New Roman" w:hAnsi="Times New Roman" w:cs="Times New Roman"/>
                <w:b/>
                <w:bCs/>
                <w:sz w:val="24"/>
                <w:szCs w:val="24"/>
                <w:lang w:eastAsia="ru-RU"/>
              </w:rPr>
              <w:t>21</w:t>
            </w:r>
          </w:p>
        </w:tc>
      </w:tr>
      <w:tr w:rsidR="003F6A2A" w:rsidRPr="00DE2C47" w:rsidTr="00D8665B">
        <w:trPr>
          <w:trHeight w:val="690"/>
        </w:trPr>
        <w:tc>
          <w:tcPr>
            <w:tcW w:w="3964" w:type="dxa"/>
            <w:tcBorders>
              <w:top w:val="single" w:sz="4" w:space="0" w:color="auto"/>
              <w:left w:val="single" w:sz="4" w:space="0" w:color="auto"/>
              <w:bottom w:val="nil"/>
              <w:right w:val="single" w:sz="4" w:space="0" w:color="auto"/>
            </w:tcBorders>
            <w:shd w:val="clear" w:color="000000" w:fill="FFFFFF"/>
            <w:vAlign w:val="center"/>
            <w:hideMark/>
          </w:tcPr>
          <w:p w:rsidR="003F6A2A" w:rsidRPr="00DE2C47" w:rsidRDefault="003F6A2A" w:rsidP="003F6A2A">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F6A2A" w:rsidRPr="00DE2C47" w:rsidRDefault="003F6A2A" w:rsidP="003F6A2A">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млн. руб</w:t>
            </w:r>
            <w:r>
              <w:rPr>
                <w:rFonts w:ascii="Times New Roman" w:eastAsia="Times New Roman" w:hAnsi="Times New Roman" w:cs="Times New Roman"/>
                <w:sz w:val="24"/>
                <w:szCs w:val="24"/>
                <w:lang w:eastAsia="ru-RU"/>
              </w:rPr>
              <w:t>лей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F6A2A" w:rsidRPr="00D8665B" w:rsidRDefault="003F6A2A" w:rsidP="00D8665B">
            <w:pPr>
              <w:spacing w:after="0" w:line="240" w:lineRule="auto"/>
              <w:jc w:val="center"/>
              <w:rPr>
                <w:rFonts w:ascii="Times New Roman" w:eastAsia="Times New Roman" w:hAnsi="Times New Roman" w:cs="Times New Roman"/>
                <w:sz w:val="24"/>
                <w:szCs w:val="24"/>
                <w:lang w:eastAsia="ru-RU"/>
              </w:rPr>
            </w:pPr>
            <w:r w:rsidRPr="00D8665B">
              <w:rPr>
                <w:rFonts w:ascii="Times New Roman" w:eastAsia="Times New Roman" w:hAnsi="Times New Roman" w:cs="Times New Roman"/>
                <w:sz w:val="24"/>
                <w:szCs w:val="24"/>
                <w:lang w:eastAsia="ru-RU"/>
              </w:rPr>
              <w:t>770 247</w:t>
            </w:r>
          </w:p>
        </w:tc>
        <w:tc>
          <w:tcPr>
            <w:tcW w:w="1073" w:type="dxa"/>
            <w:tcBorders>
              <w:top w:val="single" w:sz="4" w:space="0" w:color="auto"/>
              <w:left w:val="nil"/>
              <w:bottom w:val="single" w:sz="4" w:space="0" w:color="auto"/>
              <w:right w:val="single" w:sz="4" w:space="0" w:color="auto"/>
            </w:tcBorders>
            <w:shd w:val="clear" w:color="000000" w:fill="FFFFFF"/>
            <w:vAlign w:val="center"/>
          </w:tcPr>
          <w:p w:rsidR="003F6A2A" w:rsidRPr="00D8665B" w:rsidRDefault="003F6A2A" w:rsidP="00D8665B">
            <w:pPr>
              <w:spacing w:after="0" w:line="240" w:lineRule="auto"/>
              <w:jc w:val="center"/>
              <w:rPr>
                <w:rFonts w:ascii="Times New Roman" w:eastAsia="Times New Roman" w:hAnsi="Times New Roman" w:cs="Times New Roman"/>
                <w:sz w:val="24"/>
                <w:szCs w:val="24"/>
                <w:lang w:eastAsia="ru-RU"/>
              </w:rPr>
            </w:pPr>
            <w:r w:rsidRPr="00D8665B">
              <w:rPr>
                <w:rFonts w:ascii="Times New Roman" w:eastAsia="Times New Roman" w:hAnsi="Times New Roman" w:cs="Times New Roman"/>
                <w:sz w:val="24"/>
                <w:szCs w:val="24"/>
                <w:lang w:eastAsia="ru-RU"/>
              </w:rPr>
              <w:t>576 010</w:t>
            </w:r>
          </w:p>
        </w:tc>
        <w:tc>
          <w:tcPr>
            <w:tcW w:w="1189" w:type="dxa"/>
            <w:tcBorders>
              <w:top w:val="single" w:sz="4" w:space="0" w:color="auto"/>
              <w:left w:val="nil"/>
              <w:bottom w:val="single" w:sz="4" w:space="0" w:color="auto"/>
              <w:right w:val="single" w:sz="4" w:space="0" w:color="auto"/>
            </w:tcBorders>
            <w:shd w:val="clear" w:color="000000" w:fill="FFFFFF"/>
            <w:vAlign w:val="center"/>
          </w:tcPr>
          <w:p w:rsidR="003F6A2A" w:rsidRPr="00D8665B" w:rsidRDefault="003F6A2A" w:rsidP="00D8665B">
            <w:pPr>
              <w:spacing w:after="0" w:line="240" w:lineRule="auto"/>
              <w:jc w:val="center"/>
              <w:rPr>
                <w:rFonts w:ascii="Times New Roman" w:eastAsia="Times New Roman" w:hAnsi="Times New Roman" w:cs="Times New Roman"/>
                <w:sz w:val="24"/>
                <w:szCs w:val="24"/>
                <w:lang w:eastAsia="ru-RU"/>
              </w:rPr>
            </w:pPr>
            <w:r w:rsidRPr="00D8665B">
              <w:rPr>
                <w:rFonts w:ascii="Times New Roman" w:eastAsia="Times New Roman" w:hAnsi="Times New Roman" w:cs="Times New Roman"/>
                <w:sz w:val="24"/>
                <w:szCs w:val="24"/>
                <w:lang w:eastAsia="ru-RU"/>
              </w:rPr>
              <w:t>767 126</w:t>
            </w:r>
          </w:p>
        </w:tc>
      </w:tr>
      <w:tr w:rsidR="00D8665B" w:rsidRPr="00DE2C47" w:rsidTr="00D8665B">
        <w:trPr>
          <w:trHeight w:val="690"/>
        </w:trPr>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665B" w:rsidRPr="00DE2C47" w:rsidRDefault="00D8665B" w:rsidP="00D8665B">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Индекс физического объема инвестиций в основной капитал </w:t>
            </w:r>
          </w:p>
        </w:tc>
        <w:tc>
          <w:tcPr>
            <w:tcW w:w="1985" w:type="dxa"/>
            <w:tcBorders>
              <w:top w:val="nil"/>
              <w:left w:val="nil"/>
              <w:bottom w:val="single" w:sz="4" w:space="0" w:color="auto"/>
              <w:right w:val="single" w:sz="4" w:space="0" w:color="auto"/>
            </w:tcBorders>
            <w:shd w:val="clear" w:color="000000" w:fill="FFFFFF"/>
            <w:vAlign w:val="center"/>
            <w:hideMark/>
          </w:tcPr>
          <w:p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к предыдущему году в сопоставимых ценах</w:t>
            </w:r>
          </w:p>
        </w:tc>
        <w:tc>
          <w:tcPr>
            <w:tcW w:w="1134" w:type="dxa"/>
            <w:tcBorders>
              <w:top w:val="nil"/>
              <w:left w:val="nil"/>
              <w:bottom w:val="single" w:sz="4" w:space="0" w:color="auto"/>
              <w:right w:val="single" w:sz="4" w:space="0" w:color="auto"/>
            </w:tcBorders>
            <w:shd w:val="clear" w:color="000000" w:fill="FFFFFF"/>
            <w:vAlign w:val="center"/>
          </w:tcPr>
          <w:p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8665B">
              <w:rPr>
                <w:rFonts w:ascii="Times New Roman" w:eastAsia="Times New Roman" w:hAnsi="Times New Roman" w:cs="Times New Roman"/>
                <w:sz w:val="24"/>
                <w:szCs w:val="24"/>
                <w:lang w:eastAsia="ru-RU"/>
              </w:rPr>
              <w:t>95,8</w:t>
            </w:r>
          </w:p>
        </w:tc>
        <w:tc>
          <w:tcPr>
            <w:tcW w:w="1073" w:type="dxa"/>
            <w:tcBorders>
              <w:top w:val="nil"/>
              <w:left w:val="nil"/>
              <w:bottom w:val="single" w:sz="4" w:space="0" w:color="auto"/>
              <w:right w:val="single" w:sz="4" w:space="0" w:color="auto"/>
            </w:tcBorders>
            <w:shd w:val="clear" w:color="000000" w:fill="FFFFFF"/>
            <w:vAlign w:val="center"/>
          </w:tcPr>
          <w:p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8665B">
              <w:rPr>
                <w:rFonts w:ascii="Times New Roman" w:eastAsia="Times New Roman" w:hAnsi="Times New Roman" w:cs="Times New Roman"/>
                <w:sz w:val="24"/>
                <w:szCs w:val="24"/>
                <w:lang w:eastAsia="ru-RU"/>
              </w:rPr>
              <w:t>70,42</w:t>
            </w:r>
          </w:p>
        </w:tc>
        <w:tc>
          <w:tcPr>
            <w:tcW w:w="1189" w:type="dxa"/>
            <w:tcBorders>
              <w:top w:val="nil"/>
              <w:left w:val="nil"/>
              <w:bottom w:val="single" w:sz="4" w:space="0" w:color="auto"/>
              <w:right w:val="single" w:sz="4" w:space="0" w:color="auto"/>
            </w:tcBorders>
            <w:shd w:val="clear" w:color="000000" w:fill="FFFFFF"/>
            <w:vAlign w:val="center"/>
          </w:tcPr>
          <w:p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8665B">
              <w:rPr>
                <w:rFonts w:ascii="Times New Roman" w:eastAsia="Times New Roman" w:hAnsi="Times New Roman" w:cs="Times New Roman"/>
                <w:sz w:val="24"/>
                <w:szCs w:val="24"/>
                <w:lang w:eastAsia="ru-RU"/>
              </w:rPr>
              <w:t>125,29</w:t>
            </w:r>
          </w:p>
        </w:tc>
      </w:tr>
      <w:tr w:rsidR="00D8665B" w:rsidRPr="00DE2C47" w:rsidTr="00D8665B">
        <w:trPr>
          <w:trHeight w:val="69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D8665B" w:rsidRPr="00DE2C47" w:rsidRDefault="00D8665B" w:rsidP="00D8665B">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Темп роста объема инвестиций в основной капитал </w:t>
            </w:r>
          </w:p>
        </w:tc>
        <w:tc>
          <w:tcPr>
            <w:tcW w:w="1985" w:type="dxa"/>
            <w:tcBorders>
              <w:top w:val="nil"/>
              <w:left w:val="nil"/>
              <w:bottom w:val="single" w:sz="4" w:space="0" w:color="auto"/>
              <w:right w:val="single" w:sz="4" w:space="0" w:color="auto"/>
            </w:tcBorders>
            <w:shd w:val="clear" w:color="000000" w:fill="FFFFFF"/>
            <w:vAlign w:val="center"/>
            <w:hideMark/>
          </w:tcPr>
          <w:p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к предыдущему году</w:t>
            </w:r>
          </w:p>
        </w:tc>
        <w:tc>
          <w:tcPr>
            <w:tcW w:w="1134" w:type="dxa"/>
            <w:tcBorders>
              <w:top w:val="nil"/>
              <w:left w:val="nil"/>
              <w:bottom w:val="single" w:sz="4" w:space="0" w:color="auto"/>
              <w:right w:val="single" w:sz="4" w:space="0" w:color="auto"/>
            </w:tcBorders>
            <w:shd w:val="clear" w:color="000000" w:fill="FFFFFF"/>
            <w:vAlign w:val="center"/>
          </w:tcPr>
          <w:p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8665B">
              <w:rPr>
                <w:rFonts w:ascii="Times New Roman" w:eastAsia="Times New Roman" w:hAnsi="Times New Roman" w:cs="Times New Roman"/>
                <w:sz w:val="24"/>
                <w:szCs w:val="24"/>
                <w:lang w:eastAsia="ru-RU"/>
              </w:rPr>
              <w:t>102,2</w:t>
            </w:r>
          </w:p>
        </w:tc>
        <w:tc>
          <w:tcPr>
            <w:tcW w:w="1073" w:type="dxa"/>
            <w:tcBorders>
              <w:top w:val="nil"/>
              <w:left w:val="nil"/>
              <w:bottom w:val="single" w:sz="4" w:space="0" w:color="auto"/>
              <w:right w:val="single" w:sz="4" w:space="0" w:color="auto"/>
            </w:tcBorders>
            <w:shd w:val="clear" w:color="000000" w:fill="FFFFFF"/>
            <w:vAlign w:val="center"/>
          </w:tcPr>
          <w:p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8665B">
              <w:rPr>
                <w:rFonts w:ascii="Times New Roman" w:eastAsia="Times New Roman" w:hAnsi="Times New Roman" w:cs="Times New Roman"/>
                <w:sz w:val="24"/>
                <w:szCs w:val="24"/>
                <w:lang w:eastAsia="ru-RU"/>
              </w:rPr>
              <w:t>74,8</w:t>
            </w:r>
          </w:p>
        </w:tc>
        <w:tc>
          <w:tcPr>
            <w:tcW w:w="1189" w:type="dxa"/>
            <w:tcBorders>
              <w:top w:val="nil"/>
              <w:left w:val="nil"/>
              <w:bottom w:val="single" w:sz="4" w:space="0" w:color="auto"/>
              <w:right w:val="single" w:sz="4" w:space="0" w:color="auto"/>
            </w:tcBorders>
            <w:shd w:val="clear" w:color="000000" w:fill="FFFFFF"/>
            <w:vAlign w:val="center"/>
          </w:tcPr>
          <w:p w:rsidR="00D8665B" w:rsidRPr="00DE2C47" w:rsidRDefault="00D8665B" w:rsidP="00D8665B">
            <w:pPr>
              <w:spacing w:after="0" w:line="240" w:lineRule="auto"/>
              <w:jc w:val="center"/>
              <w:rPr>
                <w:rFonts w:ascii="Times New Roman" w:eastAsia="Times New Roman" w:hAnsi="Times New Roman" w:cs="Times New Roman"/>
                <w:sz w:val="24"/>
                <w:szCs w:val="24"/>
                <w:lang w:eastAsia="ru-RU"/>
              </w:rPr>
            </w:pPr>
            <w:r w:rsidRPr="00D8665B">
              <w:rPr>
                <w:rFonts w:ascii="Times New Roman" w:eastAsia="Times New Roman" w:hAnsi="Times New Roman" w:cs="Times New Roman"/>
                <w:sz w:val="24"/>
                <w:szCs w:val="24"/>
                <w:lang w:eastAsia="ru-RU"/>
              </w:rPr>
              <w:t>133,2</w:t>
            </w:r>
          </w:p>
        </w:tc>
      </w:tr>
    </w:tbl>
    <w:p w:rsidR="00730DFA" w:rsidRPr="00DE2C47" w:rsidRDefault="00730DFA" w:rsidP="00730DFA">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rsidR="00F27809" w:rsidRPr="007842C6" w:rsidRDefault="00126E88" w:rsidP="00931268">
      <w:pPr>
        <w:pStyle w:val="12"/>
        <w:numPr>
          <w:ilvl w:val="1"/>
          <w:numId w:val="1"/>
        </w:numPr>
        <w:shd w:val="clear" w:color="auto" w:fill="auto"/>
        <w:tabs>
          <w:tab w:val="left" w:pos="1094"/>
        </w:tabs>
        <w:spacing w:before="0" w:after="0" w:line="360" w:lineRule="exact"/>
        <w:ind w:left="0" w:firstLine="709"/>
        <w:jc w:val="both"/>
        <w:rPr>
          <w:color w:val="000000"/>
          <w:sz w:val="28"/>
          <w:szCs w:val="28"/>
          <w:lang w:eastAsia="ru-RU" w:bidi="ru-RU"/>
        </w:rPr>
      </w:pPr>
      <w:r>
        <w:rPr>
          <w:color w:val="000000"/>
          <w:sz w:val="28"/>
          <w:szCs w:val="28"/>
          <w:lang w:eastAsia="ru-RU" w:bidi="ru-RU"/>
        </w:rPr>
        <w:t xml:space="preserve"> </w:t>
      </w:r>
      <w:r w:rsidR="00090F11" w:rsidRPr="007842C6">
        <w:rPr>
          <w:color w:val="000000"/>
          <w:sz w:val="28"/>
          <w:szCs w:val="28"/>
          <w:lang w:eastAsia="ru-RU" w:bidi="ru-RU"/>
        </w:rPr>
        <w:t>Промышленность.</w:t>
      </w:r>
    </w:p>
    <w:p w:rsidR="009B1470" w:rsidRPr="00275754" w:rsidRDefault="009B1470" w:rsidP="00931268">
      <w:pPr>
        <w:spacing w:after="0" w:line="360" w:lineRule="exact"/>
        <w:ind w:firstLine="709"/>
        <w:jc w:val="both"/>
        <w:rPr>
          <w:rFonts w:ascii="Times New Roman" w:hAnsi="Times New Roman" w:cs="Times New Roman"/>
          <w:sz w:val="28"/>
          <w:szCs w:val="28"/>
          <w:lang w:eastAsia="ru-RU" w:bidi="ru-RU"/>
        </w:rPr>
      </w:pPr>
      <w:r w:rsidRPr="006640CC">
        <w:rPr>
          <w:rFonts w:ascii="Times New Roman" w:hAnsi="Times New Roman" w:cs="Times New Roman"/>
          <w:color w:val="000000"/>
          <w:sz w:val="28"/>
          <w:szCs w:val="28"/>
          <w:lang w:eastAsia="ru-RU" w:bidi="ru-RU"/>
        </w:rPr>
        <w:t>За 20</w:t>
      </w:r>
      <w:r w:rsidR="00D8665B">
        <w:rPr>
          <w:rFonts w:ascii="Times New Roman" w:hAnsi="Times New Roman" w:cs="Times New Roman"/>
          <w:color w:val="000000"/>
          <w:sz w:val="28"/>
          <w:szCs w:val="28"/>
          <w:lang w:eastAsia="ru-RU" w:bidi="ru-RU"/>
        </w:rPr>
        <w:t>21</w:t>
      </w:r>
      <w:r w:rsidRPr="006640CC">
        <w:rPr>
          <w:rFonts w:ascii="Times New Roman" w:hAnsi="Times New Roman" w:cs="Times New Roman"/>
          <w:color w:val="000000"/>
          <w:sz w:val="28"/>
          <w:szCs w:val="28"/>
          <w:lang w:eastAsia="ru-RU" w:bidi="ru-RU"/>
        </w:rPr>
        <w:t xml:space="preserve"> год промышленными предприятиями города отгружено товаров </w:t>
      </w:r>
      <w:r w:rsidRPr="00275754">
        <w:rPr>
          <w:rFonts w:ascii="Times New Roman" w:hAnsi="Times New Roman" w:cs="Times New Roman"/>
          <w:sz w:val="28"/>
          <w:szCs w:val="28"/>
          <w:lang w:eastAsia="ru-RU" w:bidi="ru-RU"/>
        </w:rPr>
        <w:t xml:space="preserve">собственного производства, выполненных работ и услуг собственными силами на общую сумму </w:t>
      </w:r>
      <w:r w:rsidR="00D8665B" w:rsidRPr="00275754">
        <w:rPr>
          <w:rFonts w:ascii="Times New Roman" w:hAnsi="Times New Roman" w:cs="Times New Roman"/>
          <w:sz w:val="28"/>
          <w:szCs w:val="28"/>
          <w:lang w:eastAsia="ru-RU" w:bidi="ru-RU"/>
        </w:rPr>
        <w:t>5 863,9</w:t>
      </w:r>
      <w:r w:rsidR="0061410C">
        <w:rPr>
          <w:rFonts w:ascii="Times New Roman" w:hAnsi="Times New Roman" w:cs="Times New Roman"/>
          <w:sz w:val="28"/>
          <w:szCs w:val="28"/>
          <w:lang w:eastAsia="ru-RU" w:bidi="ru-RU"/>
        </w:rPr>
        <w:t>8</w:t>
      </w:r>
      <w:r w:rsidR="006640CC" w:rsidRPr="00275754">
        <w:rPr>
          <w:rFonts w:ascii="Times New Roman" w:hAnsi="Times New Roman" w:cs="Times New Roman"/>
          <w:sz w:val="28"/>
          <w:szCs w:val="28"/>
          <w:lang w:eastAsia="ru-RU" w:bidi="ru-RU"/>
        </w:rPr>
        <w:t xml:space="preserve"> млн</w:t>
      </w:r>
      <w:r w:rsidRPr="00275754">
        <w:rPr>
          <w:rFonts w:ascii="Times New Roman" w:hAnsi="Times New Roman" w:cs="Times New Roman"/>
          <w:sz w:val="28"/>
          <w:szCs w:val="28"/>
          <w:lang w:eastAsia="ru-RU" w:bidi="ru-RU"/>
        </w:rPr>
        <w:t>. рублей</w:t>
      </w:r>
      <w:r w:rsidR="006640CC" w:rsidRPr="00275754">
        <w:rPr>
          <w:rFonts w:ascii="Times New Roman" w:hAnsi="Times New Roman" w:cs="Times New Roman"/>
          <w:sz w:val="28"/>
          <w:szCs w:val="28"/>
          <w:lang w:eastAsia="ru-RU" w:bidi="ru-RU"/>
        </w:rPr>
        <w:t>, или 1</w:t>
      </w:r>
      <w:r w:rsidR="00D8665B" w:rsidRPr="00275754">
        <w:rPr>
          <w:rFonts w:ascii="Times New Roman" w:hAnsi="Times New Roman" w:cs="Times New Roman"/>
          <w:sz w:val="28"/>
          <w:szCs w:val="28"/>
          <w:lang w:eastAsia="ru-RU" w:bidi="ru-RU"/>
        </w:rPr>
        <w:t>49,1</w:t>
      </w:r>
      <w:r w:rsidR="006640CC" w:rsidRPr="00275754">
        <w:rPr>
          <w:rFonts w:ascii="Times New Roman" w:hAnsi="Times New Roman" w:cs="Times New Roman"/>
          <w:sz w:val="28"/>
          <w:szCs w:val="28"/>
          <w:lang w:eastAsia="ru-RU" w:bidi="ru-RU"/>
        </w:rPr>
        <w:t>% к 20</w:t>
      </w:r>
      <w:r w:rsidR="00D8665B" w:rsidRPr="00275754">
        <w:rPr>
          <w:rFonts w:ascii="Times New Roman" w:hAnsi="Times New Roman" w:cs="Times New Roman"/>
          <w:sz w:val="28"/>
          <w:szCs w:val="28"/>
          <w:lang w:eastAsia="ru-RU" w:bidi="ru-RU"/>
        </w:rPr>
        <w:t>20</w:t>
      </w:r>
      <w:r w:rsidR="00F152D6" w:rsidRPr="00275754">
        <w:rPr>
          <w:rFonts w:ascii="Times New Roman" w:hAnsi="Times New Roman" w:cs="Times New Roman"/>
          <w:sz w:val="28"/>
          <w:szCs w:val="28"/>
          <w:lang w:eastAsia="ru-RU" w:bidi="ru-RU"/>
        </w:rPr>
        <w:t xml:space="preserve"> г</w:t>
      </w:r>
      <w:r w:rsidR="006640CC" w:rsidRPr="00275754">
        <w:rPr>
          <w:rFonts w:ascii="Times New Roman" w:hAnsi="Times New Roman" w:cs="Times New Roman"/>
          <w:sz w:val="28"/>
          <w:szCs w:val="28"/>
          <w:lang w:eastAsia="ru-RU" w:bidi="ru-RU"/>
        </w:rPr>
        <w:t>оду</w:t>
      </w:r>
      <w:r w:rsidRPr="00275754">
        <w:rPr>
          <w:rFonts w:ascii="Times New Roman" w:hAnsi="Times New Roman" w:cs="Times New Roman"/>
          <w:sz w:val="28"/>
          <w:szCs w:val="28"/>
          <w:lang w:eastAsia="ru-RU" w:bidi="ru-RU"/>
        </w:rPr>
        <w:t>.</w:t>
      </w:r>
      <w:r w:rsidR="00F152D6" w:rsidRPr="00275754">
        <w:rPr>
          <w:rFonts w:ascii="Times New Roman" w:hAnsi="Times New Roman" w:cs="Times New Roman"/>
          <w:sz w:val="28"/>
          <w:szCs w:val="28"/>
          <w:lang w:eastAsia="ru-RU" w:bidi="ru-RU"/>
        </w:rPr>
        <w:t xml:space="preserve"> </w:t>
      </w:r>
      <w:r w:rsidRPr="00275754">
        <w:rPr>
          <w:rFonts w:ascii="Times New Roman" w:hAnsi="Times New Roman" w:cs="Times New Roman"/>
          <w:sz w:val="28"/>
          <w:szCs w:val="28"/>
          <w:lang w:eastAsia="ru-RU" w:bidi="ru-RU"/>
        </w:rPr>
        <w:t>По крупным и средним предприятиям города объем отгруженной продукции сложился в 20</w:t>
      </w:r>
      <w:r w:rsidR="00D8665B" w:rsidRPr="00275754">
        <w:rPr>
          <w:rFonts w:ascii="Times New Roman" w:hAnsi="Times New Roman" w:cs="Times New Roman"/>
          <w:sz w:val="28"/>
          <w:szCs w:val="28"/>
          <w:lang w:eastAsia="ru-RU" w:bidi="ru-RU"/>
        </w:rPr>
        <w:t>21</w:t>
      </w:r>
      <w:r w:rsidRPr="00275754">
        <w:rPr>
          <w:rFonts w:ascii="Times New Roman" w:hAnsi="Times New Roman" w:cs="Times New Roman"/>
          <w:sz w:val="28"/>
          <w:szCs w:val="28"/>
          <w:lang w:eastAsia="ru-RU" w:bidi="ru-RU"/>
        </w:rPr>
        <w:t xml:space="preserve"> году в размере </w:t>
      </w:r>
      <w:r w:rsidR="00D8665B" w:rsidRPr="00275754">
        <w:rPr>
          <w:rFonts w:ascii="Times New Roman" w:hAnsi="Times New Roman" w:cs="Times New Roman"/>
          <w:sz w:val="28"/>
          <w:szCs w:val="28"/>
          <w:lang w:eastAsia="ru-RU" w:bidi="ru-RU"/>
        </w:rPr>
        <w:t>3 430,44</w:t>
      </w:r>
      <w:r w:rsidR="006640CC" w:rsidRPr="00275754">
        <w:rPr>
          <w:rFonts w:ascii="Times New Roman" w:hAnsi="Times New Roman" w:cs="Times New Roman"/>
          <w:sz w:val="28"/>
          <w:szCs w:val="28"/>
          <w:lang w:eastAsia="ru-RU" w:bidi="ru-RU"/>
        </w:rPr>
        <w:t xml:space="preserve"> млн</w:t>
      </w:r>
      <w:r w:rsidRPr="00275754">
        <w:rPr>
          <w:rFonts w:ascii="Times New Roman" w:hAnsi="Times New Roman" w:cs="Times New Roman"/>
          <w:sz w:val="28"/>
          <w:szCs w:val="28"/>
          <w:lang w:eastAsia="ru-RU" w:bidi="ru-RU"/>
        </w:rPr>
        <w:t>. рублей</w:t>
      </w:r>
      <w:r w:rsidR="006640CC" w:rsidRPr="00275754">
        <w:rPr>
          <w:rFonts w:ascii="Times New Roman" w:hAnsi="Times New Roman" w:cs="Times New Roman"/>
          <w:sz w:val="28"/>
          <w:szCs w:val="28"/>
          <w:lang w:eastAsia="ru-RU" w:bidi="ru-RU"/>
        </w:rPr>
        <w:t xml:space="preserve">, или </w:t>
      </w:r>
      <w:r w:rsidR="00D8665B" w:rsidRPr="00275754">
        <w:rPr>
          <w:rFonts w:ascii="Times New Roman" w:hAnsi="Times New Roman" w:cs="Times New Roman"/>
          <w:sz w:val="28"/>
          <w:szCs w:val="28"/>
          <w:lang w:eastAsia="ru-RU" w:bidi="ru-RU"/>
        </w:rPr>
        <w:t>119,9</w:t>
      </w:r>
      <w:r w:rsidR="006640CC" w:rsidRPr="00275754">
        <w:rPr>
          <w:rFonts w:ascii="Times New Roman" w:hAnsi="Times New Roman" w:cs="Times New Roman"/>
          <w:sz w:val="28"/>
          <w:szCs w:val="28"/>
          <w:lang w:eastAsia="ru-RU" w:bidi="ru-RU"/>
        </w:rPr>
        <w:t>% к 20</w:t>
      </w:r>
      <w:r w:rsidR="00D8665B" w:rsidRPr="00275754">
        <w:rPr>
          <w:rFonts w:ascii="Times New Roman" w:hAnsi="Times New Roman" w:cs="Times New Roman"/>
          <w:sz w:val="28"/>
          <w:szCs w:val="28"/>
          <w:lang w:eastAsia="ru-RU" w:bidi="ru-RU"/>
        </w:rPr>
        <w:t>20</w:t>
      </w:r>
      <w:r w:rsidR="006640CC" w:rsidRPr="00275754">
        <w:rPr>
          <w:rFonts w:ascii="Times New Roman" w:hAnsi="Times New Roman" w:cs="Times New Roman"/>
          <w:sz w:val="28"/>
          <w:szCs w:val="28"/>
          <w:lang w:eastAsia="ru-RU" w:bidi="ru-RU"/>
        </w:rPr>
        <w:t xml:space="preserve"> году</w:t>
      </w:r>
      <w:r w:rsidRPr="00275754">
        <w:rPr>
          <w:rFonts w:ascii="Times New Roman" w:hAnsi="Times New Roman" w:cs="Times New Roman"/>
          <w:sz w:val="28"/>
          <w:szCs w:val="28"/>
          <w:lang w:eastAsia="ru-RU" w:bidi="ru-RU"/>
        </w:rPr>
        <w:t xml:space="preserve">.    </w:t>
      </w:r>
    </w:p>
    <w:p w:rsidR="009B1470" w:rsidRPr="00275754" w:rsidRDefault="009B1470" w:rsidP="00931268">
      <w:pPr>
        <w:spacing w:after="0" w:line="360" w:lineRule="exact"/>
        <w:ind w:firstLine="709"/>
        <w:jc w:val="both"/>
        <w:rPr>
          <w:rFonts w:ascii="Times New Roman" w:hAnsi="Times New Roman" w:cs="Times New Roman"/>
          <w:sz w:val="28"/>
          <w:szCs w:val="28"/>
          <w:lang w:eastAsia="ru-RU" w:bidi="ru-RU"/>
        </w:rPr>
      </w:pPr>
      <w:r w:rsidRPr="00275754">
        <w:rPr>
          <w:rFonts w:ascii="Times New Roman" w:hAnsi="Times New Roman" w:cs="Times New Roman"/>
          <w:sz w:val="28"/>
          <w:szCs w:val="28"/>
          <w:lang w:eastAsia="ru-RU" w:bidi="ru-RU"/>
        </w:rPr>
        <w:t xml:space="preserve">Раздел В.  Объем добычи полезных ископаемых (добыча песка – индивидуальный предприниматель Каримов </w:t>
      </w:r>
      <w:r w:rsidR="00845480" w:rsidRPr="00275754">
        <w:rPr>
          <w:rFonts w:ascii="Times New Roman" w:hAnsi="Times New Roman" w:cs="Times New Roman"/>
          <w:sz w:val="28"/>
          <w:szCs w:val="28"/>
          <w:lang w:eastAsia="ru-RU" w:bidi="ru-RU"/>
        </w:rPr>
        <w:t>Э</w:t>
      </w:r>
      <w:r w:rsidRPr="00275754">
        <w:rPr>
          <w:rFonts w:ascii="Times New Roman" w:hAnsi="Times New Roman" w:cs="Times New Roman"/>
          <w:sz w:val="28"/>
          <w:szCs w:val="28"/>
          <w:lang w:eastAsia="ru-RU" w:bidi="ru-RU"/>
        </w:rPr>
        <w:t>.А.) составляет 0,1</w:t>
      </w:r>
      <w:r w:rsidR="00D8665B" w:rsidRPr="00275754">
        <w:rPr>
          <w:rFonts w:ascii="Times New Roman" w:hAnsi="Times New Roman" w:cs="Times New Roman"/>
          <w:sz w:val="28"/>
          <w:szCs w:val="28"/>
          <w:lang w:eastAsia="ru-RU" w:bidi="ru-RU"/>
        </w:rPr>
        <w:t>7</w:t>
      </w:r>
      <w:r w:rsidRPr="00275754">
        <w:rPr>
          <w:rFonts w:ascii="Times New Roman" w:hAnsi="Times New Roman" w:cs="Times New Roman"/>
          <w:sz w:val="28"/>
          <w:szCs w:val="28"/>
          <w:lang w:eastAsia="ru-RU" w:bidi="ru-RU"/>
        </w:rPr>
        <w:t>% в объеме промышленной продукции города.  В 20</w:t>
      </w:r>
      <w:r w:rsidR="00D8665B" w:rsidRPr="00275754">
        <w:rPr>
          <w:rFonts w:ascii="Times New Roman" w:hAnsi="Times New Roman" w:cs="Times New Roman"/>
          <w:sz w:val="28"/>
          <w:szCs w:val="28"/>
          <w:lang w:eastAsia="ru-RU" w:bidi="ru-RU"/>
        </w:rPr>
        <w:t>2</w:t>
      </w:r>
      <w:r w:rsidR="00A72046" w:rsidRPr="00275754">
        <w:rPr>
          <w:rFonts w:ascii="Times New Roman" w:hAnsi="Times New Roman" w:cs="Times New Roman"/>
          <w:sz w:val="28"/>
          <w:szCs w:val="28"/>
          <w:lang w:eastAsia="ru-RU" w:bidi="ru-RU"/>
        </w:rPr>
        <w:t>1</w:t>
      </w:r>
      <w:r w:rsidR="00D8665B" w:rsidRPr="00275754">
        <w:rPr>
          <w:rFonts w:ascii="Times New Roman" w:hAnsi="Times New Roman" w:cs="Times New Roman"/>
          <w:sz w:val="28"/>
          <w:szCs w:val="28"/>
          <w:lang w:eastAsia="ru-RU" w:bidi="ru-RU"/>
        </w:rPr>
        <w:t xml:space="preserve"> </w:t>
      </w:r>
      <w:r w:rsidRPr="00275754">
        <w:rPr>
          <w:rFonts w:ascii="Times New Roman" w:hAnsi="Times New Roman" w:cs="Times New Roman"/>
          <w:sz w:val="28"/>
          <w:szCs w:val="28"/>
          <w:lang w:eastAsia="ru-RU" w:bidi="ru-RU"/>
        </w:rPr>
        <w:t>году наблюдается рос</w:t>
      </w:r>
      <w:r w:rsidR="00845480" w:rsidRPr="00275754">
        <w:rPr>
          <w:rFonts w:ascii="Times New Roman" w:hAnsi="Times New Roman" w:cs="Times New Roman"/>
          <w:sz w:val="28"/>
          <w:szCs w:val="28"/>
          <w:lang w:eastAsia="ru-RU" w:bidi="ru-RU"/>
        </w:rPr>
        <w:t>т о</w:t>
      </w:r>
      <w:r w:rsidRPr="00275754">
        <w:rPr>
          <w:rFonts w:ascii="Times New Roman" w:hAnsi="Times New Roman" w:cs="Times New Roman"/>
          <w:sz w:val="28"/>
          <w:szCs w:val="28"/>
          <w:lang w:eastAsia="ru-RU" w:bidi="ru-RU"/>
        </w:rPr>
        <w:t>бъемов по добыче песка</w:t>
      </w:r>
      <w:r w:rsidR="00D8665B" w:rsidRPr="00275754">
        <w:rPr>
          <w:rFonts w:ascii="Times New Roman" w:hAnsi="Times New Roman" w:cs="Times New Roman"/>
          <w:sz w:val="28"/>
          <w:szCs w:val="28"/>
          <w:lang w:eastAsia="ru-RU" w:bidi="ru-RU"/>
        </w:rPr>
        <w:t xml:space="preserve"> </w:t>
      </w:r>
      <w:r w:rsidR="00A72046" w:rsidRPr="00275754">
        <w:rPr>
          <w:rFonts w:ascii="Times New Roman" w:hAnsi="Times New Roman" w:cs="Times New Roman"/>
          <w:sz w:val="28"/>
          <w:szCs w:val="28"/>
          <w:lang w:eastAsia="ru-RU" w:bidi="ru-RU"/>
        </w:rPr>
        <w:t>(возобновлены строительные работы, прекращенные в период пандемии). Индекс производства по этому виду деятельности составил 130,05%.</w:t>
      </w:r>
      <w:r w:rsidRPr="00275754">
        <w:rPr>
          <w:rFonts w:ascii="Times New Roman" w:hAnsi="Times New Roman" w:cs="Times New Roman"/>
          <w:sz w:val="28"/>
          <w:szCs w:val="28"/>
          <w:lang w:eastAsia="ru-RU" w:bidi="ru-RU"/>
        </w:rPr>
        <w:t xml:space="preserve">  </w:t>
      </w:r>
    </w:p>
    <w:p w:rsidR="009B1470" w:rsidRPr="00275754" w:rsidRDefault="009B1470" w:rsidP="00931268">
      <w:pPr>
        <w:spacing w:after="0" w:line="360" w:lineRule="exact"/>
        <w:ind w:firstLine="709"/>
        <w:jc w:val="both"/>
        <w:rPr>
          <w:rFonts w:ascii="Times New Roman" w:hAnsi="Times New Roman" w:cs="Times New Roman"/>
          <w:sz w:val="28"/>
          <w:szCs w:val="28"/>
          <w:lang w:eastAsia="ru-RU" w:bidi="ru-RU"/>
        </w:rPr>
      </w:pPr>
      <w:r w:rsidRPr="00275754">
        <w:rPr>
          <w:rFonts w:ascii="Times New Roman" w:hAnsi="Times New Roman" w:cs="Times New Roman"/>
          <w:sz w:val="28"/>
          <w:szCs w:val="28"/>
          <w:lang w:eastAsia="ru-RU" w:bidi="ru-RU"/>
        </w:rPr>
        <w:t xml:space="preserve">Раздел С. Основную долю – </w:t>
      </w:r>
      <w:r w:rsidR="00A72046" w:rsidRPr="00275754">
        <w:rPr>
          <w:rFonts w:ascii="Times New Roman" w:hAnsi="Times New Roman" w:cs="Times New Roman"/>
          <w:sz w:val="28"/>
          <w:szCs w:val="28"/>
          <w:lang w:eastAsia="ru-RU" w:bidi="ru-RU"/>
        </w:rPr>
        <w:t>87,8</w:t>
      </w:r>
      <w:r w:rsidRPr="00275754">
        <w:rPr>
          <w:rFonts w:ascii="Times New Roman" w:hAnsi="Times New Roman" w:cs="Times New Roman"/>
          <w:sz w:val="28"/>
          <w:szCs w:val="28"/>
          <w:lang w:eastAsia="ru-RU" w:bidi="ru-RU"/>
        </w:rPr>
        <w:t>% в объеме промышленной продукции в 20</w:t>
      </w:r>
      <w:r w:rsidR="00D8665B" w:rsidRPr="00275754">
        <w:rPr>
          <w:rFonts w:ascii="Times New Roman" w:hAnsi="Times New Roman" w:cs="Times New Roman"/>
          <w:sz w:val="28"/>
          <w:szCs w:val="28"/>
          <w:lang w:eastAsia="ru-RU" w:bidi="ru-RU"/>
        </w:rPr>
        <w:t>21</w:t>
      </w:r>
      <w:r w:rsidRPr="00275754">
        <w:rPr>
          <w:rFonts w:ascii="Times New Roman" w:hAnsi="Times New Roman" w:cs="Times New Roman"/>
          <w:sz w:val="28"/>
          <w:szCs w:val="28"/>
          <w:lang w:eastAsia="ru-RU" w:bidi="ru-RU"/>
        </w:rPr>
        <w:t xml:space="preserve">  году  составил  объем  продукции  обрабатывающих  производств,  индекс производства – 1</w:t>
      </w:r>
      <w:r w:rsidR="00D8665B" w:rsidRPr="00275754">
        <w:rPr>
          <w:rFonts w:ascii="Times New Roman" w:hAnsi="Times New Roman" w:cs="Times New Roman"/>
          <w:sz w:val="28"/>
          <w:szCs w:val="28"/>
          <w:lang w:eastAsia="ru-RU" w:bidi="ru-RU"/>
        </w:rPr>
        <w:t>53,6</w:t>
      </w:r>
      <w:r w:rsidRPr="00275754">
        <w:rPr>
          <w:rFonts w:ascii="Times New Roman" w:hAnsi="Times New Roman" w:cs="Times New Roman"/>
          <w:sz w:val="28"/>
          <w:szCs w:val="28"/>
          <w:lang w:eastAsia="ru-RU" w:bidi="ru-RU"/>
        </w:rPr>
        <w:t>% в сопоставимых ценах к уровню 20</w:t>
      </w:r>
      <w:r w:rsidR="00D8665B" w:rsidRPr="00275754">
        <w:rPr>
          <w:rFonts w:ascii="Times New Roman" w:hAnsi="Times New Roman" w:cs="Times New Roman"/>
          <w:sz w:val="28"/>
          <w:szCs w:val="28"/>
          <w:lang w:eastAsia="ru-RU" w:bidi="ru-RU"/>
        </w:rPr>
        <w:t>20</w:t>
      </w:r>
      <w:r w:rsidRPr="00275754">
        <w:rPr>
          <w:rFonts w:ascii="Times New Roman" w:hAnsi="Times New Roman" w:cs="Times New Roman"/>
          <w:sz w:val="28"/>
          <w:szCs w:val="28"/>
          <w:lang w:eastAsia="ru-RU" w:bidi="ru-RU"/>
        </w:rPr>
        <w:t xml:space="preserve"> года (в</w:t>
      </w:r>
      <w:r w:rsidR="00E441E7">
        <w:rPr>
          <w:rFonts w:ascii="Times New Roman" w:hAnsi="Times New Roman" w:cs="Times New Roman"/>
          <w:sz w:val="28"/>
          <w:szCs w:val="28"/>
          <w:lang w:eastAsia="ru-RU" w:bidi="ru-RU"/>
        </w:rPr>
        <w:t> </w:t>
      </w:r>
      <w:r w:rsidRPr="00275754">
        <w:rPr>
          <w:rFonts w:ascii="Times New Roman" w:hAnsi="Times New Roman" w:cs="Times New Roman"/>
          <w:sz w:val="28"/>
          <w:szCs w:val="28"/>
          <w:lang w:eastAsia="ru-RU" w:bidi="ru-RU"/>
        </w:rPr>
        <w:t>том числе по крупным и средним предприятиям – 1</w:t>
      </w:r>
      <w:r w:rsidR="00A72046" w:rsidRPr="00275754">
        <w:rPr>
          <w:rFonts w:ascii="Times New Roman" w:hAnsi="Times New Roman" w:cs="Times New Roman"/>
          <w:sz w:val="28"/>
          <w:szCs w:val="28"/>
          <w:lang w:eastAsia="ru-RU" w:bidi="ru-RU"/>
        </w:rPr>
        <w:t> 765,571</w:t>
      </w:r>
      <w:r w:rsidR="006640CC" w:rsidRPr="00275754">
        <w:rPr>
          <w:rFonts w:ascii="Times New Roman" w:hAnsi="Times New Roman" w:cs="Times New Roman"/>
          <w:sz w:val="28"/>
          <w:szCs w:val="28"/>
          <w:lang w:eastAsia="ru-RU" w:bidi="ru-RU"/>
        </w:rPr>
        <w:t xml:space="preserve"> млн</w:t>
      </w:r>
      <w:r w:rsidRPr="00275754">
        <w:rPr>
          <w:rFonts w:ascii="Times New Roman" w:hAnsi="Times New Roman" w:cs="Times New Roman"/>
          <w:sz w:val="28"/>
          <w:szCs w:val="28"/>
          <w:lang w:eastAsia="ru-RU" w:bidi="ru-RU"/>
        </w:rPr>
        <w:t xml:space="preserve">. рублей, индекс производства – </w:t>
      </w:r>
      <w:r w:rsidR="005670E6" w:rsidRPr="00275754">
        <w:rPr>
          <w:rFonts w:ascii="Times New Roman" w:hAnsi="Times New Roman" w:cs="Times New Roman"/>
          <w:sz w:val="28"/>
          <w:szCs w:val="28"/>
          <w:lang w:eastAsia="ru-RU" w:bidi="ru-RU"/>
        </w:rPr>
        <w:t>114,6</w:t>
      </w:r>
      <w:r w:rsidRPr="00275754">
        <w:rPr>
          <w:rFonts w:ascii="Times New Roman" w:hAnsi="Times New Roman" w:cs="Times New Roman"/>
          <w:sz w:val="28"/>
          <w:szCs w:val="28"/>
          <w:lang w:eastAsia="ru-RU" w:bidi="ru-RU"/>
        </w:rPr>
        <w:t xml:space="preserve">% в сопоставимых ценах к уровню </w:t>
      </w:r>
      <w:r w:rsidR="0087583F" w:rsidRPr="00275754">
        <w:rPr>
          <w:rFonts w:ascii="Times New Roman" w:hAnsi="Times New Roman" w:cs="Times New Roman"/>
          <w:sz w:val="28"/>
          <w:szCs w:val="28"/>
          <w:lang w:eastAsia="ru-RU" w:bidi="ru-RU"/>
        </w:rPr>
        <w:t>20</w:t>
      </w:r>
      <w:r w:rsidR="00D8665B" w:rsidRPr="00275754">
        <w:rPr>
          <w:rFonts w:ascii="Times New Roman" w:hAnsi="Times New Roman" w:cs="Times New Roman"/>
          <w:sz w:val="28"/>
          <w:szCs w:val="28"/>
          <w:lang w:eastAsia="ru-RU" w:bidi="ru-RU"/>
        </w:rPr>
        <w:t>2</w:t>
      </w:r>
      <w:r w:rsidR="005670E6" w:rsidRPr="00275754">
        <w:rPr>
          <w:rFonts w:ascii="Times New Roman" w:hAnsi="Times New Roman" w:cs="Times New Roman"/>
          <w:sz w:val="28"/>
          <w:szCs w:val="28"/>
          <w:lang w:eastAsia="ru-RU" w:bidi="ru-RU"/>
        </w:rPr>
        <w:t>0</w:t>
      </w:r>
      <w:r w:rsidRPr="00275754">
        <w:rPr>
          <w:rFonts w:ascii="Times New Roman" w:hAnsi="Times New Roman" w:cs="Times New Roman"/>
          <w:sz w:val="28"/>
          <w:szCs w:val="28"/>
          <w:lang w:eastAsia="ru-RU" w:bidi="ru-RU"/>
        </w:rPr>
        <w:t xml:space="preserve"> года). </w:t>
      </w:r>
    </w:p>
    <w:p w:rsidR="009B1470" w:rsidRPr="00275754" w:rsidRDefault="009B1470" w:rsidP="00931268">
      <w:pPr>
        <w:spacing w:after="0" w:line="360" w:lineRule="exact"/>
        <w:ind w:firstLine="709"/>
        <w:jc w:val="both"/>
        <w:rPr>
          <w:rFonts w:ascii="Times New Roman" w:hAnsi="Times New Roman" w:cs="Times New Roman"/>
          <w:sz w:val="28"/>
          <w:szCs w:val="28"/>
          <w:lang w:eastAsia="ru-RU" w:bidi="ru-RU"/>
        </w:rPr>
      </w:pPr>
      <w:r w:rsidRPr="00275754">
        <w:rPr>
          <w:rFonts w:ascii="Times New Roman" w:hAnsi="Times New Roman" w:cs="Times New Roman"/>
          <w:sz w:val="28"/>
          <w:szCs w:val="28"/>
          <w:lang w:eastAsia="ru-RU" w:bidi="ru-RU"/>
        </w:rPr>
        <w:t>Темп роста отгруженных товаров по полному кругу предприятий в сфере</w:t>
      </w:r>
      <w:r w:rsidR="00F152D6" w:rsidRPr="00275754">
        <w:rPr>
          <w:rFonts w:ascii="Times New Roman" w:hAnsi="Times New Roman" w:cs="Times New Roman"/>
          <w:sz w:val="28"/>
          <w:szCs w:val="28"/>
          <w:lang w:eastAsia="ru-RU" w:bidi="ru-RU"/>
        </w:rPr>
        <w:t xml:space="preserve"> </w:t>
      </w:r>
      <w:r w:rsidRPr="00275754">
        <w:rPr>
          <w:rFonts w:ascii="Times New Roman" w:hAnsi="Times New Roman" w:cs="Times New Roman"/>
          <w:sz w:val="28"/>
          <w:szCs w:val="28"/>
          <w:lang w:eastAsia="ru-RU" w:bidi="ru-RU"/>
        </w:rPr>
        <w:t>производства пищевых продуктов за 20</w:t>
      </w:r>
      <w:r w:rsidR="00D8665B" w:rsidRPr="00275754">
        <w:rPr>
          <w:rFonts w:ascii="Times New Roman" w:hAnsi="Times New Roman" w:cs="Times New Roman"/>
          <w:sz w:val="28"/>
          <w:szCs w:val="28"/>
          <w:lang w:eastAsia="ru-RU" w:bidi="ru-RU"/>
        </w:rPr>
        <w:t>21</w:t>
      </w:r>
      <w:r w:rsidRPr="00275754">
        <w:rPr>
          <w:rFonts w:ascii="Times New Roman" w:hAnsi="Times New Roman" w:cs="Times New Roman"/>
          <w:sz w:val="28"/>
          <w:szCs w:val="28"/>
          <w:lang w:eastAsia="ru-RU" w:bidi="ru-RU"/>
        </w:rPr>
        <w:t xml:space="preserve"> год составил </w:t>
      </w:r>
      <w:r w:rsidR="008A766E" w:rsidRPr="00275754">
        <w:rPr>
          <w:rFonts w:ascii="Times New Roman" w:hAnsi="Times New Roman" w:cs="Times New Roman"/>
          <w:sz w:val="28"/>
          <w:szCs w:val="28"/>
          <w:lang w:eastAsia="ru-RU" w:bidi="ru-RU"/>
        </w:rPr>
        <w:t>149,1</w:t>
      </w:r>
      <w:r w:rsidRPr="00275754">
        <w:rPr>
          <w:rFonts w:ascii="Times New Roman" w:hAnsi="Times New Roman" w:cs="Times New Roman"/>
          <w:sz w:val="28"/>
          <w:szCs w:val="28"/>
          <w:lang w:eastAsia="ru-RU" w:bidi="ru-RU"/>
        </w:rPr>
        <w:t xml:space="preserve">% к </w:t>
      </w:r>
      <w:r w:rsidR="006640CC" w:rsidRPr="00275754">
        <w:rPr>
          <w:rFonts w:ascii="Times New Roman" w:hAnsi="Times New Roman" w:cs="Times New Roman"/>
          <w:sz w:val="28"/>
          <w:szCs w:val="28"/>
          <w:lang w:eastAsia="ru-RU" w:bidi="ru-RU"/>
        </w:rPr>
        <w:t>20</w:t>
      </w:r>
      <w:r w:rsidR="00D8665B" w:rsidRPr="00275754">
        <w:rPr>
          <w:rFonts w:ascii="Times New Roman" w:hAnsi="Times New Roman" w:cs="Times New Roman"/>
          <w:sz w:val="28"/>
          <w:szCs w:val="28"/>
          <w:lang w:eastAsia="ru-RU" w:bidi="ru-RU"/>
        </w:rPr>
        <w:t>20</w:t>
      </w:r>
      <w:r w:rsidR="00A47FAB">
        <w:rPr>
          <w:rFonts w:ascii="Times New Roman" w:hAnsi="Times New Roman" w:cs="Times New Roman"/>
          <w:sz w:val="28"/>
          <w:szCs w:val="28"/>
          <w:lang w:eastAsia="ru-RU" w:bidi="ru-RU"/>
        </w:rPr>
        <w:t> </w:t>
      </w:r>
      <w:r w:rsidRPr="00275754">
        <w:rPr>
          <w:rFonts w:ascii="Times New Roman" w:hAnsi="Times New Roman" w:cs="Times New Roman"/>
          <w:sz w:val="28"/>
          <w:szCs w:val="28"/>
          <w:lang w:eastAsia="ru-RU" w:bidi="ru-RU"/>
        </w:rPr>
        <w:t>год</w:t>
      </w:r>
      <w:r w:rsidR="006640CC" w:rsidRPr="00275754">
        <w:rPr>
          <w:rFonts w:ascii="Times New Roman" w:hAnsi="Times New Roman" w:cs="Times New Roman"/>
          <w:sz w:val="28"/>
          <w:szCs w:val="28"/>
          <w:lang w:eastAsia="ru-RU" w:bidi="ru-RU"/>
        </w:rPr>
        <w:t>у</w:t>
      </w:r>
      <w:r w:rsidRPr="00275754">
        <w:rPr>
          <w:rFonts w:ascii="Times New Roman" w:hAnsi="Times New Roman" w:cs="Times New Roman"/>
          <w:sz w:val="28"/>
          <w:szCs w:val="28"/>
          <w:lang w:eastAsia="ru-RU" w:bidi="ru-RU"/>
        </w:rPr>
        <w:t>.</w:t>
      </w:r>
    </w:p>
    <w:p w:rsidR="009B1470" w:rsidRPr="00275754" w:rsidRDefault="009B1470" w:rsidP="00931268">
      <w:pPr>
        <w:spacing w:after="0" w:line="360" w:lineRule="exact"/>
        <w:ind w:firstLine="709"/>
        <w:jc w:val="both"/>
        <w:rPr>
          <w:rFonts w:ascii="Times New Roman" w:hAnsi="Times New Roman" w:cs="Times New Roman"/>
          <w:sz w:val="28"/>
          <w:szCs w:val="28"/>
          <w:lang w:eastAsia="ru-RU" w:bidi="ru-RU"/>
        </w:rPr>
      </w:pPr>
      <w:r w:rsidRPr="00275754">
        <w:rPr>
          <w:rFonts w:ascii="Times New Roman" w:hAnsi="Times New Roman" w:cs="Times New Roman"/>
          <w:sz w:val="28"/>
          <w:szCs w:val="28"/>
          <w:lang w:eastAsia="ru-RU" w:bidi="ru-RU"/>
        </w:rPr>
        <w:t>Раздел Д.  Обеспечение электрической энергией, газом и паром; кондиционирование воздуха. За 20</w:t>
      </w:r>
      <w:r w:rsidR="00D8665B" w:rsidRPr="00275754">
        <w:rPr>
          <w:rFonts w:ascii="Times New Roman" w:hAnsi="Times New Roman" w:cs="Times New Roman"/>
          <w:sz w:val="28"/>
          <w:szCs w:val="28"/>
          <w:lang w:eastAsia="ru-RU" w:bidi="ru-RU"/>
        </w:rPr>
        <w:t>21</w:t>
      </w:r>
      <w:r w:rsidRPr="00275754">
        <w:rPr>
          <w:rFonts w:ascii="Times New Roman" w:hAnsi="Times New Roman" w:cs="Times New Roman"/>
          <w:sz w:val="28"/>
          <w:szCs w:val="28"/>
          <w:lang w:eastAsia="ru-RU" w:bidi="ru-RU"/>
        </w:rPr>
        <w:t xml:space="preserve"> год крупными</w:t>
      </w:r>
      <w:r w:rsidRPr="006640CC">
        <w:rPr>
          <w:rFonts w:ascii="Times New Roman" w:hAnsi="Times New Roman" w:cs="Times New Roman"/>
          <w:color w:val="000000"/>
          <w:sz w:val="28"/>
          <w:szCs w:val="28"/>
          <w:lang w:eastAsia="ru-RU" w:bidi="ru-RU"/>
        </w:rPr>
        <w:t xml:space="preserve"> и средними </w:t>
      </w:r>
      <w:r w:rsidRPr="00275754">
        <w:rPr>
          <w:rFonts w:ascii="Times New Roman" w:hAnsi="Times New Roman" w:cs="Times New Roman"/>
          <w:sz w:val="28"/>
          <w:szCs w:val="28"/>
          <w:lang w:eastAsia="ru-RU" w:bidi="ru-RU"/>
        </w:rPr>
        <w:lastRenderedPageBreak/>
        <w:t xml:space="preserve">предприятиями отгружено продукции и выполнено работ на сумму </w:t>
      </w:r>
      <w:r w:rsidR="00E9010C" w:rsidRPr="00275754">
        <w:rPr>
          <w:rFonts w:ascii="Times New Roman" w:hAnsi="Times New Roman" w:cs="Times New Roman"/>
          <w:sz w:val="28"/>
          <w:szCs w:val="28"/>
          <w:lang w:eastAsia="ru-RU" w:bidi="ru-RU"/>
        </w:rPr>
        <w:t>574,1 </w:t>
      </w:r>
      <w:r w:rsidR="00045F3F" w:rsidRPr="00275754">
        <w:rPr>
          <w:rFonts w:ascii="Times New Roman" w:hAnsi="Times New Roman" w:cs="Times New Roman"/>
          <w:sz w:val="28"/>
          <w:szCs w:val="28"/>
          <w:lang w:eastAsia="ru-RU" w:bidi="ru-RU"/>
        </w:rPr>
        <w:t>млн</w:t>
      </w:r>
      <w:r w:rsidRPr="00275754">
        <w:rPr>
          <w:rFonts w:ascii="Times New Roman" w:hAnsi="Times New Roman" w:cs="Times New Roman"/>
          <w:sz w:val="28"/>
          <w:szCs w:val="28"/>
          <w:lang w:eastAsia="ru-RU" w:bidi="ru-RU"/>
        </w:rPr>
        <w:t>.</w:t>
      </w:r>
      <w:r w:rsidR="00E9010C" w:rsidRPr="00275754">
        <w:rPr>
          <w:rFonts w:ascii="Times New Roman" w:hAnsi="Times New Roman" w:cs="Times New Roman"/>
          <w:sz w:val="28"/>
          <w:szCs w:val="28"/>
          <w:lang w:eastAsia="ru-RU" w:bidi="ru-RU"/>
        </w:rPr>
        <w:t> рублей (</w:t>
      </w:r>
      <w:r w:rsidRPr="00275754">
        <w:rPr>
          <w:rFonts w:ascii="Times New Roman" w:hAnsi="Times New Roman" w:cs="Times New Roman"/>
          <w:sz w:val="28"/>
          <w:szCs w:val="28"/>
          <w:lang w:eastAsia="ru-RU" w:bidi="ru-RU"/>
        </w:rPr>
        <w:t xml:space="preserve">по данным </w:t>
      </w:r>
      <w:proofErr w:type="spellStart"/>
      <w:r w:rsidRPr="00275754">
        <w:rPr>
          <w:rFonts w:ascii="Times New Roman" w:hAnsi="Times New Roman" w:cs="Times New Roman"/>
          <w:sz w:val="28"/>
          <w:szCs w:val="28"/>
          <w:lang w:eastAsia="ru-RU" w:bidi="ru-RU"/>
        </w:rPr>
        <w:t>Кировстата</w:t>
      </w:r>
      <w:proofErr w:type="spellEnd"/>
      <w:r w:rsidRPr="00275754">
        <w:rPr>
          <w:rFonts w:ascii="Times New Roman" w:hAnsi="Times New Roman" w:cs="Times New Roman"/>
          <w:sz w:val="28"/>
          <w:szCs w:val="28"/>
          <w:lang w:eastAsia="ru-RU" w:bidi="ru-RU"/>
        </w:rPr>
        <w:t xml:space="preserve">), темп роста отгрузки к </w:t>
      </w:r>
      <w:r w:rsidR="00045F3F" w:rsidRPr="00275754">
        <w:rPr>
          <w:rFonts w:ascii="Times New Roman" w:hAnsi="Times New Roman" w:cs="Times New Roman"/>
          <w:sz w:val="28"/>
          <w:szCs w:val="28"/>
          <w:lang w:eastAsia="ru-RU" w:bidi="ru-RU"/>
        </w:rPr>
        <w:t>20</w:t>
      </w:r>
      <w:r w:rsidR="00E9010C" w:rsidRPr="00275754">
        <w:rPr>
          <w:rFonts w:ascii="Times New Roman" w:hAnsi="Times New Roman" w:cs="Times New Roman"/>
          <w:sz w:val="28"/>
          <w:szCs w:val="28"/>
          <w:lang w:eastAsia="ru-RU" w:bidi="ru-RU"/>
        </w:rPr>
        <w:t>21</w:t>
      </w:r>
      <w:r w:rsidRPr="00275754">
        <w:rPr>
          <w:rFonts w:ascii="Times New Roman" w:hAnsi="Times New Roman" w:cs="Times New Roman"/>
          <w:sz w:val="28"/>
          <w:szCs w:val="28"/>
          <w:lang w:eastAsia="ru-RU" w:bidi="ru-RU"/>
        </w:rPr>
        <w:t xml:space="preserve"> год</w:t>
      </w:r>
      <w:r w:rsidR="00045F3F" w:rsidRPr="00275754">
        <w:rPr>
          <w:rFonts w:ascii="Times New Roman" w:hAnsi="Times New Roman" w:cs="Times New Roman"/>
          <w:sz w:val="28"/>
          <w:szCs w:val="28"/>
          <w:lang w:eastAsia="ru-RU" w:bidi="ru-RU"/>
        </w:rPr>
        <w:t>у –</w:t>
      </w:r>
      <w:r w:rsidRPr="00275754">
        <w:rPr>
          <w:rFonts w:ascii="Times New Roman" w:hAnsi="Times New Roman" w:cs="Times New Roman"/>
          <w:sz w:val="28"/>
          <w:szCs w:val="28"/>
          <w:lang w:eastAsia="ru-RU" w:bidi="ru-RU"/>
        </w:rPr>
        <w:t xml:space="preserve"> </w:t>
      </w:r>
      <w:r w:rsidR="007E4A3A" w:rsidRPr="00275754">
        <w:rPr>
          <w:rFonts w:ascii="Times New Roman" w:hAnsi="Times New Roman" w:cs="Times New Roman"/>
          <w:sz w:val="28"/>
          <w:szCs w:val="28"/>
          <w:lang w:eastAsia="ru-RU" w:bidi="ru-RU"/>
        </w:rPr>
        <w:t>127,5%.</w:t>
      </w:r>
      <w:r w:rsidRPr="00275754">
        <w:rPr>
          <w:rFonts w:ascii="Times New Roman" w:hAnsi="Times New Roman" w:cs="Times New Roman"/>
          <w:sz w:val="28"/>
          <w:szCs w:val="28"/>
          <w:lang w:eastAsia="ru-RU" w:bidi="ru-RU"/>
        </w:rPr>
        <w:t xml:space="preserve"> </w:t>
      </w:r>
      <w:r w:rsidR="008A766E" w:rsidRPr="00275754">
        <w:rPr>
          <w:rFonts w:ascii="Times New Roman" w:hAnsi="Times New Roman" w:cs="Times New Roman"/>
          <w:sz w:val="28"/>
          <w:szCs w:val="28"/>
          <w:lang w:eastAsia="ru-RU" w:bidi="ru-RU"/>
        </w:rPr>
        <w:t>Весь раздел представлен 7 организациями, 3 из которых не осуществляют деятельность (в том числе 1 находится в стадии конкурсного управления с начала 2019 года, а другая ликвидирована 08.05.2020). К</w:t>
      </w:r>
      <w:r w:rsidR="00E441E7">
        <w:rPr>
          <w:rFonts w:ascii="Times New Roman" w:hAnsi="Times New Roman" w:cs="Times New Roman"/>
          <w:sz w:val="28"/>
          <w:szCs w:val="28"/>
          <w:lang w:eastAsia="ru-RU" w:bidi="ru-RU"/>
        </w:rPr>
        <w:t> </w:t>
      </w:r>
      <w:r w:rsidR="008A766E" w:rsidRPr="00275754">
        <w:rPr>
          <w:rFonts w:ascii="Times New Roman" w:hAnsi="Times New Roman" w:cs="Times New Roman"/>
          <w:sz w:val="28"/>
          <w:szCs w:val="28"/>
          <w:lang w:eastAsia="ru-RU" w:bidi="ru-RU"/>
        </w:rPr>
        <w:t>крупным организациям относится ООО «</w:t>
      </w:r>
      <w:proofErr w:type="spellStart"/>
      <w:r w:rsidR="008A766E" w:rsidRPr="00275754">
        <w:rPr>
          <w:rFonts w:ascii="Times New Roman" w:hAnsi="Times New Roman" w:cs="Times New Roman"/>
          <w:sz w:val="28"/>
          <w:szCs w:val="28"/>
          <w:lang w:eastAsia="ru-RU" w:bidi="ru-RU"/>
        </w:rPr>
        <w:t>Теплоснаб</w:t>
      </w:r>
      <w:proofErr w:type="spellEnd"/>
      <w:r w:rsidR="008A766E" w:rsidRPr="00275754">
        <w:rPr>
          <w:rFonts w:ascii="Times New Roman" w:hAnsi="Times New Roman" w:cs="Times New Roman"/>
          <w:sz w:val="28"/>
          <w:szCs w:val="28"/>
          <w:lang w:eastAsia="ru-RU" w:bidi="ru-RU"/>
        </w:rPr>
        <w:t>» и МУП «КЭС «ЭНЕРГО» (юридическое лицо признано несостоятельным (банкротом) и в отношении него открыто конкурсное производство с 05</w:t>
      </w:r>
      <w:r w:rsidR="000A0CAA">
        <w:rPr>
          <w:rFonts w:ascii="Times New Roman" w:hAnsi="Times New Roman" w:cs="Times New Roman"/>
          <w:sz w:val="28"/>
          <w:szCs w:val="28"/>
          <w:lang w:eastAsia="ru-RU" w:bidi="ru-RU"/>
        </w:rPr>
        <w:t>.09.</w:t>
      </w:r>
      <w:r w:rsidR="008A766E" w:rsidRPr="00275754">
        <w:rPr>
          <w:rFonts w:ascii="Times New Roman" w:hAnsi="Times New Roman" w:cs="Times New Roman"/>
          <w:sz w:val="28"/>
          <w:szCs w:val="28"/>
          <w:lang w:eastAsia="ru-RU" w:bidi="ru-RU"/>
        </w:rPr>
        <w:t>2020). Данный раздел представляют: ООО «</w:t>
      </w:r>
      <w:proofErr w:type="spellStart"/>
      <w:r w:rsidR="008A766E" w:rsidRPr="00275754">
        <w:rPr>
          <w:rFonts w:ascii="Times New Roman" w:hAnsi="Times New Roman" w:cs="Times New Roman"/>
          <w:sz w:val="28"/>
          <w:szCs w:val="28"/>
          <w:lang w:eastAsia="ru-RU" w:bidi="ru-RU"/>
        </w:rPr>
        <w:t>Энергострой+</w:t>
      </w:r>
      <w:proofErr w:type="spellEnd"/>
      <w:r w:rsidR="008A766E" w:rsidRPr="00275754">
        <w:rPr>
          <w:rFonts w:ascii="Times New Roman" w:hAnsi="Times New Roman" w:cs="Times New Roman"/>
          <w:sz w:val="28"/>
          <w:szCs w:val="28"/>
          <w:lang w:eastAsia="ru-RU" w:bidi="ru-RU"/>
        </w:rPr>
        <w:t>», ООО «Малая энергетика», ООО «Партнер». Так как отгрузка представлена по чистым видам деятельности, то в общий объем вошли объемы (по котельным) организаций города: ООО «Молот-Оружие», Вятскополянского райпо, ОАО</w:t>
      </w:r>
      <w:r w:rsidR="00A47FAB">
        <w:rPr>
          <w:rFonts w:ascii="Times New Roman" w:hAnsi="Times New Roman" w:cs="Times New Roman"/>
          <w:sz w:val="28"/>
          <w:szCs w:val="28"/>
          <w:lang w:eastAsia="ru-RU" w:bidi="ru-RU"/>
        </w:rPr>
        <w:t> </w:t>
      </w:r>
      <w:r w:rsidR="008A766E" w:rsidRPr="00275754">
        <w:rPr>
          <w:rFonts w:ascii="Times New Roman" w:hAnsi="Times New Roman" w:cs="Times New Roman"/>
          <w:sz w:val="28"/>
          <w:szCs w:val="28"/>
          <w:lang w:eastAsia="ru-RU" w:bidi="ru-RU"/>
        </w:rPr>
        <w:t>«Вятскополянская птицефабрика» и др.</w:t>
      </w:r>
    </w:p>
    <w:p w:rsidR="009B1470" w:rsidRPr="00275754" w:rsidRDefault="009B1470" w:rsidP="00931268">
      <w:pPr>
        <w:spacing w:after="0" w:line="360" w:lineRule="exact"/>
        <w:ind w:firstLine="709"/>
        <w:jc w:val="both"/>
        <w:rPr>
          <w:rFonts w:ascii="Times New Roman" w:hAnsi="Times New Roman" w:cs="Times New Roman"/>
          <w:sz w:val="28"/>
          <w:szCs w:val="28"/>
          <w:lang w:eastAsia="ru-RU" w:bidi="ru-RU"/>
        </w:rPr>
      </w:pPr>
      <w:r w:rsidRPr="00275754">
        <w:rPr>
          <w:rFonts w:ascii="Times New Roman" w:hAnsi="Times New Roman" w:cs="Times New Roman"/>
          <w:sz w:val="28"/>
          <w:szCs w:val="28"/>
          <w:lang w:eastAsia="ru-RU" w:bidi="ru-RU"/>
        </w:rPr>
        <w:t xml:space="preserve">Раздел Е. Водоснабжение, водоотведение, организация сбора и утилизации отходов, деятельность по ликвидации загрязнений. Раздел представлен </w:t>
      </w:r>
      <w:r w:rsidR="008A766E" w:rsidRPr="00275754">
        <w:rPr>
          <w:rFonts w:ascii="Times New Roman" w:hAnsi="Times New Roman" w:cs="Times New Roman"/>
          <w:sz w:val="28"/>
          <w:szCs w:val="28"/>
          <w:lang w:eastAsia="ru-RU" w:bidi="ru-RU"/>
        </w:rPr>
        <w:t>7 организациями, 1 из которых не работает (ООО «Эко-Сити»). Данный раздел представляют: ООО «Водоканал», ООО «Водоотведение», ООО «</w:t>
      </w:r>
      <w:proofErr w:type="spellStart"/>
      <w:r w:rsidR="008A766E" w:rsidRPr="00275754">
        <w:rPr>
          <w:rFonts w:ascii="Times New Roman" w:hAnsi="Times New Roman" w:cs="Times New Roman"/>
          <w:sz w:val="28"/>
          <w:szCs w:val="28"/>
          <w:lang w:eastAsia="ru-RU" w:bidi="ru-RU"/>
        </w:rPr>
        <w:t>Экотех</w:t>
      </w:r>
      <w:proofErr w:type="spellEnd"/>
      <w:r w:rsidR="008A766E" w:rsidRPr="00275754">
        <w:rPr>
          <w:rFonts w:ascii="Times New Roman" w:hAnsi="Times New Roman" w:cs="Times New Roman"/>
          <w:sz w:val="28"/>
          <w:szCs w:val="28"/>
          <w:lang w:eastAsia="ru-RU" w:bidi="ru-RU"/>
        </w:rPr>
        <w:t>», МП «Благоустройство города Вятские Поляны», ООО</w:t>
      </w:r>
      <w:r w:rsidR="00A47FAB">
        <w:rPr>
          <w:rFonts w:ascii="Times New Roman" w:hAnsi="Times New Roman" w:cs="Times New Roman"/>
          <w:sz w:val="28"/>
          <w:szCs w:val="28"/>
          <w:lang w:eastAsia="ru-RU" w:bidi="ru-RU"/>
        </w:rPr>
        <w:t> </w:t>
      </w:r>
      <w:r w:rsidR="008A766E" w:rsidRPr="00275754">
        <w:rPr>
          <w:rFonts w:ascii="Times New Roman" w:hAnsi="Times New Roman" w:cs="Times New Roman"/>
          <w:sz w:val="28"/>
          <w:szCs w:val="28"/>
          <w:lang w:eastAsia="ru-RU" w:bidi="ru-RU"/>
        </w:rPr>
        <w:t>«</w:t>
      </w:r>
      <w:proofErr w:type="spellStart"/>
      <w:r w:rsidR="008A766E" w:rsidRPr="00275754">
        <w:rPr>
          <w:rFonts w:ascii="Times New Roman" w:hAnsi="Times New Roman" w:cs="Times New Roman"/>
          <w:sz w:val="28"/>
          <w:szCs w:val="28"/>
          <w:lang w:eastAsia="ru-RU" w:bidi="ru-RU"/>
        </w:rPr>
        <w:t>ВятМетСервис</w:t>
      </w:r>
      <w:proofErr w:type="spellEnd"/>
      <w:r w:rsidR="008A766E" w:rsidRPr="00275754">
        <w:rPr>
          <w:rFonts w:ascii="Times New Roman" w:hAnsi="Times New Roman" w:cs="Times New Roman"/>
          <w:sz w:val="28"/>
          <w:szCs w:val="28"/>
          <w:lang w:eastAsia="ru-RU" w:bidi="ru-RU"/>
        </w:rPr>
        <w:t>» и ООО «Металл» (с 17.01.2020). Индекс производства по разделу в 2021 году составил 100,58 %.</w:t>
      </w:r>
    </w:p>
    <w:p w:rsidR="00D479A3" w:rsidRPr="00275754" w:rsidRDefault="00D479A3" w:rsidP="00FF7169">
      <w:pPr>
        <w:pStyle w:val="12"/>
        <w:shd w:val="clear" w:color="auto" w:fill="auto"/>
        <w:tabs>
          <w:tab w:val="left" w:pos="1094"/>
        </w:tabs>
        <w:spacing w:before="0" w:after="0" w:line="360" w:lineRule="exact"/>
        <w:ind w:firstLine="0"/>
        <w:jc w:val="both"/>
        <w:rPr>
          <w:b w:val="0"/>
          <w:bCs w:val="0"/>
          <w:sz w:val="28"/>
          <w:szCs w:val="28"/>
          <w:lang w:eastAsia="ru-RU" w:bidi="ru-RU"/>
        </w:rPr>
      </w:pPr>
    </w:p>
    <w:p w:rsidR="000B3A74" w:rsidRPr="007217C4" w:rsidRDefault="007217C4" w:rsidP="00FF7169">
      <w:pPr>
        <w:spacing w:after="0" w:line="360" w:lineRule="exact"/>
        <w:jc w:val="both"/>
        <w:rPr>
          <w:rFonts w:ascii="Times New Roman" w:hAnsi="Times New Roman" w:cs="Times New Roman"/>
          <w:b/>
          <w:bCs/>
          <w:color w:val="000000"/>
          <w:sz w:val="28"/>
          <w:szCs w:val="28"/>
          <w:lang w:eastAsia="ru-RU" w:bidi="ru-RU"/>
        </w:rPr>
      </w:pPr>
      <w:bookmarkStart w:id="2" w:name="_Toc436409108"/>
      <w:r w:rsidRPr="007217C4">
        <w:rPr>
          <w:rFonts w:ascii="Times New Roman" w:hAnsi="Times New Roman" w:cs="Times New Roman"/>
          <w:sz w:val="28"/>
          <w:szCs w:val="28"/>
        </w:rPr>
        <w:t xml:space="preserve">Таблица № </w:t>
      </w:r>
      <w:r>
        <w:rPr>
          <w:rFonts w:ascii="Times New Roman" w:hAnsi="Times New Roman" w:cs="Times New Roman"/>
          <w:sz w:val="28"/>
          <w:szCs w:val="28"/>
        </w:rPr>
        <w:t xml:space="preserve">6. </w:t>
      </w:r>
      <w:r w:rsidR="000B3A74" w:rsidRPr="007217C4">
        <w:rPr>
          <w:rFonts w:ascii="Times New Roman" w:hAnsi="Times New Roman" w:cs="Times New Roman"/>
          <w:sz w:val="28"/>
          <w:szCs w:val="28"/>
        </w:rPr>
        <w:t>Объем производства промышленной продукции</w:t>
      </w:r>
      <w:bookmarkEnd w:id="2"/>
    </w:p>
    <w:tbl>
      <w:tblPr>
        <w:tblW w:w="10020"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3500"/>
        <w:gridCol w:w="1275"/>
        <w:gridCol w:w="993"/>
        <w:gridCol w:w="1134"/>
        <w:gridCol w:w="992"/>
        <w:gridCol w:w="1134"/>
        <w:gridCol w:w="992"/>
      </w:tblGrid>
      <w:tr w:rsidR="000B3A74" w:rsidRPr="00DE2C47" w:rsidTr="000B3A74">
        <w:trPr>
          <w:tblHeader/>
          <w:tblCellSpacing w:w="5" w:type="nil"/>
        </w:trPr>
        <w:tc>
          <w:tcPr>
            <w:tcW w:w="3500" w:type="dxa"/>
            <w:vMerge w:val="restart"/>
          </w:tcPr>
          <w:p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Показатель</w:t>
            </w:r>
          </w:p>
        </w:tc>
        <w:tc>
          <w:tcPr>
            <w:tcW w:w="2268" w:type="dxa"/>
            <w:gridSpan w:val="2"/>
          </w:tcPr>
          <w:p w:rsidR="000B3A74" w:rsidRPr="00275754" w:rsidRDefault="000B3A74" w:rsidP="00B553F4">
            <w:pPr>
              <w:widowControl w:val="0"/>
              <w:autoSpaceDE w:val="0"/>
              <w:autoSpaceDN w:val="0"/>
              <w:adjustRightInd w:val="0"/>
              <w:spacing w:after="0" w:line="240" w:lineRule="auto"/>
              <w:jc w:val="center"/>
              <w:rPr>
                <w:rFonts w:ascii="Times New Roman" w:hAnsi="Times New Roman" w:cs="Times New Roman"/>
                <w:b/>
                <w:sz w:val="24"/>
                <w:szCs w:val="24"/>
              </w:rPr>
            </w:pPr>
            <w:r w:rsidRPr="00275754">
              <w:rPr>
                <w:rFonts w:ascii="Times New Roman" w:hAnsi="Times New Roman" w:cs="Times New Roman"/>
                <w:b/>
                <w:sz w:val="24"/>
                <w:szCs w:val="24"/>
              </w:rPr>
              <w:t>201</w:t>
            </w:r>
            <w:r w:rsidR="00B553F4" w:rsidRPr="00275754">
              <w:rPr>
                <w:rFonts w:ascii="Times New Roman" w:hAnsi="Times New Roman" w:cs="Times New Roman"/>
                <w:b/>
                <w:sz w:val="24"/>
                <w:szCs w:val="24"/>
              </w:rPr>
              <w:t>9</w:t>
            </w:r>
          </w:p>
        </w:tc>
        <w:tc>
          <w:tcPr>
            <w:tcW w:w="2126" w:type="dxa"/>
            <w:gridSpan w:val="2"/>
          </w:tcPr>
          <w:p w:rsidR="000B3A74" w:rsidRPr="00275754" w:rsidRDefault="000B3A74" w:rsidP="00B553F4">
            <w:pPr>
              <w:widowControl w:val="0"/>
              <w:autoSpaceDE w:val="0"/>
              <w:autoSpaceDN w:val="0"/>
              <w:adjustRightInd w:val="0"/>
              <w:spacing w:after="0" w:line="240" w:lineRule="auto"/>
              <w:jc w:val="center"/>
              <w:rPr>
                <w:rFonts w:ascii="Times New Roman" w:hAnsi="Times New Roman" w:cs="Times New Roman"/>
                <w:b/>
                <w:sz w:val="24"/>
                <w:szCs w:val="24"/>
              </w:rPr>
            </w:pPr>
            <w:r w:rsidRPr="00275754">
              <w:rPr>
                <w:rFonts w:ascii="Times New Roman" w:hAnsi="Times New Roman" w:cs="Times New Roman"/>
                <w:b/>
                <w:sz w:val="24"/>
                <w:szCs w:val="24"/>
              </w:rPr>
              <w:t>20</w:t>
            </w:r>
            <w:r w:rsidR="00B553F4" w:rsidRPr="00275754">
              <w:rPr>
                <w:rFonts w:ascii="Times New Roman" w:hAnsi="Times New Roman" w:cs="Times New Roman"/>
                <w:b/>
                <w:sz w:val="24"/>
                <w:szCs w:val="24"/>
              </w:rPr>
              <w:t>20</w:t>
            </w:r>
          </w:p>
        </w:tc>
        <w:tc>
          <w:tcPr>
            <w:tcW w:w="2126" w:type="dxa"/>
            <w:gridSpan w:val="2"/>
          </w:tcPr>
          <w:p w:rsidR="000B3A74" w:rsidRPr="00275754" w:rsidRDefault="000B3A74" w:rsidP="00B553F4">
            <w:pPr>
              <w:widowControl w:val="0"/>
              <w:autoSpaceDE w:val="0"/>
              <w:autoSpaceDN w:val="0"/>
              <w:adjustRightInd w:val="0"/>
              <w:spacing w:after="0" w:line="240" w:lineRule="auto"/>
              <w:jc w:val="center"/>
              <w:rPr>
                <w:rFonts w:ascii="Times New Roman" w:hAnsi="Times New Roman" w:cs="Times New Roman"/>
                <w:b/>
                <w:sz w:val="24"/>
                <w:szCs w:val="24"/>
              </w:rPr>
            </w:pPr>
            <w:r w:rsidRPr="00275754">
              <w:rPr>
                <w:rFonts w:ascii="Times New Roman" w:hAnsi="Times New Roman" w:cs="Times New Roman"/>
                <w:b/>
                <w:sz w:val="24"/>
                <w:szCs w:val="24"/>
              </w:rPr>
              <w:t>20</w:t>
            </w:r>
            <w:r w:rsidR="00B553F4" w:rsidRPr="00275754">
              <w:rPr>
                <w:rFonts w:ascii="Times New Roman" w:hAnsi="Times New Roman" w:cs="Times New Roman"/>
                <w:b/>
                <w:sz w:val="24"/>
                <w:szCs w:val="24"/>
              </w:rPr>
              <w:t>21</w:t>
            </w:r>
          </w:p>
        </w:tc>
      </w:tr>
      <w:tr w:rsidR="000B3A74" w:rsidRPr="00DE2C47" w:rsidTr="007217C4">
        <w:trPr>
          <w:trHeight w:val="626"/>
          <w:tblHeader/>
          <w:tblCellSpacing w:w="5" w:type="nil"/>
        </w:trPr>
        <w:tc>
          <w:tcPr>
            <w:tcW w:w="3500" w:type="dxa"/>
            <w:vMerge/>
          </w:tcPr>
          <w:p w:rsidR="000B3A74" w:rsidRPr="00DE2C47" w:rsidRDefault="000B3A74" w:rsidP="000B3A74">
            <w:pPr>
              <w:widowControl w:val="0"/>
              <w:autoSpaceDE w:val="0"/>
              <w:autoSpaceDN w:val="0"/>
              <w:adjustRightInd w:val="0"/>
              <w:spacing w:after="0" w:line="240" w:lineRule="auto"/>
              <w:jc w:val="both"/>
              <w:rPr>
                <w:rFonts w:ascii="Times New Roman" w:hAnsi="Times New Roman" w:cs="Times New Roman"/>
                <w:b/>
                <w:sz w:val="24"/>
                <w:szCs w:val="24"/>
              </w:rPr>
            </w:pPr>
          </w:p>
        </w:tc>
        <w:tc>
          <w:tcPr>
            <w:tcW w:w="1275" w:type="dxa"/>
          </w:tcPr>
          <w:p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млн.</w:t>
            </w:r>
          </w:p>
          <w:p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руб</w:t>
            </w:r>
            <w:r w:rsidR="007217C4">
              <w:rPr>
                <w:rFonts w:ascii="Times New Roman" w:hAnsi="Times New Roman" w:cs="Times New Roman"/>
                <w:b/>
                <w:sz w:val="24"/>
                <w:szCs w:val="24"/>
              </w:rPr>
              <w:t>лей</w:t>
            </w:r>
          </w:p>
        </w:tc>
        <w:tc>
          <w:tcPr>
            <w:tcW w:w="993" w:type="dxa"/>
          </w:tcPr>
          <w:p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ИПП,</w:t>
            </w:r>
          </w:p>
          <w:p w:rsidR="000B3A74" w:rsidRPr="00DE2C47"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DE2C47">
              <w:rPr>
                <w:rFonts w:ascii="Times New Roman" w:hAnsi="Times New Roman" w:cs="Times New Roman"/>
                <w:b/>
                <w:sz w:val="24"/>
                <w:szCs w:val="24"/>
              </w:rPr>
              <w:t>%</w:t>
            </w:r>
          </w:p>
        </w:tc>
        <w:tc>
          <w:tcPr>
            <w:tcW w:w="1134" w:type="dxa"/>
          </w:tcPr>
          <w:p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млн.</w:t>
            </w:r>
          </w:p>
          <w:p w:rsidR="000B3A74" w:rsidRPr="007E4A3A"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highlight w:val="yellow"/>
              </w:rPr>
            </w:pPr>
            <w:r w:rsidRPr="00B553F4">
              <w:rPr>
                <w:rFonts w:ascii="Times New Roman" w:hAnsi="Times New Roman" w:cs="Times New Roman"/>
                <w:b/>
                <w:sz w:val="24"/>
                <w:szCs w:val="24"/>
              </w:rPr>
              <w:t>руб</w:t>
            </w:r>
            <w:r w:rsidR="007217C4" w:rsidRPr="00B553F4">
              <w:rPr>
                <w:rFonts w:ascii="Times New Roman" w:hAnsi="Times New Roman" w:cs="Times New Roman"/>
                <w:b/>
                <w:sz w:val="24"/>
                <w:szCs w:val="24"/>
              </w:rPr>
              <w:t>лей</w:t>
            </w:r>
          </w:p>
        </w:tc>
        <w:tc>
          <w:tcPr>
            <w:tcW w:w="992" w:type="dxa"/>
          </w:tcPr>
          <w:p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ИПП,</w:t>
            </w:r>
          </w:p>
          <w:p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w:t>
            </w:r>
          </w:p>
        </w:tc>
        <w:tc>
          <w:tcPr>
            <w:tcW w:w="1134" w:type="dxa"/>
          </w:tcPr>
          <w:p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млн.</w:t>
            </w:r>
          </w:p>
          <w:p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руб</w:t>
            </w:r>
            <w:r w:rsidR="007217C4" w:rsidRPr="00B553F4">
              <w:rPr>
                <w:rFonts w:ascii="Times New Roman" w:hAnsi="Times New Roman" w:cs="Times New Roman"/>
                <w:b/>
                <w:sz w:val="24"/>
                <w:szCs w:val="24"/>
              </w:rPr>
              <w:t>лей</w:t>
            </w:r>
          </w:p>
        </w:tc>
        <w:tc>
          <w:tcPr>
            <w:tcW w:w="992" w:type="dxa"/>
          </w:tcPr>
          <w:p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ИПП,</w:t>
            </w:r>
          </w:p>
          <w:p w:rsidR="000B3A74" w:rsidRPr="00B553F4" w:rsidRDefault="000B3A74" w:rsidP="000B3A74">
            <w:pPr>
              <w:widowControl w:val="0"/>
              <w:autoSpaceDE w:val="0"/>
              <w:autoSpaceDN w:val="0"/>
              <w:adjustRightInd w:val="0"/>
              <w:spacing w:after="0" w:line="240" w:lineRule="auto"/>
              <w:jc w:val="center"/>
              <w:rPr>
                <w:rFonts w:ascii="Times New Roman" w:hAnsi="Times New Roman" w:cs="Times New Roman"/>
                <w:b/>
                <w:sz w:val="24"/>
                <w:szCs w:val="24"/>
              </w:rPr>
            </w:pPr>
            <w:r w:rsidRPr="00B553F4">
              <w:rPr>
                <w:rFonts w:ascii="Times New Roman" w:hAnsi="Times New Roman" w:cs="Times New Roman"/>
                <w:b/>
                <w:sz w:val="24"/>
                <w:szCs w:val="24"/>
              </w:rPr>
              <w:t>%</w:t>
            </w:r>
          </w:p>
        </w:tc>
      </w:tr>
      <w:tr w:rsidR="007E4A3A" w:rsidRPr="00DE2C47" w:rsidTr="000B3A74">
        <w:trPr>
          <w:trHeight w:val="682"/>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Производство   продукции промышленности</w:t>
            </w:r>
            <w:r>
              <w:rPr>
                <w:rFonts w:ascii="Times New Roman" w:hAnsi="Times New Roman" w:cs="Times New Roman"/>
                <w:sz w:val="24"/>
                <w:szCs w:val="24"/>
              </w:rPr>
              <w:t xml:space="preserve"> –</w:t>
            </w:r>
            <w:r w:rsidRPr="00DE2C47">
              <w:rPr>
                <w:rFonts w:ascii="Times New Roman" w:hAnsi="Times New Roman" w:cs="Times New Roman"/>
                <w:sz w:val="24"/>
                <w:szCs w:val="24"/>
              </w:rPr>
              <w:t xml:space="preserve"> всего, в т.ч: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3 848,436</w:t>
            </w:r>
          </w:p>
        </w:tc>
        <w:tc>
          <w:tcPr>
            <w:tcW w:w="993" w:type="dxa"/>
          </w:tcPr>
          <w:p w:rsidR="007E4A3A" w:rsidRPr="00E07C3C" w:rsidRDefault="007E4A3A" w:rsidP="007E4A3A">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B42924">
              <w:rPr>
                <w:rFonts w:ascii="Times New Roman" w:hAnsi="Times New Roman" w:cs="Times New Roman"/>
                <w:sz w:val="24"/>
                <w:szCs w:val="24"/>
              </w:rPr>
              <w:t>107</w:t>
            </w:r>
            <w:r w:rsidR="00E07C3C">
              <w:rPr>
                <w:rFonts w:ascii="Times New Roman" w:hAnsi="Times New Roman" w:cs="Times New Roman"/>
                <w:color w:val="FF0000"/>
                <w:sz w:val="24"/>
                <w:szCs w:val="24"/>
              </w:rPr>
              <w:t xml:space="preserve"> </w:t>
            </w:r>
          </w:p>
        </w:tc>
        <w:tc>
          <w:tcPr>
            <w:tcW w:w="1134" w:type="dxa"/>
          </w:tcPr>
          <w:p w:rsidR="007E4A3A" w:rsidRPr="00F86B2A" w:rsidRDefault="003A5817" w:rsidP="003A5817">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 xml:space="preserve">3 932,879 </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100,51</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5 863,960</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113,48</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Добыча полезных ископаемых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101,5</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5,775</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92,18</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9,816</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130,05</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пищевых продуктов, включая напитки, и табака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80,7</w:t>
            </w:r>
          </w:p>
        </w:tc>
        <w:tc>
          <w:tcPr>
            <w:tcW w:w="993" w:type="dxa"/>
          </w:tcPr>
          <w:p w:rsidR="007E4A3A" w:rsidRPr="003573C6" w:rsidRDefault="007E4A3A" w:rsidP="007E4A3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227A2">
              <w:rPr>
                <w:rFonts w:ascii="Times New Roman" w:hAnsi="Times New Roman" w:cs="Times New Roman"/>
                <w:color w:val="000000" w:themeColor="text1"/>
                <w:sz w:val="24"/>
                <w:szCs w:val="24"/>
              </w:rPr>
              <w:t>93,7</w:t>
            </w:r>
            <w:r>
              <w:rPr>
                <w:rFonts w:ascii="Times New Roman" w:hAnsi="Times New Roman" w:cs="Times New Roman"/>
                <w:color w:val="000000" w:themeColor="text1"/>
                <w:sz w:val="24"/>
                <w:szCs w:val="24"/>
              </w:rPr>
              <w:t>2</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53,533</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66,97</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25,860</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40,59</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Текстильное и швейное производство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20,813</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119,1</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15,612</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70,76</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16,564</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99,44</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кожи, изделий из кожи и производство обуви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7,920</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108,8</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8</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95,29</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8,5</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101,07</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Обработка древесины и производство изделий из дерева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15,407</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102,3</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13,249</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77,12</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13,395</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61,05</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Целлюлозно-бумажное производство; издательская и полиграфическая деятельность</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7,076</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92,8</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5,986</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102,8</w:t>
            </w:r>
          </w:p>
        </w:tc>
        <w:tc>
          <w:tcPr>
            <w:tcW w:w="1134"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4,96</w:t>
            </w:r>
          </w:p>
        </w:tc>
        <w:tc>
          <w:tcPr>
            <w:tcW w:w="992" w:type="dxa"/>
          </w:tcPr>
          <w:p w:rsidR="007E4A3A" w:rsidRPr="00F86B2A" w:rsidRDefault="003A581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106,7</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lastRenderedPageBreak/>
              <w:t xml:space="preserve">Химическое производство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13,880</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97,1</w:t>
            </w:r>
          </w:p>
        </w:tc>
        <w:tc>
          <w:tcPr>
            <w:tcW w:w="1134"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15,684</w:t>
            </w:r>
          </w:p>
        </w:tc>
        <w:tc>
          <w:tcPr>
            <w:tcW w:w="992"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111,55</w:t>
            </w:r>
          </w:p>
        </w:tc>
        <w:tc>
          <w:tcPr>
            <w:tcW w:w="1134"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11,468</w:t>
            </w:r>
          </w:p>
        </w:tc>
        <w:tc>
          <w:tcPr>
            <w:tcW w:w="992"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55,94</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резиновых и пластмассовых изделий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44,072</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112,1</w:t>
            </w:r>
          </w:p>
        </w:tc>
        <w:tc>
          <w:tcPr>
            <w:tcW w:w="1134"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31,288</w:t>
            </w:r>
          </w:p>
        </w:tc>
        <w:tc>
          <w:tcPr>
            <w:tcW w:w="992"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70,08</w:t>
            </w:r>
          </w:p>
        </w:tc>
        <w:tc>
          <w:tcPr>
            <w:tcW w:w="1134"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32,02</w:t>
            </w:r>
          </w:p>
        </w:tc>
        <w:tc>
          <w:tcPr>
            <w:tcW w:w="992"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77,12</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прочих неметаллических минеральных продуктов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74,096</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77,6</w:t>
            </w:r>
          </w:p>
        </w:tc>
        <w:tc>
          <w:tcPr>
            <w:tcW w:w="1134"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51,192</w:t>
            </w:r>
          </w:p>
        </w:tc>
        <w:tc>
          <w:tcPr>
            <w:tcW w:w="992"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63,85</w:t>
            </w:r>
          </w:p>
        </w:tc>
        <w:tc>
          <w:tcPr>
            <w:tcW w:w="1134"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45,089</w:t>
            </w:r>
          </w:p>
        </w:tc>
        <w:tc>
          <w:tcPr>
            <w:tcW w:w="992"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67,39</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Металлургическое производство и производство готовых металлических изделий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967,754</w:t>
            </w:r>
          </w:p>
        </w:tc>
        <w:tc>
          <w:tcPr>
            <w:tcW w:w="993" w:type="dxa"/>
          </w:tcPr>
          <w:p w:rsidR="007E4A3A" w:rsidRPr="0037503F" w:rsidRDefault="007E4A3A" w:rsidP="007E4A3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37503F">
              <w:rPr>
                <w:rFonts w:ascii="Times New Roman" w:hAnsi="Times New Roman" w:cs="Times New Roman"/>
                <w:color w:val="000000" w:themeColor="text1"/>
                <w:sz w:val="24"/>
                <w:szCs w:val="24"/>
              </w:rPr>
              <w:t>260</w:t>
            </w:r>
          </w:p>
        </w:tc>
        <w:tc>
          <w:tcPr>
            <w:tcW w:w="1134"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w:t>
            </w:r>
            <w:r w:rsidR="00DA4524" w:rsidRPr="00F86B2A">
              <w:rPr>
                <w:rFonts w:ascii="Times New Roman" w:hAnsi="Times New Roman" w:cs="Times New Roman"/>
                <w:sz w:val="24"/>
                <w:szCs w:val="24"/>
              </w:rPr>
              <w:t xml:space="preserve"> </w:t>
            </w:r>
            <w:r w:rsidRPr="00F86B2A">
              <w:rPr>
                <w:rFonts w:ascii="Times New Roman" w:hAnsi="Times New Roman" w:cs="Times New Roman"/>
                <w:sz w:val="24"/>
                <w:szCs w:val="24"/>
              </w:rPr>
              <w:t>466,182</w:t>
            </w:r>
          </w:p>
        </w:tc>
        <w:tc>
          <w:tcPr>
            <w:tcW w:w="992" w:type="dxa"/>
          </w:tcPr>
          <w:p w:rsidR="007E4A3A" w:rsidRPr="00F86B2A" w:rsidRDefault="004A0429" w:rsidP="004A0429">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148,78</w:t>
            </w:r>
          </w:p>
        </w:tc>
        <w:tc>
          <w:tcPr>
            <w:tcW w:w="1134" w:type="dxa"/>
          </w:tcPr>
          <w:p w:rsidR="007E4A3A" w:rsidRPr="00F86B2A" w:rsidRDefault="00A60BF7"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2</w:t>
            </w:r>
            <w:r w:rsidR="00DA4524" w:rsidRPr="00F86B2A">
              <w:rPr>
                <w:rFonts w:ascii="Times New Roman" w:hAnsi="Times New Roman" w:cs="Times New Roman"/>
                <w:sz w:val="24"/>
                <w:szCs w:val="24"/>
              </w:rPr>
              <w:t xml:space="preserve"> </w:t>
            </w:r>
            <w:r w:rsidRPr="00F86B2A">
              <w:rPr>
                <w:rFonts w:ascii="Times New Roman" w:hAnsi="Times New Roman" w:cs="Times New Roman"/>
                <w:sz w:val="24"/>
                <w:szCs w:val="24"/>
              </w:rPr>
              <w:t>753,385</w:t>
            </w:r>
          </w:p>
        </w:tc>
        <w:tc>
          <w:tcPr>
            <w:tcW w:w="992" w:type="dxa"/>
          </w:tcPr>
          <w:p w:rsidR="007E4A3A" w:rsidRPr="00F86B2A" w:rsidRDefault="004A0429"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294,47</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машин и оборудования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1 944,151</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90,3</w:t>
            </w:r>
          </w:p>
        </w:tc>
        <w:tc>
          <w:tcPr>
            <w:tcW w:w="1134" w:type="dxa"/>
          </w:tcPr>
          <w:p w:rsidR="007E4A3A" w:rsidRPr="00F86B2A" w:rsidRDefault="00DA4524"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1 632,838</w:t>
            </w:r>
          </w:p>
        </w:tc>
        <w:tc>
          <w:tcPr>
            <w:tcW w:w="992" w:type="dxa"/>
          </w:tcPr>
          <w:p w:rsidR="007E4A3A" w:rsidRPr="00F86B2A" w:rsidRDefault="00DA4524"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83,07</w:t>
            </w:r>
          </w:p>
        </w:tc>
        <w:tc>
          <w:tcPr>
            <w:tcW w:w="1134" w:type="dxa"/>
          </w:tcPr>
          <w:p w:rsidR="007E4A3A" w:rsidRPr="00F86B2A" w:rsidRDefault="00DA4524"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2 166,762</w:t>
            </w:r>
          </w:p>
        </w:tc>
        <w:tc>
          <w:tcPr>
            <w:tcW w:w="992" w:type="dxa"/>
          </w:tcPr>
          <w:p w:rsidR="007E4A3A" w:rsidRPr="00F86B2A" w:rsidRDefault="00DA4524"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109,88</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транспортных средств и оборудования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17,389</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314,9</w:t>
            </w:r>
          </w:p>
        </w:tc>
        <w:tc>
          <w:tcPr>
            <w:tcW w:w="1134" w:type="dxa"/>
          </w:tcPr>
          <w:p w:rsidR="007E4A3A" w:rsidRPr="00F86B2A" w:rsidRDefault="00DA4524"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20,15</w:t>
            </w:r>
          </w:p>
        </w:tc>
        <w:tc>
          <w:tcPr>
            <w:tcW w:w="992" w:type="dxa"/>
          </w:tcPr>
          <w:p w:rsidR="007E4A3A" w:rsidRPr="00F86B2A" w:rsidRDefault="00DA4524"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111,86</w:t>
            </w:r>
          </w:p>
        </w:tc>
        <w:tc>
          <w:tcPr>
            <w:tcW w:w="1134" w:type="dxa"/>
          </w:tcPr>
          <w:p w:rsidR="007E4A3A" w:rsidRPr="00F86B2A" w:rsidRDefault="00DA4524"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33,178</w:t>
            </w:r>
          </w:p>
        </w:tc>
        <w:tc>
          <w:tcPr>
            <w:tcW w:w="992" w:type="dxa"/>
          </w:tcPr>
          <w:p w:rsidR="007E4A3A" w:rsidRPr="00F86B2A" w:rsidRDefault="00DA4524"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143,52</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Прочие производства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37,819</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88,66</w:t>
            </w:r>
          </w:p>
        </w:tc>
        <w:tc>
          <w:tcPr>
            <w:tcW w:w="1134" w:type="dxa"/>
          </w:tcPr>
          <w:p w:rsidR="007E4A3A" w:rsidRPr="00F86B2A" w:rsidRDefault="00DB0598"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37,591</w:t>
            </w:r>
          </w:p>
        </w:tc>
        <w:tc>
          <w:tcPr>
            <w:tcW w:w="992" w:type="dxa"/>
          </w:tcPr>
          <w:p w:rsidR="007E4A3A" w:rsidRPr="00F86B2A" w:rsidRDefault="00AA0A6C"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97,61</w:t>
            </w:r>
          </w:p>
        </w:tc>
        <w:tc>
          <w:tcPr>
            <w:tcW w:w="1134" w:type="dxa"/>
          </w:tcPr>
          <w:p w:rsidR="007E4A3A" w:rsidRPr="00F86B2A" w:rsidRDefault="004F6980"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37,424</w:t>
            </w:r>
          </w:p>
        </w:tc>
        <w:tc>
          <w:tcPr>
            <w:tcW w:w="992" w:type="dxa"/>
          </w:tcPr>
          <w:p w:rsidR="007E4A3A" w:rsidRPr="00F86B2A" w:rsidRDefault="00AA0A6C"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74,7</w:t>
            </w:r>
          </w:p>
        </w:tc>
      </w:tr>
      <w:tr w:rsidR="007E4A3A" w:rsidRPr="00DE2C47" w:rsidTr="000B3A74">
        <w:trPr>
          <w:tblCellSpacing w:w="5" w:type="nil"/>
        </w:trPr>
        <w:tc>
          <w:tcPr>
            <w:tcW w:w="3500" w:type="dxa"/>
          </w:tcPr>
          <w:p w:rsidR="007E4A3A" w:rsidRPr="00DE2C47" w:rsidRDefault="007E4A3A" w:rsidP="007E4A3A">
            <w:pPr>
              <w:widowControl w:val="0"/>
              <w:autoSpaceDE w:val="0"/>
              <w:autoSpaceDN w:val="0"/>
              <w:adjustRightInd w:val="0"/>
              <w:spacing w:after="0" w:line="240" w:lineRule="auto"/>
              <w:jc w:val="both"/>
              <w:rPr>
                <w:rFonts w:ascii="Times New Roman" w:hAnsi="Times New Roman" w:cs="Times New Roman"/>
                <w:sz w:val="24"/>
                <w:szCs w:val="24"/>
              </w:rPr>
            </w:pPr>
            <w:r w:rsidRPr="00DE2C47">
              <w:rPr>
                <w:rFonts w:ascii="Times New Roman" w:hAnsi="Times New Roman" w:cs="Times New Roman"/>
                <w:sz w:val="24"/>
                <w:szCs w:val="24"/>
              </w:rPr>
              <w:t xml:space="preserve">Производство и распределение электроэнергии, газа и воды </w:t>
            </w:r>
          </w:p>
        </w:tc>
        <w:tc>
          <w:tcPr>
            <w:tcW w:w="1275"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611,949</w:t>
            </w:r>
          </w:p>
        </w:tc>
        <w:tc>
          <w:tcPr>
            <w:tcW w:w="993" w:type="dxa"/>
          </w:tcPr>
          <w:p w:rsidR="007E4A3A" w:rsidRPr="00DE2C47" w:rsidRDefault="007E4A3A" w:rsidP="007E4A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83,6</w:t>
            </w:r>
          </w:p>
        </w:tc>
        <w:tc>
          <w:tcPr>
            <w:tcW w:w="1134" w:type="dxa"/>
          </w:tcPr>
          <w:p w:rsidR="007E4A3A" w:rsidRPr="00F86B2A" w:rsidRDefault="00DA4524"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575,799</w:t>
            </w:r>
          </w:p>
        </w:tc>
        <w:tc>
          <w:tcPr>
            <w:tcW w:w="992" w:type="dxa"/>
          </w:tcPr>
          <w:p w:rsidR="007E4A3A" w:rsidRPr="00F86B2A" w:rsidRDefault="00AA0A6C"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92,42</w:t>
            </w:r>
          </w:p>
        </w:tc>
        <w:tc>
          <w:tcPr>
            <w:tcW w:w="1134" w:type="dxa"/>
          </w:tcPr>
          <w:p w:rsidR="007E4A3A" w:rsidRPr="00F86B2A" w:rsidRDefault="004F6980"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705,539</w:t>
            </w:r>
          </w:p>
        </w:tc>
        <w:tc>
          <w:tcPr>
            <w:tcW w:w="992" w:type="dxa"/>
          </w:tcPr>
          <w:p w:rsidR="007E4A3A" w:rsidRPr="00F86B2A" w:rsidRDefault="00AA0A6C" w:rsidP="007E4A3A">
            <w:pPr>
              <w:widowControl w:val="0"/>
              <w:autoSpaceDE w:val="0"/>
              <w:autoSpaceDN w:val="0"/>
              <w:adjustRightInd w:val="0"/>
              <w:spacing w:after="0" w:line="240" w:lineRule="auto"/>
              <w:jc w:val="center"/>
              <w:rPr>
                <w:rFonts w:ascii="Times New Roman" w:hAnsi="Times New Roman" w:cs="Times New Roman"/>
                <w:sz w:val="24"/>
                <w:szCs w:val="24"/>
              </w:rPr>
            </w:pPr>
            <w:r w:rsidRPr="00F86B2A">
              <w:rPr>
                <w:rFonts w:ascii="Times New Roman" w:hAnsi="Times New Roman" w:cs="Times New Roman"/>
                <w:sz w:val="24"/>
                <w:szCs w:val="24"/>
              </w:rPr>
              <w:t>93,86</w:t>
            </w:r>
          </w:p>
        </w:tc>
      </w:tr>
    </w:tbl>
    <w:p w:rsidR="000B3A74" w:rsidRPr="00DE2C47" w:rsidRDefault="000B3A74" w:rsidP="000B3A74">
      <w:pPr>
        <w:pStyle w:val="111111"/>
      </w:pPr>
    </w:p>
    <w:p w:rsidR="00F27809" w:rsidRPr="00045F3F" w:rsidRDefault="00126E88" w:rsidP="00931268">
      <w:pPr>
        <w:pStyle w:val="12"/>
        <w:numPr>
          <w:ilvl w:val="1"/>
          <w:numId w:val="1"/>
        </w:numPr>
        <w:shd w:val="clear" w:color="auto" w:fill="auto"/>
        <w:tabs>
          <w:tab w:val="left" w:pos="1094"/>
        </w:tabs>
        <w:spacing w:before="0" w:after="0" w:line="360" w:lineRule="exact"/>
        <w:ind w:left="0" w:firstLine="709"/>
        <w:jc w:val="both"/>
        <w:rPr>
          <w:color w:val="000000"/>
          <w:sz w:val="28"/>
          <w:szCs w:val="28"/>
          <w:lang w:eastAsia="ru-RU" w:bidi="ru-RU"/>
        </w:rPr>
      </w:pPr>
      <w:r>
        <w:rPr>
          <w:color w:val="000000"/>
          <w:sz w:val="28"/>
          <w:szCs w:val="28"/>
          <w:lang w:eastAsia="ru-RU" w:bidi="ru-RU"/>
        </w:rPr>
        <w:t xml:space="preserve"> </w:t>
      </w:r>
      <w:r w:rsidR="00F27809" w:rsidRPr="00045F3F">
        <w:rPr>
          <w:color w:val="000000"/>
          <w:sz w:val="28"/>
          <w:szCs w:val="28"/>
          <w:lang w:eastAsia="ru-RU" w:bidi="ru-RU"/>
        </w:rPr>
        <w:t>Субъекты малого и среднего предпринимательства.</w:t>
      </w:r>
    </w:p>
    <w:p w:rsidR="001B377B" w:rsidRPr="00045F3F" w:rsidRDefault="007E4A3A" w:rsidP="00931268">
      <w:pPr>
        <w:spacing w:after="0"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М</w:t>
      </w:r>
      <w:r w:rsidR="001B377B" w:rsidRPr="00045F3F">
        <w:rPr>
          <w:rFonts w:ascii="Times New Roman" w:hAnsi="Times New Roman" w:cs="Times New Roman"/>
          <w:iCs/>
          <w:sz w:val="28"/>
          <w:szCs w:val="28"/>
        </w:rPr>
        <w:t xml:space="preserve">алый </w:t>
      </w:r>
      <w:r w:rsidR="00124FA3">
        <w:rPr>
          <w:rFonts w:ascii="Times New Roman" w:hAnsi="Times New Roman" w:cs="Times New Roman"/>
          <w:iCs/>
          <w:sz w:val="28"/>
          <w:szCs w:val="28"/>
        </w:rPr>
        <w:t xml:space="preserve">и средний </w:t>
      </w:r>
      <w:r w:rsidR="001B377B" w:rsidRPr="00045F3F">
        <w:rPr>
          <w:rFonts w:ascii="Times New Roman" w:hAnsi="Times New Roman" w:cs="Times New Roman"/>
          <w:iCs/>
          <w:sz w:val="28"/>
          <w:szCs w:val="28"/>
        </w:rPr>
        <w:t xml:space="preserve">бизнес </w:t>
      </w:r>
      <w:r w:rsidR="007E6BC0">
        <w:rPr>
          <w:rFonts w:ascii="Times New Roman" w:hAnsi="Times New Roman" w:cs="Times New Roman"/>
          <w:iCs/>
          <w:sz w:val="28"/>
          <w:szCs w:val="28"/>
        </w:rPr>
        <w:t xml:space="preserve">города </w:t>
      </w:r>
      <w:r w:rsidR="001B377B" w:rsidRPr="00045F3F">
        <w:rPr>
          <w:rFonts w:ascii="Times New Roman" w:hAnsi="Times New Roman" w:cs="Times New Roman"/>
          <w:iCs/>
          <w:sz w:val="28"/>
          <w:szCs w:val="28"/>
        </w:rPr>
        <w:t>Вятски</w:t>
      </w:r>
      <w:r w:rsidR="007E6BC0">
        <w:rPr>
          <w:rFonts w:ascii="Times New Roman" w:hAnsi="Times New Roman" w:cs="Times New Roman"/>
          <w:iCs/>
          <w:sz w:val="28"/>
          <w:szCs w:val="28"/>
        </w:rPr>
        <w:t>е</w:t>
      </w:r>
      <w:r w:rsidR="001B377B" w:rsidRPr="00045F3F">
        <w:rPr>
          <w:rFonts w:ascii="Times New Roman" w:hAnsi="Times New Roman" w:cs="Times New Roman"/>
          <w:iCs/>
          <w:sz w:val="28"/>
          <w:szCs w:val="28"/>
        </w:rPr>
        <w:t xml:space="preserve"> Полян</w:t>
      </w:r>
      <w:r w:rsidR="007E6BC0">
        <w:rPr>
          <w:rFonts w:ascii="Times New Roman" w:hAnsi="Times New Roman" w:cs="Times New Roman"/>
          <w:iCs/>
          <w:sz w:val="28"/>
          <w:szCs w:val="28"/>
        </w:rPr>
        <w:t>ы</w:t>
      </w:r>
      <w:r w:rsidR="001B377B" w:rsidRPr="00045F3F">
        <w:rPr>
          <w:rFonts w:ascii="Times New Roman" w:hAnsi="Times New Roman" w:cs="Times New Roman"/>
          <w:iCs/>
          <w:sz w:val="28"/>
          <w:szCs w:val="28"/>
        </w:rPr>
        <w:t xml:space="preserve"> </w:t>
      </w:r>
      <w:r>
        <w:rPr>
          <w:rFonts w:ascii="Times New Roman" w:hAnsi="Times New Roman" w:cs="Times New Roman"/>
          <w:iCs/>
          <w:sz w:val="28"/>
          <w:szCs w:val="28"/>
        </w:rPr>
        <w:t xml:space="preserve">в 2021 году </w:t>
      </w:r>
      <w:r w:rsidR="001B377B" w:rsidRPr="00045F3F">
        <w:rPr>
          <w:rFonts w:ascii="Times New Roman" w:hAnsi="Times New Roman" w:cs="Times New Roman"/>
          <w:iCs/>
          <w:sz w:val="28"/>
          <w:szCs w:val="28"/>
        </w:rPr>
        <w:t>представля</w:t>
      </w:r>
      <w:r>
        <w:rPr>
          <w:rFonts w:ascii="Times New Roman" w:hAnsi="Times New Roman" w:cs="Times New Roman"/>
          <w:iCs/>
          <w:sz w:val="28"/>
          <w:szCs w:val="28"/>
        </w:rPr>
        <w:t>л</w:t>
      </w:r>
      <w:r w:rsidR="001B377B" w:rsidRPr="00045F3F">
        <w:rPr>
          <w:rFonts w:ascii="Times New Roman" w:hAnsi="Times New Roman" w:cs="Times New Roman"/>
          <w:iCs/>
          <w:sz w:val="28"/>
          <w:szCs w:val="28"/>
        </w:rPr>
        <w:t xml:space="preserve"> </w:t>
      </w:r>
      <w:r w:rsidR="00124FA3">
        <w:rPr>
          <w:rFonts w:ascii="Times New Roman" w:hAnsi="Times New Roman" w:cs="Times New Roman"/>
          <w:iCs/>
          <w:sz w:val="28"/>
          <w:szCs w:val="28"/>
        </w:rPr>
        <w:t xml:space="preserve">1091 субъект МСП, в том числе: </w:t>
      </w:r>
      <w:r>
        <w:rPr>
          <w:rFonts w:ascii="Times New Roman" w:hAnsi="Times New Roman" w:cs="Times New Roman"/>
          <w:iCs/>
          <w:sz w:val="28"/>
          <w:szCs w:val="28"/>
        </w:rPr>
        <w:t>709</w:t>
      </w:r>
      <w:r w:rsidR="00A47FAB">
        <w:rPr>
          <w:rFonts w:ascii="Times New Roman" w:hAnsi="Times New Roman" w:cs="Times New Roman"/>
          <w:iCs/>
          <w:sz w:val="28"/>
          <w:szCs w:val="28"/>
        </w:rPr>
        <w:t> </w:t>
      </w:r>
      <w:r w:rsidR="001B377B" w:rsidRPr="00045F3F">
        <w:rPr>
          <w:rFonts w:ascii="Times New Roman" w:hAnsi="Times New Roman" w:cs="Times New Roman"/>
          <w:iCs/>
          <w:sz w:val="28"/>
          <w:szCs w:val="28"/>
        </w:rPr>
        <w:t xml:space="preserve">индивидуальных предпринимателей и </w:t>
      </w:r>
      <w:r>
        <w:rPr>
          <w:rFonts w:ascii="Times New Roman" w:hAnsi="Times New Roman" w:cs="Times New Roman"/>
          <w:iCs/>
          <w:sz w:val="28"/>
          <w:szCs w:val="28"/>
        </w:rPr>
        <w:t>378</w:t>
      </w:r>
      <w:r w:rsidR="001B377B" w:rsidRPr="00045F3F">
        <w:rPr>
          <w:rFonts w:ascii="Times New Roman" w:hAnsi="Times New Roman" w:cs="Times New Roman"/>
          <w:iCs/>
          <w:sz w:val="28"/>
          <w:szCs w:val="28"/>
        </w:rPr>
        <w:t xml:space="preserve"> малых предприятия (с учетом микропредприятий), </w:t>
      </w:r>
      <w:r w:rsidR="00124FA3">
        <w:rPr>
          <w:rFonts w:ascii="Times New Roman" w:hAnsi="Times New Roman" w:cs="Times New Roman"/>
          <w:iCs/>
          <w:sz w:val="28"/>
          <w:szCs w:val="28"/>
        </w:rPr>
        <w:br/>
      </w:r>
      <w:r w:rsidR="001B377B" w:rsidRPr="00045F3F">
        <w:rPr>
          <w:rFonts w:ascii="Times New Roman" w:hAnsi="Times New Roman" w:cs="Times New Roman"/>
          <w:iCs/>
          <w:sz w:val="28"/>
          <w:szCs w:val="28"/>
        </w:rPr>
        <w:t xml:space="preserve">2 средних предприятия, </w:t>
      </w:r>
      <w:r>
        <w:rPr>
          <w:rFonts w:ascii="Times New Roman" w:hAnsi="Times New Roman" w:cs="Times New Roman"/>
          <w:iCs/>
          <w:sz w:val="28"/>
          <w:szCs w:val="28"/>
        </w:rPr>
        <w:t>2</w:t>
      </w:r>
      <w:r w:rsidR="001B377B" w:rsidRPr="00045F3F">
        <w:rPr>
          <w:rFonts w:ascii="Times New Roman" w:hAnsi="Times New Roman" w:cs="Times New Roman"/>
          <w:iCs/>
          <w:sz w:val="28"/>
          <w:szCs w:val="28"/>
        </w:rPr>
        <w:t xml:space="preserve"> потребительски</w:t>
      </w:r>
      <w:r w:rsidR="00124FA3">
        <w:rPr>
          <w:rFonts w:ascii="Times New Roman" w:hAnsi="Times New Roman" w:cs="Times New Roman"/>
          <w:iCs/>
          <w:sz w:val="28"/>
          <w:szCs w:val="28"/>
        </w:rPr>
        <w:t>х</w:t>
      </w:r>
      <w:r w:rsidR="001B377B" w:rsidRPr="00045F3F">
        <w:rPr>
          <w:rFonts w:ascii="Times New Roman" w:hAnsi="Times New Roman" w:cs="Times New Roman"/>
          <w:iCs/>
          <w:sz w:val="28"/>
          <w:szCs w:val="28"/>
        </w:rPr>
        <w:t xml:space="preserve"> кооператив</w:t>
      </w:r>
      <w:r w:rsidR="00124FA3">
        <w:rPr>
          <w:rFonts w:ascii="Times New Roman" w:hAnsi="Times New Roman" w:cs="Times New Roman"/>
          <w:iCs/>
          <w:sz w:val="28"/>
          <w:szCs w:val="28"/>
        </w:rPr>
        <w:t>а</w:t>
      </w:r>
      <w:r w:rsidR="001B377B" w:rsidRPr="00045F3F">
        <w:rPr>
          <w:rFonts w:ascii="Times New Roman" w:hAnsi="Times New Roman" w:cs="Times New Roman"/>
          <w:iCs/>
          <w:sz w:val="28"/>
          <w:szCs w:val="28"/>
        </w:rPr>
        <w:t xml:space="preserve">.  </w:t>
      </w:r>
    </w:p>
    <w:p w:rsidR="001B377B" w:rsidRPr="00045F3F" w:rsidRDefault="001B377B" w:rsidP="00124FA3">
      <w:pPr>
        <w:spacing w:after="0" w:line="360" w:lineRule="exact"/>
        <w:ind w:firstLine="709"/>
        <w:jc w:val="both"/>
        <w:rPr>
          <w:rFonts w:ascii="Times New Roman" w:hAnsi="Times New Roman" w:cs="Times New Roman"/>
          <w:iCs/>
          <w:sz w:val="28"/>
          <w:szCs w:val="28"/>
        </w:rPr>
      </w:pPr>
      <w:r w:rsidRPr="00E96C63">
        <w:rPr>
          <w:rFonts w:ascii="Times New Roman" w:hAnsi="Times New Roman" w:cs="Times New Roman"/>
          <w:iCs/>
          <w:sz w:val="28"/>
          <w:szCs w:val="28"/>
        </w:rPr>
        <w:t>Численность занятых в сфере малого предпринимательства в 20</w:t>
      </w:r>
      <w:r w:rsidR="007E4A3A" w:rsidRPr="00E96C63">
        <w:rPr>
          <w:rFonts w:ascii="Times New Roman" w:hAnsi="Times New Roman" w:cs="Times New Roman"/>
          <w:iCs/>
          <w:sz w:val="28"/>
          <w:szCs w:val="28"/>
        </w:rPr>
        <w:t>21</w:t>
      </w:r>
      <w:r w:rsidRPr="00E96C63">
        <w:rPr>
          <w:rFonts w:ascii="Times New Roman" w:hAnsi="Times New Roman" w:cs="Times New Roman"/>
          <w:iCs/>
          <w:sz w:val="28"/>
          <w:szCs w:val="28"/>
        </w:rPr>
        <w:t xml:space="preserve"> году</w:t>
      </w:r>
      <w:r w:rsidR="007E6BC0" w:rsidRPr="00E96C63">
        <w:rPr>
          <w:rFonts w:ascii="Times New Roman" w:hAnsi="Times New Roman" w:cs="Times New Roman"/>
          <w:iCs/>
          <w:sz w:val="28"/>
          <w:szCs w:val="28"/>
        </w:rPr>
        <w:t xml:space="preserve"> составила</w:t>
      </w:r>
      <w:r w:rsidRPr="00E96C63">
        <w:rPr>
          <w:rFonts w:ascii="Times New Roman" w:hAnsi="Times New Roman" w:cs="Times New Roman"/>
          <w:iCs/>
          <w:sz w:val="28"/>
          <w:szCs w:val="28"/>
        </w:rPr>
        <w:t xml:space="preserve"> </w:t>
      </w:r>
      <w:r w:rsidR="007F125E" w:rsidRPr="00E96C63">
        <w:rPr>
          <w:rFonts w:ascii="Times New Roman" w:hAnsi="Times New Roman" w:cs="Times New Roman"/>
          <w:iCs/>
          <w:sz w:val="28"/>
          <w:szCs w:val="28"/>
        </w:rPr>
        <w:t>3</w:t>
      </w:r>
      <w:r w:rsidR="00124FA3" w:rsidRPr="00E96C63">
        <w:rPr>
          <w:rFonts w:ascii="Times New Roman" w:hAnsi="Times New Roman" w:cs="Times New Roman"/>
          <w:iCs/>
          <w:sz w:val="28"/>
          <w:szCs w:val="28"/>
        </w:rPr>
        <w:t> </w:t>
      </w:r>
      <w:r w:rsidR="007F125E" w:rsidRPr="00E96C63">
        <w:rPr>
          <w:rFonts w:ascii="Times New Roman" w:hAnsi="Times New Roman" w:cs="Times New Roman"/>
          <w:iCs/>
          <w:sz w:val="28"/>
          <w:szCs w:val="28"/>
        </w:rPr>
        <w:t>754</w:t>
      </w:r>
      <w:r w:rsidR="00124FA3" w:rsidRPr="00E96C63">
        <w:rPr>
          <w:rFonts w:ascii="Times New Roman" w:hAnsi="Times New Roman" w:cs="Times New Roman"/>
          <w:iCs/>
          <w:color w:val="FF0000"/>
          <w:sz w:val="28"/>
          <w:szCs w:val="28"/>
        </w:rPr>
        <w:t xml:space="preserve"> </w:t>
      </w:r>
      <w:r w:rsidRPr="00E96C63">
        <w:rPr>
          <w:rFonts w:ascii="Times New Roman" w:hAnsi="Times New Roman" w:cs="Times New Roman"/>
          <w:iCs/>
          <w:sz w:val="28"/>
          <w:szCs w:val="28"/>
        </w:rPr>
        <w:t>человек, из них</w:t>
      </w:r>
      <w:r w:rsidR="007E6BC0" w:rsidRPr="00E96C63">
        <w:rPr>
          <w:rFonts w:ascii="Times New Roman" w:hAnsi="Times New Roman" w:cs="Times New Roman"/>
          <w:iCs/>
          <w:sz w:val="28"/>
          <w:szCs w:val="28"/>
        </w:rPr>
        <w:t>:</w:t>
      </w:r>
      <w:r w:rsidRPr="00E96C63">
        <w:rPr>
          <w:rFonts w:ascii="Times New Roman" w:hAnsi="Times New Roman" w:cs="Times New Roman"/>
          <w:iCs/>
          <w:sz w:val="28"/>
          <w:szCs w:val="28"/>
        </w:rPr>
        <w:t xml:space="preserve">  работников малых предприятий (с учетом</w:t>
      </w:r>
      <w:r w:rsidR="00D25BAA" w:rsidRPr="00E96C63">
        <w:rPr>
          <w:rFonts w:ascii="Times New Roman" w:hAnsi="Times New Roman" w:cs="Times New Roman"/>
          <w:iCs/>
          <w:sz w:val="28"/>
          <w:szCs w:val="28"/>
        </w:rPr>
        <w:t xml:space="preserve"> </w:t>
      </w:r>
      <w:r w:rsidRPr="00E96C63">
        <w:rPr>
          <w:rFonts w:ascii="Times New Roman" w:hAnsi="Times New Roman" w:cs="Times New Roman"/>
          <w:iCs/>
          <w:sz w:val="28"/>
          <w:szCs w:val="28"/>
        </w:rPr>
        <w:t>микропредприятий</w:t>
      </w:r>
      <w:r w:rsidRPr="00045F3F">
        <w:rPr>
          <w:rFonts w:ascii="Times New Roman" w:hAnsi="Times New Roman" w:cs="Times New Roman"/>
          <w:iCs/>
          <w:sz w:val="28"/>
          <w:szCs w:val="28"/>
        </w:rPr>
        <w:t xml:space="preserve">) – </w:t>
      </w:r>
      <w:r w:rsidR="007F125E" w:rsidRPr="00C80D19">
        <w:rPr>
          <w:rFonts w:ascii="Times New Roman" w:hAnsi="Times New Roman" w:cs="Times New Roman"/>
          <w:iCs/>
          <w:sz w:val="28"/>
          <w:szCs w:val="28"/>
        </w:rPr>
        <w:t>1</w:t>
      </w:r>
      <w:r w:rsidR="002E16D5">
        <w:rPr>
          <w:rFonts w:ascii="Times New Roman" w:hAnsi="Times New Roman" w:cs="Times New Roman"/>
          <w:iCs/>
          <w:sz w:val="28"/>
          <w:szCs w:val="28"/>
        </w:rPr>
        <w:t> </w:t>
      </w:r>
      <w:r w:rsidR="007F125E" w:rsidRPr="00C80D19">
        <w:rPr>
          <w:rFonts w:ascii="Times New Roman" w:hAnsi="Times New Roman" w:cs="Times New Roman"/>
          <w:iCs/>
          <w:sz w:val="28"/>
          <w:szCs w:val="28"/>
        </w:rPr>
        <w:t>789</w:t>
      </w:r>
      <w:r w:rsidRPr="007F125E">
        <w:rPr>
          <w:rFonts w:ascii="Times New Roman" w:hAnsi="Times New Roman" w:cs="Times New Roman"/>
          <w:iCs/>
          <w:sz w:val="28"/>
          <w:szCs w:val="28"/>
        </w:rPr>
        <w:t xml:space="preserve"> человек</w:t>
      </w:r>
      <w:r w:rsidR="00292FC8">
        <w:rPr>
          <w:rFonts w:ascii="Times New Roman" w:hAnsi="Times New Roman" w:cs="Times New Roman"/>
          <w:iCs/>
          <w:sz w:val="28"/>
          <w:szCs w:val="28"/>
        </w:rPr>
        <w:t xml:space="preserve">, </w:t>
      </w:r>
      <w:r w:rsidRPr="00045F3F">
        <w:rPr>
          <w:rFonts w:ascii="Times New Roman" w:hAnsi="Times New Roman" w:cs="Times New Roman"/>
          <w:iCs/>
          <w:sz w:val="28"/>
          <w:szCs w:val="28"/>
        </w:rPr>
        <w:t xml:space="preserve"> индивидуальных предпринимателей (с учетом ИП глав КФХ) – </w:t>
      </w:r>
      <w:r w:rsidR="007F125E" w:rsidRPr="00C80D19">
        <w:rPr>
          <w:rFonts w:ascii="Times New Roman" w:hAnsi="Times New Roman" w:cs="Times New Roman"/>
          <w:iCs/>
          <w:sz w:val="28"/>
          <w:szCs w:val="28"/>
        </w:rPr>
        <w:t>715</w:t>
      </w:r>
      <w:r w:rsidRPr="00C80D19">
        <w:rPr>
          <w:rFonts w:ascii="Times New Roman" w:hAnsi="Times New Roman" w:cs="Times New Roman"/>
          <w:iCs/>
          <w:sz w:val="28"/>
          <w:szCs w:val="28"/>
        </w:rPr>
        <w:t xml:space="preserve"> человек</w:t>
      </w:r>
      <w:r w:rsidR="00292FC8">
        <w:rPr>
          <w:rFonts w:ascii="Times New Roman" w:hAnsi="Times New Roman" w:cs="Times New Roman"/>
          <w:iCs/>
          <w:sz w:val="28"/>
          <w:szCs w:val="28"/>
        </w:rPr>
        <w:t xml:space="preserve">, </w:t>
      </w:r>
      <w:r w:rsidRPr="00045F3F">
        <w:rPr>
          <w:rFonts w:ascii="Times New Roman" w:hAnsi="Times New Roman" w:cs="Times New Roman"/>
          <w:iCs/>
          <w:sz w:val="28"/>
          <w:szCs w:val="28"/>
        </w:rPr>
        <w:t xml:space="preserve">лиц, занятых </w:t>
      </w:r>
      <w:r w:rsidR="00845480">
        <w:rPr>
          <w:rFonts w:ascii="Times New Roman" w:hAnsi="Times New Roman" w:cs="Times New Roman"/>
          <w:iCs/>
          <w:sz w:val="28"/>
          <w:szCs w:val="28"/>
        </w:rPr>
        <w:t>т</w:t>
      </w:r>
      <w:r w:rsidRPr="00045F3F">
        <w:rPr>
          <w:rFonts w:ascii="Times New Roman" w:hAnsi="Times New Roman" w:cs="Times New Roman"/>
          <w:iCs/>
          <w:sz w:val="28"/>
          <w:szCs w:val="28"/>
        </w:rPr>
        <w:t xml:space="preserve">рудом по найму у индивидуальных </w:t>
      </w:r>
      <w:r w:rsidR="00845480">
        <w:rPr>
          <w:rFonts w:ascii="Times New Roman" w:hAnsi="Times New Roman" w:cs="Times New Roman"/>
          <w:iCs/>
          <w:sz w:val="28"/>
          <w:szCs w:val="28"/>
        </w:rPr>
        <w:t>п</w:t>
      </w:r>
      <w:r w:rsidRPr="00045F3F">
        <w:rPr>
          <w:rFonts w:ascii="Times New Roman" w:hAnsi="Times New Roman" w:cs="Times New Roman"/>
          <w:iCs/>
          <w:sz w:val="28"/>
          <w:szCs w:val="28"/>
        </w:rPr>
        <w:t>редпринимателей</w:t>
      </w:r>
      <w:r w:rsidR="00845480">
        <w:rPr>
          <w:rFonts w:ascii="Times New Roman" w:hAnsi="Times New Roman" w:cs="Times New Roman"/>
          <w:iCs/>
          <w:sz w:val="28"/>
          <w:szCs w:val="28"/>
        </w:rPr>
        <w:t>,</w:t>
      </w:r>
      <w:r w:rsidRPr="00045F3F">
        <w:rPr>
          <w:rFonts w:ascii="Times New Roman" w:hAnsi="Times New Roman" w:cs="Times New Roman"/>
          <w:iCs/>
          <w:sz w:val="28"/>
          <w:szCs w:val="28"/>
        </w:rPr>
        <w:t xml:space="preserve"> – </w:t>
      </w:r>
      <w:r w:rsidR="007F125E" w:rsidRPr="00C80D19">
        <w:rPr>
          <w:rFonts w:ascii="Times New Roman" w:hAnsi="Times New Roman" w:cs="Times New Roman"/>
          <w:iCs/>
          <w:sz w:val="28"/>
          <w:szCs w:val="28"/>
        </w:rPr>
        <w:t>1249</w:t>
      </w:r>
      <w:r w:rsidRPr="007F125E">
        <w:rPr>
          <w:rFonts w:ascii="Times New Roman" w:hAnsi="Times New Roman" w:cs="Times New Roman"/>
          <w:iCs/>
          <w:sz w:val="28"/>
          <w:szCs w:val="28"/>
        </w:rPr>
        <w:t xml:space="preserve"> человек</w:t>
      </w:r>
      <w:r w:rsidR="007E6BC0" w:rsidRPr="007F125E">
        <w:rPr>
          <w:rFonts w:ascii="Times New Roman" w:hAnsi="Times New Roman" w:cs="Times New Roman"/>
          <w:iCs/>
          <w:sz w:val="28"/>
          <w:szCs w:val="28"/>
        </w:rPr>
        <w:t>а</w:t>
      </w:r>
      <w:r w:rsidR="00292FC8">
        <w:rPr>
          <w:rFonts w:ascii="Times New Roman" w:hAnsi="Times New Roman" w:cs="Times New Roman"/>
          <w:iCs/>
          <w:sz w:val="28"/>
          <w:szCs w:val="28"/>
        </w:rPr>
        <w:t xml:space="preserve">, </w:t>
      </w:r>
      <w:r w:rsidRPr="007F125E">
        <w:rPr>
          <w:rFonts w:ascii="Times New Roman" w:hAnsi="Times New Roman" w:cs="Times New Roman"/>
          <w:iCs/>
          <w:sz w:val="28"/>
          <w:szCs w:val="28"/>
        </w:rPr>
        <w:t>1</w:t>
      </w:r>
      <w:r w:rsidR="00845480">
        <w:rPr>
          <w:rFonts w:ascii="Times New Roman" w:hAnsi="Times New Roman" w:cs="Times New Roman"/>
          <w:iCs/>
          <w:sz w:val="28"/>
          <w:szCs w:val="28"/>
        </w:rPr>
        <w:t xml:space="preserve"> –</w:t>
      </w:r>
      <w:r w:rsidRPr="00045F3F">
        <w:rPr>
          <w:rFonts w:ascii="Times New Roman" w:hAnsi="Times New Roman" w:cs="Times New Roman"/>
          <w:iCs/>
          <w:sz w:val="28"/>
          <w:szCs w:val="28"/>
        </w:rPr>
        <w:t xml:space="preserve"> работник потребительского кооператива.  </w:t>
      </w:r>
      <w:r w:rsidR="00CD2D24" w:rsidRPr="00045F3F">
        <w:rPr>
          <w:rFonts w:ascii="Times New Roman" w:hAnsi="Times New Roman" w:cs="Times New Roman"/>
          <w:iCs/>
          <w:sz w:val="28"/>
          <w:szCs w:val="28"/>
        </w:rPr>
        <w:t>Численность работников средних предприятий в 20</w:t>
      </w:r>
      <w:r w:rsidR="007E4A3A">
        <w:rPr>
          <w:rFonts w:ascii="Times New Roman" w:hAnsi="Times New Roman" w:cs="Times New Roman"/>
          <w:iCs/>
          <w:sz w:val="28"/>
          <w:szCs w:val="28"/>
        </w:rPr>
        <w:t>21</w:t>
      </w:r>
      <w:r w:rsidR="00CD2D24" w:rsidRPr="00045F3F">
        <w:rPr>
          <w:rFonts w:ascii="Times New Roman" w:hAnsi="Times New Roman" w:cs="Times New Roman"/>
          <w:iCs/>
          <w:sz w:val="28"/>
          <w:szCs w:val="28"/>
        </w:rPr>
        <w:t xml:space="preserve"> году составила </w:t>
      </w:r>
      <w:r w:rsidR="00E303CE" w:rsidRPr="00C80D19">
        <w:rPr>
          <w:rFonts w:ascii="Times New Roman" w:hAnsi="Times New Roman" w:cs="Times New Roman"/>
          <w:iCs/>
          <w:sz w:val="28"/>
          <w:szCs w:val="28"/>
        </w:rPr>
        <w:t>329</w:t>
      </w:r>
      <w:r w:rsidR="00CD2D24" w:rsidRPr="00E303CE">
        <w:rPr>
          <w:rFonts w:ascii="Times New Roman" w:hAnsi="Times New Roman" w:cs="Times New Roman"/>
          <w:iCs/>
          <w:sz w:val="28"/>
          <w:szCs w:val="28"/>
        </w:rPr>
        <w:t xml:space="preserve"> человек</w:t>
      </w:r>
      <w:r w:rsidR="00CD2D24" w:rsidRPr="00045F3F">
        <w:rPr>
          <w:rFonts w:ascii="Times New Roman" w:hAnsi="Times New Roman" w:cs="Times New Roman"/>
          <w:iCs/>
          <w:sz w:val="28"/>
          <w:szCs w:val="28"/>
        </w:rPr>
        <w:t>.</w:t>
      </w:r>
    </w:p>
    <w:p w:rsidR="001B377B" w:rsidRPr="00045F3F" w:rsidRDefault="001B377B" w:rsidP="00931268">
      <w:pPr>
        <w:spacing w:after="0" w:line="360" w:lineRule="exact"/>
        <w:ind w:firstLine="709"/>
        <w:jc w:val="both"/>
        <w:rPr>
          <w:rFonts w:ascii="Times New Roman" w:hAnsi="Times New Roman" w:cs="Times New Roman"/>
          <w:iCs/>
          <w:sz w:val="28"/>
          <w:szCs w:val="28"/>
        </w:rPr>
      </w:pPr>
      <w:r w:rsidRPr="00045F3F">
        <w:rPr>
          <w:rFonts w:ascii="Times New Roman" w:hAnsi="Times New Roman" w:cs="Times New Roman"/>
          <w:iCs/>
          <w:sz w:val="28"/>
          <w:szCs w:val="28"/>
        </w:rPr>
        <w:t xml:space="preserve">Доля </w:t>
      </w:r>
      <w:r w:rsidR="00845480">
        <w:rPr>
          <w:rFonts w:ascii="Times New Roman" w:hAnsi="Times New Roman" w:cs="Times New Roman"/>
          <w:iCs/>
          <w:sz w:val="28"/>
          <w:szCs w:val="28"/>
        </w:rPr>
        <w:t>з</w:t>
      </w:r>
      <w:r w:rsidRPr="00045F3F">
        <w:rPr>
          <w:rFonts w:ascii="Times New Roman" w:hAnsi="Times New Roman" w:cs="Times New Roman"/>
          <w:iCs/>
          <w:sz w:val="28"/>
          <w:szCs w:val="28"/>
        </w:rPr>
        <w:t>анятых в сфере малого предпринимательства по отношению к численности занятых в экономике города за 20</w:t>
      </w:r>
      <w:r w:rsidR="00EF2E20">
        <w:rPr>
          <w:rFonts w:ascii="Times New Roman" w:hAnsi="Times New Roman" w:cs="Times New Roman"/>
          <w:iCs/>
          <w:sz w:val="28"/>
          <w:szCs w:val="28"/>
        </w:rPr>
        <w:t>21</w:t>
      </w:r>
      <w:r w:rsidRPr="00045F3F">
        <w:rPr>
          <w:rFonts w:ascii="Times New Roman" w:hAnsi="Times New Roman" w:cs="Times New Roman"/>
          <w:iCs/>
          <w:sz w:val="28"/>
          <w:szCs w:val="28"/>
        </w:rPr>
        <w:t xml:space="preserve"> год</w:t>
      </w:r>
      <w:r w:rsidR="00845480">
        <w:rPr>
          <w:rFonts w:ascii="Times New Roman" w:hAnsi="Times New Roman" w:cs="Times New Roman"/>
          <w:iCs/>
          <w:sz w:val="28"/>
          <w:szCs w:val="28"/>
        </w:rPr>
        <w:t>,</w:t>
      </w:r>
      <w:r w:rsidRPr="00045F3F">
        <w:rPr>
          <w:rFonts w:ascii="Times New Roman" w:hAnsi="Times New Roman" w:cs="Times New Roman"/>
          <w:iCs/>
          <w:sz w:val="28"/>
          <w:szCs w:val="28"/>
        </w:rPr>
        <w:t xml:space="preserve"> составила </w:t>
      </w:r>
      <w:r w:rsidR="004A79FD" w:rsidRPr="00E441E7">
        <w:rPr>
          <w:rFonts w:ascii="Times New Roman" w:hAnsi="Times New Roman" w:cs="Times New Roman"/>
          <w:iCs/>
          <w:sz w:val="28"/>
          <w:szCs w:val="28"/>
        </w:rPr>
        <w:t>3</w:t>
      </w:r>
      <w:r w:rsidR="00E441E7" w:rsidRPr="00E441E7">
        <w:rPr>
          <w:rFonts w:ascii="Times New Roman" w:hAnsi="Times New Roman" w:cs="Times New Roman"/>
          <w:iCs/>
          <w:sz w:val="28"/>
          <w:szCs w:val="28"/>
        </w:rPr>
        <w:t>3,4</w:t>
      </w:r>
      <w:r w:rsidRPr="00E441E7">
        <w:rPr>
          <w:rFonts w:ascii="Times New Roman" w:hAnsi="Times New Roman" w:cs="Times New Roman"/>
          <w:iCs/>
          <w:sz w:val="28"/>
          <w:szCs w:val="28"/>
        </w:rPr>
        <w:t>%.</w:t>
      </w:r>
      <w:r w:rsidRPr="00045F3F">
        <w:rPr>
          <w:rFonts w:ascii="Times New Roman" w:hAnsi="Times New Roman" w:cs="Times New Roman"/>
          <w:iCs/>
          <w:sz w:val="28"/>
          <w:szCs w:val="28"/>
        </w:rPr>
        <w:t xml:space="preserve"> </w:t>
      </w:r>
    </w:p>
    <w:p w:rsidR="001B377B" w:rsidRPr="00045F3F" w:rsidRDefault="001B377B" w:rsidP="00931268">
      <w:pPr>
        <w:spacing w:after="0" w:line="360" w:lineRule="exact"/>
        <w:ind w:firstLine="709"/>
        <w:jc w:val="both"/>
        <w:rPr>
          <w:rFonts w:ascii="Times New Roman" w:hAnsi="Times New Roman" w:cs="Times New Roman"/>
          <w:iCs/>
          <w:sz w:val="28"/>
          <w:szCs w:val="28"/>
        </w:rPr>
      </w:pPr>
      <w:r w:rsidRPr="00045F3F">
        <w:rPr>
          <w:rFonts w:ascii="Times New Roman" w:hAnsi="Times New Roman" w:cs="Times New Roman"/>
          <w:iCs/>
          <w:sz w:val="28"/>
          <w:szCs w:val="28"/>
        </w:rPr>
        <w:t xml:space="preserve">Объем отгруженной продукции, выполненных работ и услуг </w:t>
      </w:r>
      <w:r w:rsidRPr="00F86B2A">
        <w:rPr>
          <w:rFonts w:ascii="Times New Roman" w:hAnsi="Times New Roman" w:cs="Times New Roman"/>
          <w:iCs/>
          <w:sz w:val="28"/>
          <w:szCs w:val="28"/>
        </w:rPr>
        <w:t xml:space="preserve">субъектами </w:t>
      </w:r>
      <w:r w:rsidR="00124FA3">
        <w:rPr>
          <w:rFonts w:ascii="Times New Roman" w:hAnsi="Times New Roman" w:cs="Times New Roman"/>
          <w:iCs/>
          <w:sz w:val="28"/>
          <w:szCs w:val="28"/>
        </w:rPr>
        <w:t>МСП</w:t>
      </w:r>
      <w:r w:rsidRPr="00F86B2A">
        <w:rPr>
          <w:rFonts w:ascii="Times New Roman" w:hAnsi="Times New Roman" w:cs="Times New Roman"/>
          <w:iCs/>
          <w:sz w:val="28"/>
          <w:szCs w:val="28"/>
        </w:rPr>
        <w:t xml:space="preserve"> за 20</w:t>
      </w:r>
      <w:r w:rsidR="00EF2E20" w:rsidRPr="00F86B2A">
        <w:rPr>
          <w:rFonts w:ascii="Times New Roman" w:hAnsi="Times New Roman" w:cs="Times New Roman"/>
          <w:iCs/>
          <w:sz w:val="28"/>
          <w:szCs w:val="28"/>
        </w:rPr>
        <w:t>21</w:t>
      </w:r>
      <w:r w:rsidRPr="00F86B2A">
        <w:rPr>
          <w:rFonts w:ascii="Times New Roman" w:hAnsi="Times New Roman" w:cs="Times New Roman"/>
          <w:iCs/>
          <w:sz w:val="28"/>
          <w:szCs w:val="28"/>
        </w:rPr>
        <w:t xml:space="preserve"> год составил </w:t>
      </w:r>
      <w:r w:rsidR="0028082F" w:rsidRPr="00F86B2A">
        <w:rPr>
          <w:rFonts w:ascii="Times New Roman" w:hAnsi="Times New Roman" w:cs="Times New Roman"/>
          <w:iCs/>
          <w:sz w:val="28"/>
          <w:szCs w:val="28"/>
        </w:rPr>
        <w:t>3</w:t>
      </w:r>
      <w:r w:rsidR="002E16D5">
        <w:rPr>
          <w:rFonts w:ascii="Times New Roman" w:hAnsi="Times New Roman" w:cs="Times New Roman"/>
          <w:iCs/>
          <w:sz w:val="28"/>
          <w:szCs w:val="28"/>
        </w:rPr>
        <w:t> </w:t>
      </w:r>
      <w:r w:rsidR="0028082F" w:rsidRPr="00F86B2A">
        <w:rPr>
          <w:rFonts w:ascii="Times New Roman" w:hAnsi="Times New Roman" w:cs="Times New Roman"/>
          <w:iCs/>
          <w:sz w:val="28"/>
          <w:szCs w:val="28"/>
        </w:rPr>
        <w:t>494,258</w:t>
      </w:r>
      <w:r w:rsidR="00A47FAB" w:rsidRPr="00F86B2A">
        <w:rPr>
          <w:rFonts w:ascii="Times New Roman" w:hAnsi="Times New Roman" w:cs="Times New Roman"/>
          <w:iCs/>
          <w:sz w:val="28"/>
          <w:szCs w:val="28"/>
        </w:rPr>
        <w:t> </w:t>
      </w:r>
      <w:r w:rsidR="00845480" w:rsidRPr="00F86B2A">
        <w:rPr>
          <w:rFonts w:ascii="Times New Roman" w:hAnsi="Times New Roman" w:cs="Times New Roman"/>
          <w:iCs/>
          <w:sz w:val="28"/>
          <w:szCs w:val="28"/>
        </w:rPr>
        <w:t>млн</w:t>
      </w:r>
      <w:r w:rsidRPr="00F86B2A">
        <w:rPr>
          <w:rFonts w:ascii="Times New Roman" w:hAnsi="Times New Roman" w:cs="Times New Roman"/>
          <w:iCs/>
          <w:sz w:val="28"/>
          <w:szCs w:val="28"/>
        </w:rPr>
        <w:t>.</w:t>
      </w:r>
      <w:r w:rsidR="00A47FAB" w:rsidRPr="00F86B2A">
        <w:rPr>
          <w:rFonts w:ascii="Times New Roman" w:hAnsi="Times New Roman" w:cs="Times New Roman"/>
          <w:iCs/>
          <w:sz w:val="28"/>
          <w:szCs w:val="28"/>
        </w:rPr>
        <w:t> </w:t>
      </w:r>
      <w:r w:rsidRPr="00F86B2A">
        <w:rPr>
          <w:rFonts w:ascii="Times New Roman" w:hAnsi="Times New Roman" w:cs="Times New Roman"/>
          <w:iCs/>
          <w:sz w:val="28"/>
          <w:szCs w:val="28"/>
        </w:rPr>
        <w:t xml:space="preserve">рублей, темп роста – </w:t>
      </w:r>
      <w:r w:rsidR="0028082F" w:rsidRPr="00F86B2A">
        <w:rPr>
          <w:rFonts w:ascii="Times New Roman" w:hAnsi="Times New Roman" w:cs="Times New Roman"/>
          <w:iCs/>
          <w:sz w:val="28"/>
          <w:szCs w:val="28"/>
        </w:rPr>
        <w:t>101,8</w:t>
      </w:r>
      <w:r w:rsidRPr="00F86B2A">
        <w:rPr>
          <w:rFonts w:ascii="Times New Roman" w:hAnsi="Times New Roman" w:cs="Times New Roman"/>
          <w:iCs/>
          <w:sz w:val="28"/>
          <w:szCs w:val="28"/>
        </w:rPr>
        <w:t>%</w:t>
      </w:r>
      <w:r w:rsidR="00845480">
        <w:rPr>
          <w:rFonts w:ascii="Times New Roman" w:hAnsi="Times New Roman" w:cs="Times New Roman"/>
          <w:iCs/>
          <w:sz w:val="28"/>
          <w:szCs w:val="28"/>
        </w:rPr>
        <w:t xml:space="preserve"> к 20</w:t>
      </w:r>
      <w:r w:rsidR="00EF2E20">
        <w:rPr>
          <w:rFonts w:ascii="Times New Roman" w:hAnsi="Times New Roman" w:cs="Times New Roman"/>
          <w:iCs/>
          <w:sz w:val="28"/>
          <w:szCs w:val="28"/>
        </w:rPr>
        <w:t>20</w:t>
      </w:r>
      <w:r w:rsidR="00845480">
        <w:rPr>
          <w:rFonts w:ascii="Times New Roman" w:hAnsi="Times New Roman" w:cs="Times New Roman"/>
          <w:iCs/>
          <w:sz w:val="28"/>
          <w:szCs w:val="28"/>
        </w:rPr>
        <w:t xml:space="preserve"> году</w:t>
      </w:r>
      <w:r w:rsidRPr="00045F3F">
        <w:rPr>
          <w:rFonts w:ascii="Times New Roman" w:hAnsi="Times New Roman" w:cs="Times New Roman"/>
          <w:iCs/>
          <w:sz w:val="28"/>
          <w:szCs w:val="28"/>
        </w:rPr>
        <w:t xml:space="preserve">. </w:t>
      </w:r>
    </w:p>
    <w:p w:rsidR="001B377B" w:rsidRPr="00A47FAB" w:rsidRDefault="009D3481" w:rsidP="00931268">
      <w:pPr>
        <w:spacing w:after="0" w:line="360" w:lineRule="exact"/>
        <w:ind w:firstLine="709"/>
        <w:jc w:val="both"/>
        <w:rPr>
          <w:rFonts w:ascii="Times New Roman" w:hAnsi="Times New Roman" w:cs="Times New Roman"/>
          <w:iCs/>
          <w:sz w:val="28"/>
          <w:szCs w:val="28"/>
        </w:rPr>
      </w:pPr>
      <w:r w:rsidRPr="00A47FAB">
        <w:rPr>
          <w:rFonts w:ascii="Times New Roman" w:hAnsi="Times New Roman" w:cs="Times New Roman"/>
          <w:iCs/>
          <w:sz w:val="28"/>
          <w:szCs w:val="28"/>
        </w:rPr>
        <w:t xml:space="preserve">В 2021 году </w:t>
      </w:r>
      <w:r w:rsidR="00B42924">
        <w:rPr>
          <w:rFonts w:ascii="Times New Roman" w:hAnsi="Times New Roman" w:cs="Times New Roman"/>
          <w:iCs/>
          <w:sz w:val="28"/>
          <w:szCs w:val="28"/>
        </w:rPr>
        <w:t>с</w:t>
      </w:r>
      <w:r w:rsidRPr="00A47FAB">
        <w:rPr>
          <w:rFonts w:ascii="Times New Roman" w:hAnsi="Times New Roman" w:cs="Times New Roman"/>
          <w:iCs/>
          <w:sz w:val="28"/>
          <w:szCs w:val="28"/>
        </w:rPr>
        <w:t xml:space="preserve">отрудниками администрации города проведено методическое и консультационное сопровождение </w:t>
      </w:r>
      <w:r w:rsidR="00124FA3">
        <w:rPr>
          <w:rFonts w:ascii="Times New Roman" w:hAnsi="Times New Roman" w:cs="Times New Roman"/>
          <w:iCs/>
          <w:sz w:val="28"/>
          <w:szCs w:val="28"/>
        </w:rPr>
        <w:t>4-х</w:t>
      </w:r>
      <w:r w:rsidRPr="00A47FAB">
        <w:rPr>
          <w:rFonts w:ascii="Times New Roman" w:hAnsi="Times New Roman" w:cs="Times New Roman"/>
          <w:iCs/>
          <w:sz w:val="28"/>
          <w:szCs w:val="28"/>
        </w:rPr>
        <w:t xml:space="preserve"> субъектов </w:t>
      </w:r>
      <w:r w:rsidR="00124FA3">
        <w:rPr>
          <w:rFonts w:ascii="Times New Roman" w:hAnsi="Times New Roman" w:cs="Times New Roman"/>
          <w:iCs/>
          <w:sz w:val="28"/>
          <w:szCs w:val="28"/>
        </w:rPr>
        <w:t>МСП</w:t>
      </w:r>
      <w:r w:rsidRPr="00A47FAB">
        <w:rPr>
          <w:rFonts w:ascii="Times New Roman" w:hAnsi="Times New Roman" w:cs="Times New Roman"/>
          <w:iCs/>
          <w:sz w:val="28"/>
          <w:szCs w:val="28"/>
        </w:rPr>
        <w:t xml:space="preserve"> - соискателей статуса «социальное предприятие». В</w:t>
      </w:r>
      <w:r w:rsidR="00E441E7">
        <w:rPr>
          <w:rFonts w:ascii="Times New Roman" w:hAnsi="Times New Roman" w:cs="Times New Roman"/>
          <w:iCs/>
          <w:sz w:val="28"/>
          <w:szCs w:val="28"/>
        </w:rPr>
        <w:t> </w:t>
      </w:r>
      <w:r w:rsidRPr="00A47FAB">
        <w:rPr>
          <w:rFonts w:ascii="Times New Roman" w:hAnsi="Times New Roman" w:cs="Times New Roman"/>
          <w:iCs/>
          <w:sz w:val="28"/>
          <w:szCs w:val="28"/>
        </w:rPr>
        <w:t xml:space="preserve">результате </w:t>
      </w:r>
      <w:r w:rsidR="00124FA3">
        <w:rPr>
          <w:rFonts w:ascii="Times New Roman" w:hAnsi="Times New Roman" w:cs="Times New Roman"/>
          <w:iCs/>
          <w:sz w:val="28"/>
          <w:szCs w:val="28"/>
        </w:rPr>
        <w:t>3-</w:t>
      </w:r>
      <w:r w:rsidRPr="00A47FAB">
        <w:rPr>
          <w:rFonts w:ascii="Times New Roman" w:hAnsi="Times New Roman" w:cs="Times New Roman"/>
          <w:iCs/>
          <w:sz w:val="28"/>
          <w:szCs w:val="28"/>
        </w:rPr>
        <w:t xml:space="preserve">м субъектам </w:t>
      </w:r>
      <w:r w:rsidRPr="00A47FAB">
        <w:rPr>
          <w:rFonts w:ascii="Times New Roman" w:hAnsi="Times New Roman" w:cs="Times New Roman"/>
          <w:iCs/>
          <w:sz w:val="28"/>
          <w:szCs w:val="28"/>
        </w:rPr>
        <w:lastRenderedPageBreak/>
        <w:t>данный статус присвоен. Это позволило предприятиям получить финансовую поддержку в виде грантов на реализацию социальных проектов: АО «</w:t>
      </w:r>
      <w:proofErr w:type="spellStart"/>
      <w:r w:rsidRPr="00A47FAB">
        <w:rPr>
          <w:rFonts w:ascii="Times New Roman" w:hAnsi="Times New Roman" w:cs="Times New Roman"/>
          <w:iCs/>
          <w:sz w:val="28"/>
          <w:szCs w:val="28"/>
        </w:rPr>
        <w:t>Вятско</w:t>
      </w:r>
      <w:proofErr w:type="spellEnd"/>
      <w:r w:rsidRPr="00A47FAB">
        <w:rPr>
          <w:rFonts w:ascii="Times New Roman" w:hAnsi="Times New Roman" w:cs="Times New Roman"/>
          <w:iCs/>
          <w:sz w:val="28"/>
          <w:szCs w:val="28"/>
        </w:rPr>
        <w:t>- Полянская автоколонна №</w:t>
      </w:r>
      <w:r w:rsidR="00B40C20">
        <w:rPr>
          <w:rFonts w:ascii="Times New Roman" w:hAnsi="Times New Roman" w:cs="Times New Roman"/>
          <w:iCs/>
          <w:sz w:val="28"/>
          <w:szCs w:val="28"/>
        </w:rPr>
        <w:t> </w:t>
      </w:r>
      <w:r w:rsidRPr="00A47FAB">
        <w:rPr>
          <w:rFonts w:ascii="Times New Roman" w:hAnsi="Times New Roman" w:cs="Times New Roman"/>
          <w:iCs/>
          <w:sz w:val="28"/>
          <w:szCs w:val="28"/>
        </w:rPr>
        <w:t>1322» – 400 тыс. руб</w:t>
      </w:r>
      <w:r w:rsidR="00B40C20">
        <w:rPr>
          <w:rFonts w:ascii="Times New Roman" w:hAnsi="Times New Roman" w:cs="Times New Roman"/>
          <w:iCs/>
          <w:sz w:val="28"/>
          <w:szCs w:val="28"/>
        </w:rPr>
        <w:t>лей</w:t>
      </w:r>
      <w:r w:rsidRPr="00A47FAB">
        <w:rPr>
          <w:rFonts w:ascii="Times New Roman" w:hAnsi="Times New Roman" w:cs="Times New Roman"/>
          <w:iCs/>
          <w:sz w:val="28"/>
          <w:szCs w:val="28"/>
        </w:rPr>
        <w:t xml:space="preserve">; ИП </w:t>
      </w:r>
      <w:proofErr w:type="spellStart"/>
      <w:r w:rsidRPr="00A47FAB">
        <w:rPr>
          <w:rFonts w:ascii="Times New Roman" w:hAnsi="Times New Roman" w:cs="Times New Roman"/>
          <w:iCs/>
          <w:sz w:val="28"/>
          <w:szCs w:val="28"/>
        </w:rPr>
        <w:t>Тимакина</w:t>
      </w:r>
      <w:proofErr w:type="spellEnd"/>
      <w:r w:rsidRPr="00A47FAB">
        <w:rPr>
          <w:rFonts w:ascii="Times New Roman" w:hAnsi="Times New Roman" w:cs="Times New Roman"/>
          <w:iCs/>
          <w:sz w:val="28"/>
          <w:szCs w:val="28"/>
        </w:rPr>
        <w:t xml:space="preserve"> М.А. – 500 тыс. руб</w:t>
      </w:r>
      <w:r w:rsidR="0051263E">
        <w:rPr>
          <w:rFonts w:ascii="Times New Roman" w:hAnsi="Times New Roman" w:cs="Times New Roman"/>
          <w:iCs/>
          <w:sz w:val="28"/>
          <w:szCs w:val="28"/>
        </w:rPr>
        <w:t>лей</w:t>
      </w:r>
      <w:r w:rsidRPr="00A47FAB">
        <w:rPr>
          <w:rFonts w:ascii="Times New Roman" w:hAnsi="Times New Roman" w:cs="Times New Roman"/>
          <w:iCs/>
          <w:sz w:val="28"/>
          <w:szCs w:val="28"/>
        </w:rPr>
        <w:t>; ИП</w:t>
      </w:r>
      <w:r w:rsidR="00B40C20">
        <w:rPr>
          <w:rFonts w:ascii="Times New Roman" w:hAnsi="Times New Roman" w:cs="Times New Roman"/>
          <w:iCs/>
          <w:sz w:val="28"/>
          <w:szCs w:val="28"/>
        </w:rPr>
        <w:t> </w:t>
      </w:r>
      <w:r w:rsidRPr="00A47FAB">
        <w:rPr>
          <w:rFonts w:ascii="Times New Roman" w:hAnsi="Times New Roman" w:cs="Times New Roman"/>
          <w:iCs/>
          <w:sz w:val="28"/>
          <w:szCs w:val="28"/>
        </w:rPr>
        <w:t>Елькина</w:t>
      </w:r>
      <w:r w:rsidR="00B40C20">
        <w:rPr>
          <w:rFonts w:ascii="Times New Roman" w:hAnsi="Times New Roman" w:cs="Times New Roman"/>
          <w:iCs/>
          <w:sz w:val="28"/>
          <w:szCs w:val="28"/>
        </w:rPr>
        <w:t> </w:t>
      </w:r>
      <w:r w:rsidRPr="00A47FAB">
        <w:rPr>
          <w:rFonts w:ascii="Times New Roman" w:hAnsi="Times New Roman" w:cs="Times New Roman"/>
          <w:iCs/>
          <w:sz w:val="28"/>
          <w:szCs w:val="28"/>
        </w:rPr>
        <w:t>М.П. – 500 тыс. руб</w:t>
      </w:r>
      <w:r w:rsidR="0051263E">
        <w:rPr>
          <w:rFonts w:ascii="Times New Roman" w:hAnsi="Times New Roman" w:cs="Times New Roman"/>
          <w:iCs/>
          <w:sz w:val="28"/>
          <w:szCs w:val="28"/>
        </w:rPr>
        <w:t>лей</w:t>
      </w:r>
      <w:r w:rsidRPr="00A47FAB">
        <w:rPr>
          <w:rFonts w:ascii="Times New Roman" w:hAnsi="Times New Roman" w:cs="Times New Roman"/>
          <w:iCs/>
          <w:sz w:val="28"/>
          <w:szCs w:val="28"/>
        </w:rPr>
        <w:t>. Гранты предоставлены министерством промышленности, предпринимательства и торговли Кировской области за счет средств федерального и областного бюджетов.</w:t>
      </w:r>
    </w:p>
    <w:p w:rsidR="007217C4" w:rsidRPr="002F03CA" w:rsidRDefault="007217C4" w:rsidP="00FF7169">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rsidR="007217C4" w:rsidRPr="00DE2C47" w:rsidRDefault="007217C4" w:rsidP="00FF7169">
      <w:pPr>
        <w:spacing w:after="0" w:line="360" w:lineRule="exact"/>
        <w:jc w:val="both"/>
        <w:rPr>
          <w:rFonts w:ascii="Times New Roman" w:hAnsi="Times New Roman" w:cs="Times New Roman"/>
          <w:b/>
          <w:bCs/>
          <w:color w:val="000000"/>
          <w:sz w:val="28"/>
          <w:szCs w:val="28"/>
          <w:lang w:eastAsia="ru-RU" w:bidi="ru-RU"/>
        </w:rPr>
      </w:pPr>
      <w:r w:rsidRPr="007217C4">
        <w:rPr>
          <w:rFonts w:ascii="Times New Roman" w:hAnsi="Times New Roman" w:cs="Times New Roman"/>
          <w:sz w:val="28"/>
          <w:szCs w:val="28"/>
        </w:rPr>
        <w:t xml:space="preserve">Таблица № </w:t>
      </w:r>
      <w:r>
        <w:rPr>
          <w:rFonts w:ascii="Times New Roman" w:hAnsi="Times New Roman" w:cs="Times New Roman"/>
          <w:sz w:val="28"/>
          <w:szCs w:val="28"/>
        </w:rPr>
        <w:t>7</w:t>
      </w:r>
    </w:p>
    <w:tbl>
      <w:tblPr>
        <w:tblW w:w="9348" w:type="dxa"/>
        <w:tblLook w:val="04A0"/>
      </w:tblPr>
      <w:tblGrid>
        <w:gridCol w:w="680"/>
        <w:gridCol w:w="3376"/>
        <w:gridCol w:w="1660"/>
        <w:gridCol w:w="1250"/>
        <w:gridCol w:w="1117"/>
        <w:gridCol w:w="1265"/>
      </w:tblGrid>
      <w:tr w:rsidR="00B11D98" w:rsidRPr="00DE2C47" w:rsidTr="00792ACC">
        <w:trPr>
          <w:trHeight w:val="450"/>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D98" w:rsidRPr="00DE2C47" w:rsidRDefault="00B11D98" w:rsidP="00B11D98">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 п/п</w:t>
            </w:r>
          </w:p>
        </w:tc>
        <w:tc>
          <w:tcPr>
            <w:tcW w:w="3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D98" w:rsidRPr="00DE2C47" w:rsidRDefault="00B11D98" w:rsidP="00B11D98">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Показатели</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D98" w:rsidRPr="00DE2C47" w:rsidRDefault="00B11D98" w:rsidP="00B11D98">
            <w:pPr>
              <w:spacing w:after="0" w:line="240" w:lineRule="auto"/>
              <w:jc w:val="center"/>
              <w:rPr>
                <w:rFonts w:ascii="Times New Roman" w:eastAsia="Times New Roman" w:hAnsi="Times New Roman" w:cs="Times New Roman"/>
                <w:b/>
                <w:bCs/>
                <w:sz w:val="24"/>
                <w:szCs w:val="24"/>
                <w:lang w:eastAsia="ru-RU"/>
              </w:rPr>
            </w:pPr>
            <w:r w:rsidRPr="00DE2C47">
              <w:rPr>
                <w:rFonts w:ascii="Times New Roman" w:eastAsia="Times New Roman" w:hAnsi="Times New Roman" w:cs="Times New Roman"/>
                <w:b/>
                <w:bCs/>
                <w:sz w:val="24"/>
                <w:szCs w:val="24"/>
                <w:lang w:eastAsia="ru-RU"/>
              </w:rPr>
              <w:t>Единица измерения</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D98" w:rsidRPr="00F86B2A" w:rsidRDefault="00B11D98" w:rsidP="005072BA">
            <w:pPr>
              <w:spacing w:after="0" w:line="240" w:lineRule="auto"/>
              <w:jc w:val="center"/>
              <w:rPr>
                <w:rFonts w:ascii="Times New Roman" w:eastAsia="Times New Roman" w:hAnsi="Times New Roman" w:cs="Times New Roman"/>
                <w:b/>
                <w:bCs/>
                <w:sz w:val="24"/>
                <w:szCs w:val="24"/>
                <w:lang w:eastAsia="ru-RU"/>
              </w:rPr>
            </w:pPr>
            <w:r w:rsidRPr="00F86B2A">
              <w:rPr>
                <w:rFonts w:ascii="Times New Roman" w:eastAsia="Times New Roman" w:hAnsi="Times New Roman" w:cs="Times New Roman"/>
                <w:b/>
                <w:bCs/>
                <w:sz w:val="24"/>
                <w:szCs w:val="24"/>
                <w:lang w:eastAsia="ru-RU"/>
              </w:rPr>
              <w:t xml:space="preserve"> 201</w:t>
            </w:r>
            <w:r w:rsidR="005072BA" w:rsidRPr="00F86B2A">
              <w:rPr>
                <w:rFonts w:ascii="Times New Roman" w:eastAsia="Times New Roman" w:hAnsi="Times New Roman" w:cs="Times New Roman"/>
                <w:b/>
                <w:bCs/>
                <w:sz w:val="24"/>
                <w:szCs w:val="24"/>
                <w:lang w:eastAsia="ru-RU"/>
              </w:rPr>
              <w:t>9</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D98" w:rsidRPr="00F86B2A" w:rsidRDefault="00B11D98" w:rsidP="005072BA">
            <w:pPr>
              <w:spacing w:after="0" w:line="240" w:lineRule="auto"/>
              <w:jc w:val="center"/>
              <w:rPr>
                <w:rFonts w:ascii="Times New Roman" w:eastAsia="Times New Roman" w:hAnsi="Times New Roman" w:cs="Times New Roman"/>
                <w:b/>
                <w:bCs/>
                <w:sz w:val="24"/>
                <w:szCs w:val="24"/>
                <w:lang w:eastAsia="ru-RU"/>
              </w:rPr>
            </w:pPr>
            <w:r w:rsidRPr="00F86B2A">
              <w:rPr>
                <w:rFonts w:ascii="Times New Roman" w:eastAsia="Times New Roman" w:hAnsi="Times New Roman" w:cs="Times New Roman"/>
                <w:b/>
                <w:bCs/>
                <w:sz w:val="24"/>
                <w:szCs w:val="24"/>
                <w:lang w:eastAsia="ru-RU"/>
              </w:rPr>
              <w:t xml:space="preserve"> 20</w:t>
            </w:r>
            <w:r w:rsidR="005072BA" w:rsidRPr="00F86B2A">
              <w:rPr>
                <w:rFonts w:ascii="Times New Roman" w:eastAsia="Times New Roman" w:hAnsi="Times New Roman" w:cs="Times New Roman"/>
                <w:b/>
                <w:bCs/>
                <w:sz w:val="24"/>
                <w:szCs w:val="24"/>
                <w:lang w:eastAsia="ru-RU"/>
              </w:rPr>
              <w:t>20</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1D98" w:rsidRPr="00F86B2A" w:rsidRDefault="00B11D98" w:rsidP="005072BA">
            <w:pPr>
              <w:spacing w:after="0" w:line="240" w:lineRule="auto"/>
              <w:jc w:val="center"/>
              <w:rPr>
                <w:rFonts w:ascii="Times New Roman" w:eastAsia="Times New Roman" w:hAnsi="Times New Roman" w:cs="Times New Roman"/>
                <w:b/>
                <w:bCs/>
                <w:sz w:val="24"/>
                <w:szCs w:val="24"/>
                <w:lang w:eastAsia="ru-RU"/>
              </w:rPr>
            </w:pPr>
            <w:r w:rsidRPr="00F86B2A">
              <w:rPr>
                <w:rFonts w:ascii="Times New Roman" w:eastAsia="Times New Roman" w:hAnsi="Times New Roman" w:cs="Times New Roman"/>
                <w:b/>
                <w:bCs/>
                <w:sz w:val="24"/>
                <w:szCs w:val="24"/>
                <w:lang w:eastAsia="ru-RU"/>
              </w:rPr>
              <w:t xml:space="preserve"> 20</w:t>
            </w:r>
            <w:r w:rsidR="005072BA" w:rsidRPr="00F86B2A">
              <w:rPr>
                <w:rFonts w:ascii="Times New Roman" w:eastAsia="Times New Roman" w:hAnsi="Times New Roman" w:cs="Times New Roman"/>
                <w:b/>
                <w:bCs/>
                <w:sz w:val="24"/>
                <w:szCs w:val="24"/>
                <w:lang w:eastAsia="ru-RU"/>
              </w:rPr>
              <w:t>21</w:t>
            </w:r>
          </w:p>
        </w:tc>
      </w:tr>
      <w:tr w:rsidR="00B11D98" w:rsidRPr="00DE2C47" w:rsidTr="00792ACC">
        <w:trPr>
          <w:trHeight w:val="45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3376"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r>
      <w:tr w:rsidR="00B11D98" w:rsidRPr="00DE2C47" w:rsidTr="00792ACC">
        <w:trPr>
          <w:trHeight w:val="45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3376"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rsidR="00B11D98" w:rsidRPr="00DE2C47" w:rsidRDefault="00B11D98" w:rsidP="00B11D98">
            <w:pPr>
              <w:spacing w:after="0" w:line="240" w:lineRule="auto"/>
              <w:rPr>
                <w:rFonts w:ascii="Times New Roman" w:eastAsia="Times New Roman" w:hAnsi="Times New Roman" w:cs="Times New Roman"/>
                <w:b/>
                <w:bCs/>
                <w:sz w:val="24"/>
                <w:szCs w:val="24"/>
                <w:lang w:eastAsia="ru-RU"/>
              </w:rPr>
            </w:pPr>
          </w:p>
        </w:tc>
      </w:tr>
      <w:tr w:rsidR="00B11D98" w:rsidRPr="00DE2C47" w:rsidTr="00F86B2A">
        <w:trPr>
          <w:trHeight w:val="125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D98" w:rsidRPr="00DE2C47" w:rsidRDefault="00B11D98" w:rsidP="00B11D9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1</w:t>
            </w:r>
          </w:p>
        </w:tc>
        <w:tc>
          <w:tcPr>
            <w:tcW w:w="3376" w:type="dxa"/>
            <w:tcBorders>
              <w:top w:val="single" w:sz="4" w:space="0" w:color="auto"/>
              <w:left w:val="nil"/>
              <w:bottom w:val="single" w:sz="4" w:space="0" w:color="auto"/>
              <w:right w:val="single" w:sz="4" w:space="0" w:color="auto"/>
            </w:tcBorders>
            <w:shd w:val="clear" w:color="auto" w:fill="auto"/>
            <w:vAlign w:val="center"/>
            <w:hideMark/>
          </w:tcPr>
          <w:p w:rsidR="00B11D98" w:rsidRPr="00F86B2A" w:rsidRDefault="00F86B2A" w:rsidP="00F86B2A">
            <w:pPr>
              <w:rPr>
                <w:color w:val="000000"/>
                <w:sz w:val="20"/>
                <w:szCs w:val="20"/>
              </w:rPr>
            </w:pPr>
            <w:r w:rsidRPr="00F86B2A">
              <w:rPr>
                <w:rFonts w:ascii="Times New Roman" w:eastAsia="Times New Roman" w:hAnsi="Times New Roman" w:cs="Times New Roman"/>
                <w:sz w:val="24"/>
                <w:szCs w:val="24"/>
                <w:lang w:eastAsia="ru-RU"/>
              </w:rPr>
              <w:t>Количество малых и средних предприятий (включая индивидуальных предпринимателей)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1D98" w:rsidRPr="00DE2C47" w:rsidRDefault="00B11D98" w:rsidP="00B11D9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единиц</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B11D98" w:rsidRPr="00884802" w:rsidRDefault="00F54E44" w:rsidP="005072BA">
            <w:pPr>
              <w:spacing w:after="0" w:line="240" w:lineRule="auto"/>
              <w:jc w:val="center"/>
              <w:rPr>
                <w:rFonts w:ascii="Times New Roman" w:eastAsia="Times New Roman" w:hAnsi="Times New Roman" w:cs="Times New Roman"/>
                <w:sz w:val="24"/>
                <w:szCs w:val="24"/>
                <w:lang w:eastAsia="ru-RU"/>
              </w:rPr>
            </w:pPr>
            <w:r w:rsidRPr="00884802">
              <w:rPr>
                <w:rFonts w:ascii="Times New Roman" w:eastAsia="Times New Roman" w:hAnsi="Times New Roman" w:cs="Times New Roman"/>
                <w:sz w:val="24"/>
                <w:szCs w:val="24"/>
                <w:lang w:eastAsia="ru-RU"/>
              </w:rPr>
              <w:t>1221</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rsidR="00B11D98" w:rsidRPr="00884802" w:rsidRDefault="00F54E44" w:rsidP="00C80D19">
            <w:pPr>
              <w:spacing w:after="0" w:line="240" w:lineRule="auto"/>
              <w:jc w:val="center"/>
              <w:rPr>
                <w:rFonts w:ascii="Times New Roman" w:eastAsia="Times New Roman" w:hAnsi="Times New Roman" w:cs="Times New Roman"/>
                <w:sz w:val="24"/>
                <w:szCs w:val="24"/>
                <w:lang w:eastAsia="ru-RU"/>
              </w:rPr>
            </w:pPr>
            <w:r w:rsidRPr="00884802">
              <w:rPr>
                <w:rFonts w:ascii="Times New Roman" w:eastAsia="Times New Roman" w:hAnsi="Times New Roman" w:cs="Times New Roman"/>
                <w:sz w:val="24"/>
                <w:szCs w:val="24"/>
                <w:lang w:eastAsia="ru-RU"/>
              </w:rPr>
              <w:t>111</w:t>
            </w:r>
            <w:r w:rsidR="00C80D19" w:rsidRPr="00884802">
              <w:rPr>
                <w:rFonts w:ascii="Times New Roman" w:eastAsia="Times New Roman" w:hAnsi="Times New Roman" w:cs="Times New Roman"/>
                <w:sz w:val="24"/>
                <w:szCs w:val="24"/>
                <w:lang w:eastAsia="ru-RU"/>
              </w:rPr>
              <w:t>5</w:t>
            </w:r>
          </w:p>
        </w:tc>
        <w:tc>
          <w:tcPr>
            <w:tcW w:w="1265" w:type="dxa"/>
            <w:tcBorders>
              <w:top w:val="nil"/>
              <w:left w:val="nil"/>
              <w:bottom w:val="single" w:sz="4" w:space="0" w:color="auto"/>
              <w:right w:val="single" w:sz="4" w:space="0" w:color="auto"/>
            </w:tcBorders>
            <w:shd w:val="clear" w:color="auto" w:fill="auto"/>
            <w:vAlign w:val="bottom"/>
            <w:hideMark/>
          </w:tcPr>
          <w:p w:rsidR="00B11D98" w:rsidRPr="00884802" w:rsidRDefault="00F54E44" w:rsidP="00C80D19">
            <w:pPr>
              <w:spacing w:after="0" w:line="240" w:lineRule="auto"/>
              <w:jc w:val="center"/>
              <w:rPr>
                <w:rFonts w:ascii="Times New Roman" w:eastAsia="Times New Roman" w:hAnsi="Times New Roman" w:cs="Times New Roman"/>
                <w:sz w:val="24"/>
                <w:szCs w:val="24"/>
                <w:lang w:eastAsia="ru-RU"/>
              </w:rPr>
            </w:pPr>
            <w:r w:rsidRPr="00884802">
              <w:rPr>
                <w:rFonts w:ascii="Times New Roman" w:eastAsia="Times New Roman" w:hAnsi="Times New Roman" w:cs="Times New Roman"/>
                <w:sz w:val="24"/>
                <w:szCs w:val="24"/>
                <w:lang w:eastAsia="ru-RU"/>
              </w:rPr>
              <w:t>109</w:t>
            </w:r>
            <w:r w:rsidR="00C80D19" w:rsidRPr="00884802">
              <w:rPr>
                <w:rFonts w:ascii="Times New Roman" w:eastAsia="Times New Roman" w:hAnsi="Times New Roman" w:cs="Times New Roman"/>
                <w:sz w:val="24"/>
                <w:szCs w:val="24"/>
                <w:lang w:eastAsia="ru-RU"/>
              </w:rPr>
              <w:t>1</w:t>
            </w:r>
          </w:p>
        </w:tc>
      </w:tr>
      <w:tr w:rsidR="00B11D98" w:rsidRPr="00DE2C47" w:rsidTr="00792ACC">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D98" w:rsidRPr="00DE2C47" w:rsidRDefault="00F86B2A" w:rsidP="00B11D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76" w:type="dxa"/>
            <w:tcBorders>
              <w:top w:val="single" w:sz="4" w:space="0" w:color="auto"/>
              <w:left w:val="nil"/>
              <w:bottom w:val="single" w:sz="4" w:space="0" w:color="auto"/>
              <w:right w:val="single" w:sz="4" w:space="0" w:color="auto"/>
            </w:tcBorders>
            <w:shd w:val="clear" w:color="auto" w:fill="auto"/>
            <w:vAlign w:val="center"/>
            <w:hideMark/>
          </w:tcPr>
          <w:p w:rsidR="00B11D98" w:rsidRPr="00DE2C47" w:rsidRDefault="00B40C20" w:rsidP="00B40C20">
            <w:pPr>
              <w:rPr>
                <w:rFonts w:ascii="Times New Roman" w:eastAsia="Times New Roman" w:hAnsi="Times New Roman" w:cs="Times New Roman"/>
                <w:sz w:val="24"/>
                <w:szCs w:val="24"/>
                <w:lang w:eastAsia="ru-RU"/>
              </w:rPr>
            </w:pPr>
            <w:r w:rsidRPr="00B40C20">
              <w:rPr>
                <w:rFonts w:ascii="Times New Roman" w:eastAsia="Times New Roman" w:hAnsi="Times New Roman" w:cs="Times New Roman"/>
                <w:sz w:val="24"/>
                <w:szCs w:val="24"/>
                <w:lang w:eastAsia="ru-RU"/>
              </w:rPr>
              <w:t>Численность занятых на малых и средних предприятиях (включая индивидуальных предпринимателей)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1D98" w:rsidRPr="00DE2C47" w:rsidRDefault="00B11D98" w:rsidP="00B11D9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человек</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B11D98" w:rsidRPr="0051263E" w:rsidRDefault="0051263E" w:rsidP="00B11D98">
            <w:pPr>
              <w:spacing w:after="0" w:line="240" w:lineRule="auto"/>
              <w:jc w:val="center"/>
              <w:rPr>
                <w:rFonts w:ascii="Times New Roman" w:eastAsia="Times New Roman" w:hAnsi="Times New Roman" w:cs="Times New Roman"/>
                <w:sz w:val="24"/>
                <w:szCs w:val="24"/>
                <w:lang w:eastAsia="ru-RU"/>
              </w:rPr>
            </w:pPr>
            <w:r w:rsidRPr="0051263E">
              <w:rPr>
                <w:rFonts w:ascii="Times New Roman" w:eastAsia="Times New Roman" w:hAnsi="Times New Roman" w:cs="Times New Roman"/>
                <w:sz w:val="24"/>
                <w:szCs w:val="24"/>
                <w:lang w:eastAsia="ru-RU"/>
              </w:rPr>
              <w:t>4585</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rsidR="00B11D98" w:rsidRPr="00B40C20" w:rsidRDefault="0051263E" w:rsidP="00B11D98">
            <w:pPr>
              <w:spacing w:after="0" w:line="240" w:lineRule="auto"/>
              <w:jc w:val="center"/>
              <w:rPr>
                <w:rFonts w:ascii="Times New Roman" w:eastAsia="Times New Roman" w:hAnsi="Times New Roman" w:cs="Times New Roman"/>
                <w:sz w:val="24"/>
                <w:szCs w:val="24"/>
                <w:highlight w:val="yellow"/>
                <w:lang w:eastAsia="ru-RU"/>
              </w:rPr>
            </w:pPr>
            <w:r w:rsidRPr="0051263E">
              <w:rPr>
                <w:rFonts w:ascii="Times New Roman" w:eastAsia="Times New Roman" w:hAnsi="Times New Roman" w:cs="Times New Roman"/>
                <w:sz w:val="24"/>
                <w:szCs w:val="24"/>
                <w:lang w:eastAsia="ru-RU"/>
              </w:rPr>
              <w:t>4633</w:t>
            </w:r>
          </w:p>
        </w:tc>
        <w:tc>
          <w:tcPr>
            <w:tcW w:w="1265" w:type="dxa"/>
            <w:tcBorders>
              <w:top w:val="nil"/>
              <w:left w:val="nil"/>
              <w:bottom w:val="single" w:sz="4" w:space="0" w:color="auto"/>
              <w:right w:val="single" w:sz="4" w:space="0" w:color="auto"/>
            </w:tcBorders>
            <w:shd w:val="clear" w:color="auto" w:fill="auto"/>
            <w:vAlign w:val="bottom"/>
            <w:hideMark/>
          </w:tcPr>
          <w:p w:rsidR="00B11D98" w:rsidRPr="00B40C20" w:rsidRDefault="00B40C20" w:rsidP="00B11D98">
            <w:pPr>
              <w:spacing w:after="0" w:line="240" w:lineRule="auto"/>
              <w:jc w:val="center"/>
              <w:rPr>
                <w:rFonts w:ascii="Times New Roman" w:eastAsia="Times New Roman" w:hAnsi="Times New Roman" w:cs="Times New Roman"/>
                <w:sz w:val="24"/>
                <w:szCs w:val="24"/>
                <w:highlight w:val="yellow"/>
                <w:lang w:eastAsia="ru-RU"/>
              </w:rPr>
            </w:pPr>
            <w:r w:rsidRPr="00B40C20">
              <w:rPr>
                <w:rFonts w:ascii="Times New Roman" w:eastAsia="Times New Roman" w:hAnsi="Times New Roman" w:cs="Times New Roman"/>
                <w:sz w:val="24"/>
                <w:szCs w:val="24"/>
                <w:lang w:eastAsia="ru-RU"/>
              </w:rPr>
              <w:t>4083</w:t>
            </w:r>
          </w:p>
        </w:tc>
      </w:tr>
      <w:tr w:rsidR="00792ACC" w:rsidRPr="00DE2C47" w:rsidTr="00792ACC">
        <w:trPr>
          <w:trHeight w:val="52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ACC" w:rsidRPr="00DE2C47" w:rsidRDefault="00F86B2A" w:rsidP="00B11D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ACC" w:rsidRPr="00DE2C47" w:rsidRDefault="00792ACC" w:rsidP="00B11D98">
            <w:pPr>
              <w:spacing w:after="0" w:line="240" w:lineRule="auto"/>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 xml:space="preserve">Оборот малых и средних предприятий, включая микропредприятия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92ACC" w:rsidRPr="00DE2C47" w:rsidRDefault="00792ACC" w:rsidP="00B11D9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млн. руб</w:t>
            </w:r>
            <w:r>
              <w:rPr>
                <w:rFonts w:ascii="Times New Roman" w:eastAsia="Times New Roman" w:hAnsi="Times New Roman" w:cs="Times New Roman"/>
                <w:sz w:val="24"/>
                <w:szCs w:val="24"/>
                <w:lang w:eastAsia="ru-RU"/>
              </w:rPr>
              <w:t>лей</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792ACC" w:rsidRPr="00F86B2A" w:rsidRDefault="00792ACC" w:rsidP="00792ACC">
            <w:pPr>
              <w:spacing w:after="0" w:line="240" w:lineRule="auto"/>
              <w:jc w:val="center"/>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4</w:t>
            </w:r>
            <w:r w:rsidR="00E96C63">
              <w:rPr>
                <w:rFonts w:ascii="Times New Roman" w:eastAsia="Times New Roman" w:hAnsi="Times New Roman" w:cs="Times New Roman"/>
                <w:sz w:val="24"/>
                <w:szCs w:val="24"/>
                <w:lang w:eastAsia="ru-RU"/>
              </w:rPr>
              <w:t> </w:t>
            </w:r>
            <w:r w:rsidRPr="00F86B2A">
              <w:rPr>
                <w:rFonts w:ascii="Times New Roman" w:eastAsia="Times New Roman" w:hAnsi="Times New Roman" w:cs="Times New Roman"/>
                <w:sz w:val="24"/>
                <w:szCs w:val="24"/>
                <w:lang w:eastAsia="ru-RU"/>
              </w:rPr>
              <w:t>414</w:t>
            </w:r>
            <w:r w:rsidR="00E96C63">
              <w:rPr>
                <w:rFonts w:ascii="Times New Roman" w:eastAsia="Times New Roman" w:hAnsi="Times New Roman" w:cs="Times New Roman"/>
                <w:sz w:val="24"/>
                <w:szCs w:val="24"/>
                <w:lang w:eastAsia="ru-RU"/>
              </w:rPr>
              <w:t>,0</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rsidR="00792ACC" w:rsidRPr="00F86B2A" w:rsidRDefault="00792ACC" w:rsidP="00B11D98">
            <w:pPr>
              <w:spacing w:after="0" w:line="240" w:lineRule="auto"/>
              <w:jc w:val="center"/>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4 422,3</w:t>
            </w:r>
          </w:p>
        </w:tc>
        <w:tc>
          <w:tcPr>
            <w:tcW w:w="1265" w:type="dxa"/>
            <w:tcBorders>
              <w:top w:val="nil"/>
              <w:left w:val="nil"/>
              <w:bottom w:val="single" w:sz="4" w:space="0" w:color="auto"/>
              <w:right w:val="single" w:sz="4" w:space="0" w:color="auto"/>
            </w:tcBorders>
            <w:shd w:val="clear" w:color="auto" w:fill="auto"/>
            <w:vAlign w:val="bottom"/>
            <w:hideMark/>
          </w:tcPr>
          <w:p w:rsidR="00792ACC" w:rsidRPr="00F86B2A" w:rsidRDefault="00792ACC" w:rsidP="006862E7">
            <w:pPr>
              <w:spacing w:after="0" w:line="240" w:lineRule="auto"/>
              <w:jc w:val="center"/>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4</w:t>
            </w:r>
            <w:r w:rsidR="00E96C63">
              <w:rPr>
                <w:rFonts w:ascii="Times New Roman" w:eastAsia="Times New Roman" w:hAnsi="Times New Roman" w:cs="Times New Roman"/>
                <w:sz w:val="24"/>
                <w:szCs w:val="24"/>
                <w:lang w:eastAsia="ru-RU"/>
              </w:rPr>
              <w:t> </w:t>
            </w:r>
            <w:r w:rsidRPr="00F86B2A">
              <w:rPr>
                <w:rFonts w:ascii="Times New Roman" w:eastAsia="Times New Roman" w:hAnsi="Times New Roman" w:cs="Times New Roman"/>
                <w:sz w:val="24"/>
                <w:szCs w:val="24"/>
                <w:lang w:eastAsia="ru-RU"/>
              </w:rPr>
              <w:t>946</w:t>
            </w:r>
            <w:r w:rsidR="00E96C63">
              <w:rPr>
                <w:rFonts w:ascii="Times New Roman" w:eastAsia="Times New Roman" w:hAnsi="Times New Roman" w:cs="Times New Roman"/>
                <w:sz w:val="24"/>
                <w:szCs w:val="24"/>
                <w:lang w:eastAsia="ru-RU"/>
              </w:rPr>
              <w:t>,0</w:t>
            </w:r>
          </w:p>
        </w:tc>
      </w:tr>
      <w:tr w:rsidR="00792ACC" w:rsidRPr="00DE2C47" w:rsidTr="00792ACC">
        <w:trPr>
          <w:trHeight w:val="69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792ACC" w:rsidRPr="00DE2C47" w:rsidRDefault="00792ACC" w:rsidP="00B11D98">
            <w:pPr>
              <w:spacing w:after="0" w:line="240" w:lineRule="auto"/>
              <w:rPr>
                <w:rFonts w:ascii="Times New Roman" w:eastAsia="Times New Roman" w:hAnsi="Times New Roman" w:cs="Times New Roman"/>
                <w:sz w:val="24"/>
                <w:szCs w:val="24"/>
                <w:lang w:eastAsia="ru-RU"/>
              </w:rPr>
            </w:pPr>
          </w:p>
        </w:tc>
        <w:tc>
          <w:tcPr>
            <w:tcW w:w="3376" w:type="dxa"/>
            <w:vMerge/>
            <w:tcBorders>
              <w:top w:val="single" w:sz="4" w:space="0" w:color="auto"/>
              <w:left w:val="single" w:sz="4" w:space="0" w:color="auto"/>
              <w:bottom w:val="single" w:sz="4" w:space="0" w:color="auto"/>
              <w:right w:val="single" w:sz="4" w:space="0" w:color="auto"/>
            </w:tcBorders>
            <w:vAlign w:val="center"/>
            <w:hideMark/>
          </w:tcPr>
          <w:p w:rsidR="00792ACC" w:rsidRPr="00DE2C47" w:rsidRDefault="00792ACC" w:rsidP="00B11D98">
            <w:pPr>
              <w:spacing w:after="0" w:line="240" w:lineRule="auto"/>
              <w:rPr>
                <w:rFonts w:ascii="Times New Roman" w:eastAsia="Times New Roman" w:hAnsi="Times New Roman" w:cs="Times New Roman"/>
                <w:sz w:val="24"/>
                <w:szCs w:val="24"/>
                <w:lang w:eastAsia="ru-RU"/>
              </w:rPr>
            </w:pP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92ACC" w:rsidRPr="00DE2C47" w:rsidRDefault="00792ACC" w:rsidP="00B11D98">
            <w:pPr>
              <w:spacing w:after="0" w:line="240" w:lineRule="auto"/>
              <w:jc w:val="center"/>
              <w:rPr>
                <w:rFonts w:ascii="Times New Roman" w:eastAsia="Times New Roman" w:hAnsi="Times New Roman" w:cs="Times New Roman"/>
                <w:sz w:val="24"/>
                <w:szCs w:val="24"/>
                <w:lang w:eastAsia="ru-RU"/>
              </w:rPr>
            </w:pPr>
            <w:r w:rsidRPr="00DE2C47">
              <w:rPr>
                <w:rFonts w:ascii="Times New Roman" w:eastAsia="Times New Roman" w:hAnsi="Times New Roman" w:cs="Times New Roman"/>
                <w:sz w:val="24"/>
                <w:szCs w:val="24"/>
                <w:lang w:eastAsia="ru-RU"/>
              </w:rPr>
              <w:t>в % к предыдущему году</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792ACC" w:rsidRPr="00F86B2A" w:rsidRDefault="00792ACC" w:rsidP="00792ACC">
            <w:pPr>
              <w:spacing w:after="0" w:line="240" w:lineRule="auto"/>
              <w:jc w:val="center"/>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 98,9</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rsidR="00792ACC" w:rsidRPr="00F86B2A" w:rsidRDefault="00792ACC" w:rsidP="00B11D98">
            <w:pPr>
              <w:spacing w:after="0" w:line="240" w:lineRule="auto"/>
              <w:jc w:val="center"/>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98,9</w:t>
            </w:r>
          </w:p>
        </w:tc>
        <w:tc>
          <w:tcPr>
            <w:tcW w:w="1265" w:type="dxa"/>
            <w:tcBorders>
              <w:top w:val="nil"/>
              <w:left w:val="nil"/>
              <w:bottom w:val="single" w:sz="4" w:space="0" w:color="auto"/>
              <w:right w:val="single" w:sz="4" w:space="0" w:color="auto"/>
            </w:tcBorders>
            <w:shd w:val="clear" w:color="auto" w:fill="auto"/>
            <w:vAlign w:val="bottom"/>
            <w:hideMark/>
          </w:tcPr>
          <w:p w:rsidR="00792ACC" w:rsidRPr="00F86B2A" w:rsidRDefault="00792ACC" w:rsidP="006862E7">
            <w:pPr>
              <w:spacing w:after="0" w:line="240" w:lineRule="auto"/>
              <w:jc w:val="center"/>
              <w:rPr>
                <w:rFonts w:ascii="Times New Roman" w:eastAsia="Times New Roman" w:hAnsi="Times New Roman" w:cs="Times New Roman"/>
                <w:sz w:val="24"/>
                <w:szCs w:val="24"/>
                <w:lang w:eastAsia="ru-RU"/>
              </w:rPr>
            </w:pPr>
            <w:r w:rsidRPr="00F86B2A">
              <w:rPr>
                <w:rFonts w:ascii="Times New Roman" w:eastAsia="Times New Roman" w:hAnsi="Times New Roman" w:cs="Times New Roman"/>
                <w:sz w:val="24"/>
                <w:szCs w:val="24"/>
                <w:lang w:eastAsia="ru-RU"/>
              </w:rPr>
              <w:t>111,8</w:t>
            </w:r>
          </w:p>
        </w:tc>
      </w:tr>
    </w:tbl>
    <w:p w:rsidR="00730DFA" w:rsidRPr="00517DE8" w:rsidRDefault="00730DFA" w:rsidP="00A037BE">
      <w:pPr>
        <w:pStyle w:val="12"/>
        <w:shd w:val="clear" w:color="auto" w:fill="auto"/>
        <w:tabs>
          <w:tab w:val="left" w:pos="1094"/>
        </w:tabs>
        <w:spacing w:before="0" w:after="0" w:line="360" w:lineRule="exact"/>
        <w:ind w:firstLine="0"/>
        <w:jc w:val="both"/>
        <w:rPr>
          <w:b w:val="0"/>
          <w:bCs w:val="0"/>
          <w:color w:val="000000"/>
          <w:sz w:val="28"/>
          <w:szCs w:val="28"/>
          <w:lang w:eastAsia="ru-RU" w:bidi="ru-RU"/>
        </w:rPr>
      </w:pPr>
    </w:p>
    <w:p w:rsidR="00A037BE" w:rsidRPr="00A037BE" w:rsidRDefault="00A037BE" w:rsidP="00A037BE">
      <w:pPr>
        <w:pStyle w:val="a3"/>
        <w:widowControl w:val="0"/>
        <w:numPr>
          <w:ilvl w:val="0"/>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rsidR="00A037BE" w:rsidRPr="00A037BE" w:rsidRDefault="00A037BE" w:rsidP="00A037BE">
      <w:pPr>
        <w:pStyle w:val="a3"/>
        <w:widowControl w:val="0"/>
        <w:numPr>
          <w:ilvl w:val="0"/>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rsidR="00A037BE" w:rsidRPr="00A037BE" w:rsidRDefault="00A037BE" w:rsidP="00A037BE">
      <w:pPr>
        <w:pStyle w:val="a3"/>
        <w:widowControl w:val="0"/>
        <w:numPr>
          <w:ilvl w:val="1"/>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rsidR="00A037BE" w:rsidRPr="00A037BE" w:rsidRDefault="00A037BE" w:rsidP="00A037BE">
      <w:pPr>
        <w:pStyle w:val="a3"/>
        <w:widowControl w:val="0"/>
        <w:numPr>
          <w:ilvl w:val="1"/>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rsidR="00A037BE" w:rsidRPr="00A037BE" w:rsidRDefault="00A037BE" w:rsidP="00A037BE">
      <w:pPr>
        <w:pStyle w:val="a3"/>
        <w:widowControl w:val="0"/>
        <w:numPr>
          <w:ilvl w:val="1"/>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rsidR="00A037BE" w:rsidRPr="00A037BE" w:rsidRDefault="00A037BE" w:rsidP="00A037BE">
      <w:pPr>
        <w:pStyle w:val="a3"/>
        <w:widowControl w:val="0"/>
        <w:numPr>
          <w:ilvl w:val="1"/>
          <w:numId w:val="4"/>
        </w:numPr>
        <w:tabs>
          <w:tab w:val="left" w:pos="1094"/>
        </w:tabs>
        <w:spacing w:after="0" w:line="360" w:lineRule="exact"/>
        <w:contextualSpacing w:val="0"/>
        <w:jc w:val="both"/>
        <w:outlineLvl w:val="0"/>
        <w:rPr>
          <w:rFonts w:ascii="Times New Roman" w:eastAsia="Times New Roman" w:hAnsi="Times New Roman" w:cs="Times New Roman"/>
          <w:vanish/>
          <w:color w:val="000000"/>
          <w:sz w:val="28"/>
          <w:szCs w:val="28"/>
          <w:lang w:eastAsia="ru-RU" w:bidi="ru-RU"/>
        </w:rPr>
      </w:pPr>
    </w:p>
    <w:p w:rsidR="00FF7169" w:rsidRPr="00E0384B" w:rsidRDefault="00126E88" w:rsidP="00E0384B">
      <w:pPr>
        <w:pStyle w:val="12"/>
        <w:numPr>
          <w:ilvl w:val="1"/>
          <w:numId w:val="4"/>
        </w:numPr>
        <w:shd w:val="clear" w:color="auto" w:fill="auto"/>
        <w:tabs>
          <w:tab w:val="left" w:pos="1094"/>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t xml:space="preserve"> </w:t>
      </w:r>
      <w:r w:rsidR="00FF7169" w:rsidRPr="00E0384B">
        <w:rPr>
          <w:color w:val="000000"/>
          <w:sz w:val="28"/>
          <w:szCs w:val="28"/>
          <w:lang w:eastAsia="ru-RU" w:bidi="ru-RU"/>
        </w:rPr>
        <w:t>Сельское хозяйство</w:t>
      </w:r>
      <w:r w:rsidR="008A2D99" w:rsidRPr="00E0384B">
        <w:rPr>
          <w:color w:val="000000"/>
          <w:sz w:val="28"/>
          <w:szCs w:val="28"/>
          <w:lang w:eastAsia="ru-RU" w:bidi="ru-RU"/>
        </w:rPr>
        <w:t>.</w:t>
      </w:r>
    </w:p>
    <w:p w:rsidR="007E54EB" w:rsidRPr="00E0384B" w:rsidRDefault="007E54E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Объем произведенной </w:t>
      </w:r>
      <w:r w:rsidR="00CE3FDB" w:rsidRPr="00E0384B">
        <w:rPr>
          <w:rFonts w:ascii="Times New Roman" w:hAnsi="Times New Roman" w:cs="Times New Roman"/>
          <w:iCs/>
          <w:sz w:val="28"/>
          <w:szCs w:val="28"/>
        </w:rPr>
        <w:t>п</w:t>
      </w:r>
      <w:r w:rsidRPr="00E0384B">
        <w:rPr>
          <w:rFonts w:ascii="Times New Roman" w:hAnsi="Times New Roman" w:cs="Times New Roman"/>
          <w:iCs/>
          <w:sz w:val="28"/>
          <w:szCs w:val="28"/>
        </w:rPr>
        <w:t>родукции крупными и средними организациями сельского и лесного хозяйства в 20</w:t>
      </w:r>
      <w:r w:rsidR="00546A2F" w:rsidRPr="00E0384B">
        <w:rPr>
          <w:rFonts w:ascii="Times New Roman" w:hAnsi="Times New Roman" w:cs="Times New Roman"/>
          <w:iCs/>
          <w:sz w:val="28"/>
          <w:szCs w:val="28"/>
        </w:rPr>
        <w:t>21</w:t>
      </w:r>
      <w:r w:rsidRPr="00E0384B">
        <w:rPr>
          <w:rFonts w:ascii="Times New Roman" w:hAnsi="Times New Roman" w:cs="Times New Roman"/>
          <w:iCs/>
          <w:sz w:val="28"/>
          <w:szCs w:val="28"/>
        </w:rPr>
        <w:t xml:space="preserve"> году составил </w:t>
      </w:r>
      <w:r w:rsidR="000979DD" w:rsidRPr="00E0384B">
        <w:rPr>
          <w:rFonts w:ascii="Times New Roman" w:hAnsi="Times New Roman" w:cs="Times New Roman"/>
          <w:iCs/>
          <w:sz w:val="28"/>
          <w:szCs w:val="28"/>
        </w:rPr>
        <w:t>402</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тыс.</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 xml:space="preserve">рублей и </w:t>
      </w:r>
      <w:r w:rsidR="000979DD" w:rsidRPr="00E0384B">
        <w:rPr>
          <w:rFonts w:ascii="Times New Roman" w:hAnsi="Times New Roman" w:cs="Times New Roman"/>
          <w:iCs/>
          <w:sz w:val="28"/>
          <w:szCs w:val="28"/>
        </w:rPr>
        <w:t>увеличился</w:t>
      </w:r>
      <w:r w:rsidRPr="00E0384B">
        <w:rPr>
          <w:rFonts w:ascii="Times New Roman" w:hAnsi="Times New Roman" w:cs="Times New Roman"/>
          <w:iCs/>
          <w:sz w:val="28"/>
          <w:szCs w:val="28"/>
        </w:rPr>
        <w:t xml:space="preserve"> </w:t>
      </w:r>
      <w:r w:rsidR="00CE3FDB" w:rsidRPr="00E0384B">
        <w:rPr>
          <w:rFonts w:ascii="Times New Roman" w:hAnsi="Times New Roman" w:cs="Times New Roman"/>
          <w:iCs/>
          <w:sz w:val="28"/>
          <w:szCs w:val="28"/>
        </w:rPr>
        <w:t>к 20</w:t>
      </w:r>
      <w:r w:rsidR="00546A2F" w:rsidRPr="00E0384B">
        <w:rPr>
          <w:rFonts w:ascii="Times New Roman" w:hAnsi="Times New Roman" w:cs="Times New Roman"/>
          <w:iCs/>
          <w:sz w:val="28"/>
          <w:szCs w:val="28"/>
        </w:rPr>
        <w:t>20</w:t>
      </w:r>
      <w:r w:rsidR="00CE3FDB" w:rsidRPr="00E0384B">
        <w:rPr>
          <w:rFonts w:ascii="Times New Roman" w:hAnsi="Times New Roman" w:cs="Times New Roman"/>
          <w:iCs/>
          <w:sz w:val="28"/>
          <w:szCs w:val="28"/>
        </w:rPr>
        <w:t xml:space="preserve"> году</w:t>
      </w:r>
      <w:r w:rsidR="00D30869"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на </w:t>
      </w:r>
      <w:r w:rsidR="000979DD" w:rsidRPr="00E0384B">
        <w:rPr>
          <w:rFonts w:ascii="Times New Roman" w:hAnsi="Times New Roman" w:cs="Times New Roman"/>
          <w:iCs/>
          <w:sz w:val="28"/>
          <w:szCs w:val="28"/>
        </w:rPr>
        <w:t>71,4</w:t>
      </w:r>
      <w:r w:rsidRPr="00E0384B">
        <w:rPr>
          <w:rFonts w:ascii="Times New Roman" w:hAnsi="Times New Roman" w:cs="Times New Roman"/>
          <w:iCs/>
          <w:sz w:val="28"/>
          <w:szCs w:val="28"/>
        </w:rPr>
        <w:t>%</w:t>
      </w:r>
      <w:r w:rsidR="000979DD" w:rsidRPr="00E0384B">
        <w:rPr>
          <w:rFonts w:ascii="Times New Roman" w:hAnsi="Times New Roman" w:cs="Times New Roman"/>
          <w:sz w:val="28"/>
          <w:szCs w:val="28"/>
        </w:rPr>
        <w:t xml:space="preserve"> </w:t>
      </w:r>
      <w:r w:rsidR="000979DD" w:rsidRPr="00E0384B">
        <w:rPr>
          <w:rFonts w:ascii="Times New Roman" w:hAnsi="Times New Roman" w:cs="Times New Roman"/>
          <w:iCs/>
          <w:sz w:val="28"/>
          <w:szCs w:val="28"/>
        </w:rPr>
        <w:t xml:space="preserve">(по данным </w:t>
      </w:r>
      <w:proofErr w:type="spellStart"/>
      <w:r w:rsidR="000979DD" w:rsidRPr="00E0384B">
        <w:rPr>
          <w:rFonts w:ascii="Times New Roman" w:hAnsi="Times New Roman" w:cs="Times New Roman"/>
          <w:iCs/>
          <w:sz w:val="28"/>
          <w:szCs w:val="28"/>
        </w:rPr>
        <w:t>Кировстата</w:t>
      </w:r>
      <w:proofErr w:type="spellEnd"/>
      <w:r w:rsidR="000979DD"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w:t>
      </w:r>
    </w:p>
    <w:p w:rsidR="007E54EB" w:rsidRPr="00E0384B" w:rsidRDefault="00CE3FD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Сельское хозяйство в г. Вятские Поляны</w:t>
      </w:r>
      <w:r w:rsidR="007E54EB" w:rsidRPr="00E0384B">
        <w:rPr>
          <w:rFonts w:ascii="Times New Roman" w:hAnsi="Times New Roman" w:cs="Times New Roman"/>
          <w:iCs/>
          <w:sz w:val="28"/>
          <w:szCs w:val="28"/>
        </w:rPr>
        <w:t xml:space="preserve"> представлен</w:t>
      </w:r>
      <w:r w:rsidRPr="00E0384B">
        <w:rPr>
          <w:rFonts w:ascii="Times New Roman" w:hAnsi="Times New Roman" w:cs="Times New Roman"/>
          <w:iCs/>
          <w:sz w:val="28"/>
          <w:szCs w:val="28"/>
        </w:rPr>
        <w:t>о одним</w:t>
      </w:r>
      <w:r w:rsidR="007E54EB" w:rsidRPr="00E0384B">
        <w:rPr>
          <w:rFonts w:ascii="Times New Roman" w:hAnsi="Times New Roman" w:cs="Times New Roman"/>
          <w:iCs/>
          <w:sz w:val="28"/>
          <w:szCs w:val="28"/>
        </w:rPr>
        <w:t xml:space="preserve"> сельскохозяйственным предприятием</w:t>
      </w:r>
      <w:r w:rsidRPr="00E0384B">
        <w:rPr>
          <w:rFonts w:ascii="Times New Roman" w:hAnsi="Times New Roman" w:cs="Times New Roman"/>
          <w:iCs/>
          <w:sz w:val="28"/>
          <w:szCs w:val="28"/>
        </w:rPr>
        <w:t xml:space="preserve"> – </w:t>
      </w:r>
      <w:r w:rsidR="007E54EB" w:rsidRPr="00E0384B">
        <w:rPr>
          <w:rFonts w:ascii="Times New Roman" w:hAnsi="Times New Roman" w:cs="Times New Roman"/>
          <w:iCs/>
          <w:sz w:val="28"/>
          <w:szCs w:val="28"/>
        </w:rPr>
        <w:t>ОАО «</w:t>
      </w:r>
      <w:proofErr w:type="spellStart"/>
      <w:r w:rsidR="007E54EB" w:rsidRPr="00E0384B">
        <w:rPr>
          <w:rFonts w:ascii="Times New Roman" w:hAnsi="Times New Roman" w:cs="Times New Roman"/>
          <w:iCs/>
          <w:sz w:val="28"/>
          <w:szCs w:val="28"/>
        </w:rPr>
        <w:t>Вятско-Полянская</w:t>
      </w:r>
      <w:proofErr w:type="spellEnd"/>
      <w:r w:rsidR="00D30869" w:rsidRPr="00E0384B">
        <w:rPr>
          <w:rFonts w:ascii="Times New Roman" w:hAnsi="Times New Roman" w:cs="Times New Roman"/>
          <w:iCs/>
          <w:sz w:val="28"/>
          <w:szCs w:val="28"/>
        </w:rPr>
        <w:t xml:space="preserve"> </w:t>
      </w:r>
      <w:r w:rsidR="007E54EB" w:rsidRPr="00E0384B">
        <w:rPr>
          <w:rFonts w:ascii="Times New Roman" w:hAnsi="Times New Roman" w:cs="Times New Roman"/>
          <w:iCs/>
          <w:sz w:val="28"/>
          <w:szCs w:val="28"/>
        </w:rPr>
        <w:t>птицефабрика», которая относится к малому предпринимательству. Предприятием в 20</w:t>
      </w:r>
      <w:r w:rsidR="00E66BD2" w:rsidRPr="00E0384B">
        <w:rPr>
          <w:rFonts w:ascii="Times New Roman" w:hAnsi="Times New Roman" w:cs="Times New Roman"/>
          <w:iCs/>
          <w:sz w:val="28"/>
          <w:szCs w:val="28"/>
        </w:rPr>
        <w:t>21</w:t>
      </w:r>
      <w:r w:rsidR="00A97B39" w:rsidRPr="00E0384B">
        <w:rPr>
          <w:rFonts w:ascii="Times New Roman" w:hAnsi="Times New Roman" w:cs="Times New Roman"/>
          <w:iCs/>
          <w:sz w:val="28"/>
          <w:szCs w:val="28"/>
        </w:rPr>
        <w:t xml:space="preserve"> </w:t>
      </w:r>
      <w:r w:rsidR="007E54EB" w:rsidRPr="00E0384B">
        <w:rPr>
          <w:rFonts w:ascii="Times New Roman" w:hAnsi="Times New Roman" w:cs="Times New Roman"/>
          <w:iCs/>
          <w:sz w:val="28"/>
          <w:szCs w:val="28"/>
        </w:rPr>
        <w:t>году произведено сельскохозяйственной продукции на</w:t>
      </w:r>
      <w:r w:rsidR="00D30869" w:rsidRPr="00E0384B">
        <w:rPr>
          <w:rFonts w:ascii="Times New Roman" w:hAnsi="Times New Roman" w:cs="Times New Roman"/>
          <w:iCs/>
          <w:sz w:val="28"/>
          <w:szCs w:val="28"/>
        </w:rPr>
        <w:t xml:space="preserve"> </w:t>
      </w:r>
      <w:r w:rsidR="007E54EB" w:rsidRPr="00E0384B">
        <w:rPr>
          <w:rFonts w:ascii="Times New Roman" w:hAnsi="Times New Roman" w:cs="Times New Roman"/>
          <w:iCs/>
          <w:sz w:val="28"/>
          <w:szCs w:val="28"/>
        </w:rPr>
        <w:t xml:space="preserve">сумму </w:t>
      </w:r>
      <w:r w:rsidR="00A97B39" w:rsidRPr="00E0384B">
        <w:rPr>
          <w:rFonts w:ascii="Times New Roman" w:hAnsi="Times New Roman" w:cs="Times New Roman"/>
          <w:iCs/>
          <w:sz w:val="28"/>
          <w:szCs w:val="28"/>
        </w:rPr>
        <w:t>268,684</w:t>
      </w:r>
      <w:r w:rsidRPr="00E0384B">
        <w:rPr>
          <w:rFonts w:ascii="Times New Roman" w:hAnsi="Times New Roman" w:cs="Times New Roman"/>
          <w:iCs/>
          <w:sz w:val="28"/>
          <w:szCs w:val="28"/>
        </w:rPr>
        <w:t xml:space="preserve"> млн</w:t>
      </w:r>
      <w:r w:rsidR="007E54EB" w:rsidRPr="00E0384B">
        <w:rPr>
          <w:rFonts w:ascii="Times New Roman" w:hAnsi="Times New Roman" w:cs="Times New Roman"/>
          <w:iCs/>
          <w:sz w:val="28"/>
          <w:szCs w:val="28"/>
        </w:rPr>
        <w:t xml:space="preserve">.  рублей, индекс физического объема составил </w:t>
      </w:r>
      <w:r w:rsidR="00A97B39" w:rsidRPr="00E0384B">
        <w:rPr>
          <w:rFonts w:ascii="Times New Roman" w:hAnsi="Times New Roman" w:cs="Times New Roman"/>
          <w:iCs/>
          <w:sz w:val="28"/>
          <w:szCs w:val="28"/>
        </w:rPr>
        <w:t>101,59</w:t>
      </w:r>
      <w:r w:rsidR="007E54EB" w:rsidRPr="00E0384B">
        <w:rPr>
          <w:rFonts w:ascii="Times New Roman" w:hAnsi="Times New Roman" w:cs="Times New Roman"/>
          <w:iCs/>
          <w:sz w:val="28"/>
          <w:szCs w:val="28"/>
        </w:rPr>
        <w:t xml:space="preserve">%. Выручка от реализации продукции, работ и услуг увеличилась на </w:t>
      </w:r>
      <w:r w:rsidR="00A97B39" w:rsidRPr="00E0384B">
        <w:rPr>
          <w:rFonts w:ascii="Times New Roman" w:hAnsi="Times New Roman" w:cs="Times New Roman"/>
          <w:iCs/>
          <w:sz w:val="28"/>
          <w:szCs w:val="28"/>
        </w:rPr>
        <w:t>36,5</w:t>
      </w:r>
      <w:r w:rsidR="007E54EB" w:rsidRPr="00E0384B">
        <w:rPr>
          <w:rFonts w:ascii="Times New Roman" w:hAnsi="Times New Roman" w:cs="Times New Roman"/>
          <w:iCs/>
          <w:sz w:val="28"/>
          <w:szCs w:val="28"/>
        </w:rPr>
        <w:t>% относительно 20</w:t>
      </w:r>
      <w:r w:rsidR="00E66BD2" w:rsidRPr="00E0384B">
        <w:rPr>
          <w:rFonts w:ascii="Times New Roman" w:hAnsi="Times New Roman" w:cs="Times New Roman"/>
          <w:iCs/>
          <w:sz w:val="28"/>
          <w:szCs w:val="28"/>
        </w:rPr>
        <w:t>20</w:t>
      </w:r>
      <w:r w:rsidR="007E54EB" w:rsidRPr="00E0384B">
        <w:rPr>
          <w:rFonts w:ascii="Times New Roman" w:hAnsi="Times New Roman" w:cs="Times New Roman"/>
          <w:iCs/>
          <w:sz w:val="28"/>
          <w:szCs w:val="28"/>
        </w:rPr>
        <w:t xml:space="preserve"> года</w:t>
      </w:r>
      <w:r w:rsidRPr="00E0384B">
        <w:rPr>
          <w:rFonts w:ascii="Times New Roman" w:hAnsi="Times New Roman" w:cs="Times New Roman"/>
          <w:iCs/>
          <w:sz w:val="28"/>
          <w:szCs w:val="28"/>
        </w:rPr>
        <w:t xml:space="preserve"> и составила </w:t>
      </w:r>
      <w:r w:rsidR="00A97B39" w:rsidRPr="00E0384B">
        <w:rPr>
          <w:rFonts w:ascii="Times New Roman" w:hAnsi="Times New Roman" w:cs="Times New Roman"/>
          <w:iCs/>
          <w:sz w:val="28"/>
          <w:szCs w:val="28"/>
        </w:rPr>
        <w:t>268,684</w:t>
      </w:r>
      <w:r w:rsidRPr="00E0384B">
        <w:rPr>
          <w:rFonts w:ascii="Times New Roman" w:hAnsi="Times New Roman" w:cs="Times New Roman"/>
          <w:iCs/>
          <w:sz w:val="28"/>
          <w:szCs w:val="28"/>
        </w:rPr>
        <w:t xml:space="preserve"> млн. рублей</w:t>
      </w:r>
      <w:r w:rsidR="007E54EB" w:rsidRPr="00E0384B">
        <w:rPr>
          <w:rFonts w:ascii="Times New Roman" w:hAnsi="Times New Roman" w:cs="Times New Roman"/>
          <w:iCs/>
          <w:sz w:val="28"/>
          <w:szCs w:val="28"/>
        </w:rPr>
        <w:t>. В 20</w:t>
      </w:r>
      <w:r w:rsidR="00E66BD2" w:rsidRPr="00E0384B">
        <w:rPr>
          <w:rFonts w:ascii="Times New Roman" w:hAnsi="Times New Roman" w:cs="Times New Roman"/>
          <w:iCs/>
          <w:sz w:val="28"/>
          <w:szCs w:val="28"/>
        </w:rPr>
        <w:t>21</w:t>
      </w:r>
      <w:r w:rsidR="007E54EB" w:rsidRPr="00E0384B">
        <w:rPr>
          <w:rFonts w:ascii="Times New Roman" w:hAnsi="Times New Roman" w:cs="Times New Roman"/>
          <w:iCs/>
          <w:sz w:val="28"/>
          <w:szCs w:val="28"/>
        </w:rPr>
        <w:t xml:space="preserve"> году увеличилось поголовье птицы на </w:t>
      </w:r>
      <w:r w:rsidR="00A97B39" w:rsidRPr="00E0384B">
        <w:rPr>
          <w:rFonts w:ascii="Times New Roman" w:hAnsi="Times New Roman" w:cs="Times New Roman"/>
          <w:iCs/>
          <w:sz w:val="28"/>
          <w:szCs w:val="28"/>
        </w:rPr>
        <w:t>2,6</w:t>
      </w:r>
      <w:r w:rsidR="007E54EB" w:rsidRPr="00E0384B">
        <w:rPr>
          <w:rFonts w:ascii="Times New Roman" w:hAnsi="Times New Roman" w:cs="Times New Roman"/>
          <w:iCs/>
          <w:sz w:val="28"/>
          <w:szCs w:val="28"/>
        </w:rPr>
        <w:t xml:space="preserve"> тысяч голов, а производство яиц </w:t>
      </w:r>
      <w:r w:rsidRPr="00E0384B">
        <w:rPr>
          <w:rFonts w:ascii="Times New Roman" w:hAnsi="Times New Roman" w:cs="Times New Roman"/>
          <w:iCs/>
          <w:sz w:val="28"/>
          <w:szCs w:val="28"/>
        </w:rPr>
        <w:t xml:space="preserve">составило </w:t>
      </w:r>
      <w:r w:rsidR="00A97B39" w:rsidRPr="00E0384B">
        <w:rPr>
          <w:rFonts w:ascii="Times New Roman" w:hAnsi="Times New Roman" w:cs="Times New Roman"/>
          <w:iCs/>
          <w:sz w:val="28"/>
          <w:szCs w:val="28"/>
        </w:rPr>
        <w:t>54,913</w:t>
      </w:r>
      <w:r w:rsidRPr="00E0384B">
        <w:rPr>
          <w:rFonts w:ascii="Times New Roman" w:hAnsi="Times New Roman" w:cs="Times New Roman"/>
          <w:iCs/>
          <w:sz w:val="28"/>
          <w:szCs w:val="28"/>
        </w:rPr>
        <w:t xml:space="preserve"> млн.  штук и </w:t>
      </w:r>
      <w:r w:rsidR="00A97B39" w:rsidRPr="00E0384B">
        <w:rPr>
          <w:rFonts w:ascii="Times New Roman" w:hAnsi="Times New Roman" w:cs="Times New Roman"/>
          <w:iCs/>
          <w:sz w:val="28"/>
          <w:szCs w:val="28"/>
        </w:rPr>
        <w:t>увеличилось</w:t>
      </w:r>
      <w:r w:rsidR="007E54EB" w:rsidRPr="00E0384B">
        <w:rPr>
          <w:rFonts w:ascii="Times New Roman" w:hAnsi="Times New Roman" w:cs="Times New Roman"/>
          <w:iCs/>
          <w:sz w:val="28"/>
          <w:szCs w:val="28"/>
        </w:rPr>
        <w:t xml:space="preserve"> на </w:t>
      </w:r>
      <w:r w:rsidR="00A97B39" w:rsidRPr="00E0384B">
        <w:rPr>
          <w:rFonts w:ascii="Times New Roman" w:hAnsi="Times New Roman" w:cs="Times New Roman"/>
          <w:iCs/>
          <w:sz w:val="28"/>
          <w:szCs w:val="28"/>
        </w:rPr>
        <w:t>4,248</w:t>
      </w:r>
      <w:r w:rsidRPr="00E0384B">
        <w:rPr>
          <w:rFonts w:ascii="Times New Roman" w:hAnsi="Times New Roman" w:cs="Times New Roman"/>
          <w:iCs/>
          <w:sz w:val="28"/>
          <w:szCs w:val="28"/>
        </w:rPr>
        <w:t xml:space="preserve"> млн</w:t>
      </w:r>
      <w:r w:rsidR="007E54EB" w:rsidRPr="00E0384B">
        <w:rPr>
          <w:rFonts w:ascii="Times New Roman" w:hAnsi="Times New Roman" w:cs="Times New Roman"/>
          <w:iCs/>
          <w:sz w:val="28"/>
          <w:szCs w:val="28"/>
        </w:rPr>
        <w:t xml:space="preserve">. штук к </w:t>
      </w:r>
      <w:r w:rsidRPr="00E0384B">
        <w:rPr>
          <w:rFonts w:ascii="Times New Roman" w:hAnsi="Times New Roman" w:cs="Times New Roman"/>
          <w:iCs/>
          <w:sz w:val="28"/>
          <w:szCs w:val="28"/>
        </w:rPr>
        <w:t>2</w:t>
      </w:r>
      <w:r w:rsidR="007E54EB" w:rsidRPr="00E0384B">
        <w:rPr>
          <w:rFonts w:ascii="Times New Roman" w:hAnsi="Times New Roman" w:cs="Times New Roman"/>
          <w:iCs/>
          <w:sz w:val="28"/>
          <w:szCs w:val="28"/>
        </w:rPr>
        <w:t>0</w:t>
      </w:r>
      <w:r w:rsidR="000D119D" w:rsidRPr="00E0384B">
        <w:rPr>
          <w:rFonts w:ascii="Times New Roman" w:hAnsi="Times New Roman" w:cs="Times New Roman"/>
          <w:iCs/>
          <w:sz w:val="28"/>
          <w:szCs w:val="28"/>
        </w:rPr>
        <w:t>21</w:t>
      </w:r>
      <w:r w:rsidR="007E54EB" w:rsidRPr="00E0384B">
        <w:rPr>
          <w:rFonts w:ascii="Times New Roman" w:hAnsi="Times New Roman" w:cs="Times New Roman"/>
          <w:iCs/>
          <w:sz w:val="28"/>
          <w:szCs w:val="28"/>
        </w:rPr>
        <w:t xml:space="preserve"> году. </w:t>
      </w:r>
      <w:r w:rsidR="00A97B39" w:rsidRPr="00E0384B">
        <w:rPr>
          <w:rFonts w:ascii="Times New Roman" w:hAnsi="Times New Roman" w:cs="Times New Roman"/>
          <w:iCs/>
          <w:sz w:val="28"/>
          <w:szCs w:val="28"/>
        </w:rPr>
        <w:t>Уменьшился</w:t>
      </w:r>
      <w:r w:rsidR="007E54EB" w:rsidRPr="00E0384B">
        <w:rPr>
          <w:rFonts w:ascii="Times New Roman" w:hAnsi="Times New Roman" w:cs="Times New Roman"/>
          <w:iCs/>
          <w:sz w:val="28"/>
          <w:szCs w:val="28"/>
        </w:rPr>
        <w:t xml:space="preserve"> объ</w:t>
      </w:r>
      <w:r w:rsidR="00E96C63" w:rsidRPr="00E0384B">
        <w:rPr>
          <w:rFonts w:ascii="Times New Roman" w:hAnsi="Times New Roman" w:cs="Times New Roman"/>
          <w:iCs/>
          <w:sz w:val="28"/>
          <w:szCs w:val="28"/>
        </w:rPr>
        <w:t>е</w:t>
      </w:r>
      <w:r w:rsidR="007E54EB" w:rsidRPr="00E0384B">
        <w:rPr>
          <w:rFonts w:ascii="Times New Roman" w:hAnsi="Times New Roman" w:cs="Times New Roman"/>
          <w:iCs/>
          <w:sz w:val="28"/>
          <w:szCs w:val="28"/>
        </w:rPr>
        <w:t>м реализации живой птицы населению</w:t>
      </w:r>
      <w:r w:rsidR="00A97B39" w:rsidRPr="00E0384B">
        <w:rPr>
          <w:rFonts w:ascii="Times New Roman" w:hAnsi="Times New Roman" w:cs="Times New Roman"/>
          <w:iCs/>
          <w:sz w:val="28"/>
          <w:szCs w:val="28"/>
        </w:rPr>
        <w:t>, так как забой птицы происходит согласно производственным паспортам</w:t>
      </w:r>
      <w:r w:rsidR="007E54EB" w:rsidRPr="00E0384B">
        <w:rPr>
          <w:rFonts w:ascii="Times New Roman" w:hAnsi="Times New Roman" w:cs="Times New Roman"/>
          <w:iCs/>
          <w:sz w:val="28"/>
          <w:szCs w:val="28"/>
        </w:rPr>
        <w:t xml:space="preserve">. </w:t>
      </w:r>
      <w:r w:rsidR="00A97B39" w:rsidRPr="00E0384B">
        <w:rPr>
          <w:rFonts w:ascii="Times New Roman" w:hAnsi="Times New Roman" w:cs="Times New Roman"/>
          <w:iCs/>
          <w:sz w:val="28"/>
          <w:szCs w:val="28"/>
        </w:rPr>
        <w:t xml:space="preserve"> </w:t>
      </w:r>
    </w:p>
    <w:p w:rsidR="00292FC8" w:rsidRPr="00E0384B" w:rsidRDefault="00292FC8" w:rsidP="00E0384B">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rsidR="00534DE6" w:rsidRPr="00E0384B" w:rsidRDefault="00126E88" w:rsidP="00E0384B">
      <w:pPr>
        <w:pStyle w:val="12"/>
        <w:numPr>
          <w:ilvl w:val="1"/>
          <w:numId w:val="4"/>
        </w:numPr>
        <w:shd w:val="clear" w:color="auto" w:fill="auto"/>
        <w:tabs>
          <w:tab w:val="left" w:pos="1094"/>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t xml:space="preserve"> </w:t>
      </w:r>
      <w:r w:rsidR="00534DE6" w:rsidRPr="00E0384B">
        <w:rPr>
          <w:color w:val="000000"/>
          <w:sz w:val="28"/>
          <w:szCs w:val="28"/>
          <w:lang w:eastAsia="ru-RU" w:bidi="ru-RU"/>
        </w:rPr>
        <w:t>Здравоохранение.</w:t>
      </w:r>
    </w:p>
    <w:p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Система здравоохранения представлена Кировским областным государственным бюджетным учреждением здравоохранения «Вятскополянская центральная районная больница»</w:t>
      </w:r>
      <w:r w:rsidR="00CE3FDB"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это многопрофильное учреждение, осуществляющее лечебно-профилактическую деятельность</w:t>
      </w:r>
      <w:r w:rsidR="006C49D7" w:rsidRPr="00E0384B">
        <w:rPr>
          <w:rFonts w:ascii="Times New Roman" w:hAnsi="Times New Roman" w:cs="Times New Roman"/>
          <w:iCs/>
          <w:sz w:val="28"/>
          <w:szCs w:val="28"/>
        </w:rPr>
        <w:t>.</w:t>
      </w:r>
    </w:p>
    <w:p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учреждении функционируют следующие отделения:</w:t>
      </w:r>
      <w:r w:rsidR="00965835" w:rsidRPr="00E0384B">
        <w:rPr>
          <w:rFonts w:ascii="Times New Roman" w:hAnsi="Times New Roman" w:cs="Times New Roman"/>
          <w:iCs/>
          <w:sz w:val="28"/>
          <w:szCs w:val="28"/>
        </w:rPr>
        <w:t xml:space="preserve"> а</w:t>
      </w:r>
      <w:r w:rsidRPr="00E0384B">
        <w:rPr>
          <w:rFonts w:ascii="Times New Roman" w:hAnsi="Times New Roman" w:cs="Times New Roman"/>
          <w:iCs/>
          <w:sz w:val="28"/>
          <w:szCs w:val="28"/>
        </w:rPr>
        <w:t>мбулаторно-поликлинические учреждения</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взрослая поликлиника, детская поликлиника, стоматологическая поликлиника, центр здоровья, наркологический диспансер</w:t>
      </w:r>
      <w:r w:rsidR="00965835" w:rsidRPr="00E0384B">
        <w:rPr>
          <w:rFonts w:ascii="Times New Roman" w:hAnsi="Times New Roman" w:cs="Times New Roman"/>
          <w:iCs/>
          <w:sz w:val="28"/>
          <w:szCs w:val="28"/>
        </w:rPr>
        <w:t>), с</w:t>
      </w:r>
      <w:r w:rsidRPr="00E0384B">
        <w:rPr>
          <w:rFonts w:ascii="Times New Roman" w:hAnsi="Times New Roman" w:cs="Times New Roman"/>
          <w:iCs/>
          <w:sz w:val="28"/>
          <w:szCs w:val="28"/>
        </w:rPr>
        <w:t xml:space="preserve">тационар с круглосуточным пребыванием больных </w:t>
      </w:r>
      <w:r w:rsidR="00965835" w:rsidRPr="00E0384B">
        <w:rPr>
          <w:rFonts w:ascii="Times New Roman" w:hAnsi="Times New Roman" w:cs="Times New Roman"/>
          <w:iCs/>
          <w:sz w:val="28"/>
          <w:szCs w:val="28"/>
        </w:rPr>
        <w:t>на 3</w:t>
      </w:r>
      <w:r w:rsidR="00F54D22" w:rsidRPr="00E0384B">
        <w:rPr>
          <w:rFonts w:ascii="Times New Roman" w:hAnsi="Times New Roman" w:cs="Times New Roman"/>
          <w:iCs/>
          <w:sz w:val="28"/>
          <w:szCs w:val="28"/>
        </w:rPr>
        <w:t>18</w:t>
      </w:r>
      <w:r w:rsidR="00965835" w:rsidRPr="00E0384B">
        <w:rPr>
          <w:rFonts w:ascii="Times New Roman" w:hAnsi="Times New Roman" w:cs="Times New Roman"/>
          <w:iCs/>
          <w:sz w:val="28"/>
          <w:szCs w:val="28"/>
        </w:rPr>
        <w:t xml:space="preserve"> коек </w:t>
      </w:r>
      <w:r w:rsidRPr="00E0384B">
        <w:rPr>
          <w:rFonts w:ascii="Times New Roman" w:hAnsi="Times New Roman" w:cs="Times New Roman"/>
          <w:iCs/>
          <w:sz w:val="28"/>
          <w:szCs w:val="28"/>
        </w:rPr>
        <w:t>и дневной стационар</w:t>
      </w:r>
      <w:r w:rsidR="00965835" w:rsidRPr="00E0384B">
        <w:rPr>
          <w:rFonts w:ascii="Times New Roman" w:hAnsi="Times New Roman" w:cs="Times New Roman"/>
          <w:iCs/>
          <w:sz w:val="28"/>
          <w:szCs w:val="28"/>
        </w:rPr>
        <w:t>, о</w:t>
      </w:r>
      <w:r w:rsidRPr="00E0384B">
        <w:rPr>
          <w:rFonts w:ascii="Times New Roman" w:hAnsi="Times New Roman" w:cs="Times New Roman"/>
          <w:iCs/>
          <w:sz w:val="28"/>
          <w:szCs w:val="28"/>
        </w:rPr>
        <w:t>тделение переливания крови</w:t>
      </w:r>
      <w:r w:rsidR="00965835" w:rsidRPr="00E0384B">
        <w:rPr>
          <w:rFonts w:ascii="Times New Roman" w:hAnsi="Times New Roman" w:cs="Times New Roman"/>
          <w:iCs/>
          <w:sz w:val="28"/>
          <w:szCs w:val="28"/>
        </w:rPr>
        <w:t>, л</w:t>
      </w:r>
      <w:r w:rsidRPr="00E0384B">
        <w:rPr>
          <w:rFonts w:ascii="Times New Roman" w:hAnsi="Times New Roman" w:cs="Times New Roman"/>
          <w:iCs/>
          <w:sz w:val="28"/>
          <w:szCs w:val="28"/>
        </w:rPr>
        <w:t>ечебно-вспомогательные отделения</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физиотерапевтическое отделение</w:t>
      </w:r>
      <w:r w:rsidR="00965835" w:rsidRPr="00E0384B">
        <w:rPr>
          <w:rFonts w:ascii="Times New Roman" w:hAnsi="Times New Roman" w:cs="Times New Roman"/>
          <w:iCs/>
          <w:sz w:val="28"/>
          <w:szCs w:val="28"/>
        </w:rPr>
        <w:t xml:space="preserve"> с</w:t>
      </w:r>
      <w:r w:rsidRPr="00E0384B">
        <w:rPr>
          <w:rFonts w:ascii="Times New Roman" w:hAnsi="Times New Roman" w:cs="Times New Roman"/>
          <w:iCs/>
          <w:sz w:val="28"/>
          <w:szCs w:val="28"/>
        </w:rPr>
        <w:t xml:space="preserve"> массаж</w:t>
      </w:r>
      <w:r w:rsidR="00965835" w:rsidRPr="00E0384B">
        <w:rPr>
          <w:rFonts w:ascii="Times New Roman" w:hAnsi="Times New Roman" w:cs="Times New Roman"/>
          <w:iCs/>
          <w:sz w:val="28"/>
          <w:szCs w:val="28"/>
        </w:rPr>
        <w:t>ем,</w:t>
      </w:r>
      <w:r w:rsidRPr="00E0384B">
        <w:rPr>
          <w:rFonts w:ascii="Times New Roman" w:hAnsi="Times New Roman" w:cs="Times New Roman"/>
          <w:iCs/>
          <w:sz w:val="28"/>
          <w:szCs w:val="28"/>
        </w:rPr>
        <w:t xml:space="preserve"> кабинет лечебной физкультуры</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логопедическая помощь</w:t>
      </w:r>
      <w:r w:rsidR="00965835" w:rsidRPr="00E0384B">
        <w:rPr>
          <w:rFonts w:ascii="Times New Roman" w:hAnsi="Times New Roman" w:cs="Times New Roman"/>
          <w:iCs/>
          <w:sz w:val="28"/>
          <w:szCs w:val="28"/>
        </w:rPr>
        <w:t>), д</w:t>
      </w:r>
      <w:r w:rsidRPr="00E0384B">
        <w:rPr>
          <w:rFonts w:ascii="Times New Roman" w:hAnsi="Times New Roman" w:cs="Times New Roman"/>
          <w:iCs/>
          <w:sz w:val="28"/>
          <w:szCs w:val="28"/>
        </w:rPr>
        <w:t>иагностические подразделения</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рентгенологическое</w:t>
      </w:r>
      <w:r w:rsidR="00965835" w:rsidRPr="00E0384B">
        <w:rPr>
          <w:rFonts w:ascii="Times New Roman" w:hAnsi="Times New Roman" w:cs="Times New Roman"/>
          <w:iCs/>
          <w:sz w:val="28"/>
          <w:szCs w:val="28"/>
        </w:rPr>
        <w:t>, ф</w:t>
      </w:r>
      <w:r w:rsidRPr="00E0384B">
        <w:rPr>
          <w:rFonts w:ascii="Times New Roman" w:hAnsi="Times New Roman" w:cs="Times New Roman"/>
          <w:iCs/>
          <w:sz w:val="28"/>
          <w:szCs w:val="28"/>
        </w:rPr>
        <w:t>люорография</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функциональной диагностики и ЭКГ</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эндоскопическое</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ультразвуковая диагностика</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лаборатории</w:t>
      </w:r>
      <w:r w:rsidR="0096583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микробиологическая, иммунологическая, клинико-диагностическая</w:t>
      </w:r>
      <w:r w:rsidR="00965835"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w:t>
      </w:r>
    </w:p>
    <w:p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 целью раннего выявления заболеваний, являющихся причиной инвалидности и преждевременной смертности, с 2013 года проводится всеобщая бесплатная диспансеризация населения.</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Проведение диспансеризации проходит в Центре Здоровья.</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В рамках диспансеризации и проведения углубленных медицинских осмотров Центром Здоровья осмотрено свыше 12 тысяч человек, в том числе выездными мобильными медицинскими бригадами</w:t>
      </w:r>
      <w:r w:rsidR="00BE4F9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2,3 тысяч человек</w:t>
      </w:r>
      <w:r w:rsidR="00BE4F9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работников предприятий и организаций</w:t>
      </w:r>
      <w:r w:rsidR="00BE4F9A"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и 86 участников Великой Отечественной войны.</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Все пациенты с выявленной патологией взяты на диспансерное наблюдение у участкового терапевта либо у узкого специалиста.</w:t>
      </w:r>
    </w:p>
    <w:p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Продолжается реализация пилотного проекта в сфере бесплатного лекарственного обеспечения пациентов, состоящих на учете с артериальной гипертонией и ишемической болезнью сердца.</w:t>
      </w:r>
    </w:p>
    <w:p w:rsidR="00E865CB" w:rsidRPr="00E0384B" w:rsidRDefault="00A968E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Р</w:t>
      </w:r>
      <w:r w:rsidR="00E865CB" w:rsidRPr="00E0384B">
        <w:rPr>
          <w:rFonts w:ascii="Times New Roman" w:hAnsi="Times New Roman" w:cs="Times New Roman"/>
          <w:iCs/>
          <w:sz w:val="28"/>
          <w:szCs w:val="28"/>
        </w:rPr>
        <w:t>аботает первичный сосудистый центр на 30 коек с 6-ю койками интенсивной терапии. На 3,7% снизилась смертность от острого инфаркта миокарда.</w:t>
      </w:r>
      <w:r w:rsidR="00B670AA" w:rsidRPr="00E0384B">
        <w:rPr>
          <w:rFonts w:ascii="Times New Roman" w:hAnsi="Times New Roman" w:cs="Times New Roman"/>
          <w:iCs/>
          <w:sz w:val="28"/>
          <w:szCs w:val="28"/>
        </w:rPr>
        <w:t xml:space="preserve"> </w:t>
      </w:r>
      <w:r w:rsidR="00E865CB" w:rsidRPr="00E0384B">
        <w:rPr>
          <w:rFonts w:ascii="Times New Roman" w:hAnsi="Times New Roman" w:cs="Times New Roman"/>
          <w:iCs/>
          <w:sz w:val="28"/>
          <w:szCs w:val="28"/>
        </w:rPr>
        <w:t xml:space="preserve">На догоспитальном этапе на 6,4% </w:t>
      </w:r>
      <w:r w:rsidR="00965835" w:rsidRPr="00E0384B">
        <w:rPr>
          <w:rFonts w:ascii="Times New Roman" w:hAnsi="Times New Roman" w:cs="Times New Roman"/>
          <w:iCs/>
          <w:sz w:val="28"/>
          <w:szCs w:val="28"/>
        </w:rPr>
        <w:t xml:space="preserve">увеличилось </w:t>
      </w:r>
      <w:r w:rsidR="00E865CB" w:rsidRPr="00E0384B">
        <w:rPr>
          <w:rFonts w:ascii="Times New Roman" w:hAnsi="Times New Roman" w:cs="Times New Roman"/>
          <w:iCs/>
          <w:sz w:val="28"/>
          <w:szCs w:val="28"/>
        </w:rPr>
        <w:t xml:space="preserve">количество проводимых работниками скорой медицинской помощи </w:t>
      </w:r>
      <w:proofErr w:type="spellStart"/>
      <w:r w:rsidR="00E865CB" w:rsidRPr="00E0384B">
        <w:rPr>
          <w:rFonts w:ascii="Times New Roman" w:hAnsi="Times New Roman" w:cs="Times New Roman"/>
          <w:iCs/>
          <w:sz w:val="28"/>
          <w:szCs w:val="28"/>
        </w:rPr>
        <w:t>тромболизисов</w:t>
      </w:r>
      <w:proofErr w:type="spellEnd"/>
      <w:r w:rsidR="00E865CB" w:rsidRPr="00E0384B">
        <w:rPr>
          <w:rFonts w:ascii="Times New Roman" w:hAnsi="Times New Roman" w:cs="Times New Roman"/>
          <w:iCs/>
          <w:sz w:val="28"/>
          <w:szCs w:val="28"/>
        </w:rPr>
        <w:t xml:space="preserve"> больным с острым коронарным синдромом.</w:t>
      </w:r>
    </w:p>
    <w:p w:rsidR="00965835"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Проводятся мероприятия и акции с участием населения по формированию здорового образа жизни, в том числе по борьбе с курением, наркоманией, алкоголизмом.</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Ведется профилактическая работа и индивидуальное консультирование. Активно работают школы здоровья по </w:t>
      </w:r>
      <w:r w:rsidRPr="00E0384B">
        <w:rPr>
          <w:rFonts w:ascii="Times New Roman" w:hAnsi="Times New Roman" w:cs="Times New Roman"/>
          <w:iCs/>
          <w:sz w:val="28"/>
          <w:szCs w:val="28"/>
        </w:rPr>
        <w:lastRenderedPageBreak/>
        <w:t>направлениям: сахарный диабет, гипертоническая болезнь, бронхиальная астма и другим патологиям.</w:t>
      </w:r>
    </w:p>
    <w:p w:rsidR="00E865CB" w:rsidRPr="00E0384B" w:rsidRDefault="00E865CB"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Экстренную помощь закрепленному населению оказывает станция скорой медицинской помощи. </w:t>
      </w:r>
    </w:p>
    <w:p w:rsidR="007B22AC" w:rsidRPr="00E0384B" w:rsidRDefault="007B22AC" w:rsidP="00E0384B">
      <w:pPr>
        <w:pStyle w:val="20"/>
        <w:shd w:val="clear" w:color="auto" w:fill="auto"/>
        <w:spacing w:line="360" w:lineRule="exact"/>
        <w:ind w:firstLine="709"/>
        <w:jc w:val="both"/>
        <w:rPr>
          <w:rStyle w:val="102"/>
          <w:b w:val="0"/>
          <w:bCs w:val="0"/>
          <w:iCs/>
          <w:color w:val="auto"/>
          <w:sz w:val="28"/>
          <w:szCs w:val="28"/>
          <w:shd w:val="clear" w:color="auto" w:fill="auto"/>
          <w:lang w:eastAsia="en-US" w:bidi="ar-SA"/>
        </w:rPr>
      </w:pPr>
    </w:p>
    <w:p w:rsidR="00534DE6" w:rsidRPr="00E0384B" w:rsidRDefault="00A0018A" w:rsidP="00E0384B">
      <w:pPr>
        <w:pStyle w:val="12"/>
        <w:numPr>
          <w:ilvl w:val="1"/>
          <w:numId w:val="4"/>
        </w:numPr>
        <w:shd w:val="clear" w:color="auto" w:fill="auto"/>
        <w:tabs>
          <w:tab w:val="left" w:pos="1094"/>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t xml:space="preserve"> </w:t>
      </w:r>
      <w:r w:rsidR="00534DE6" w:rsidRPr="00E0384B">
        <w:rPr>
          <w:color w:val="000000"/>
          <w:sz w:val="28"/>
          <w:szCs w:val="28"/>
          <w:lang w:eastAsia="ru-RU" w:bidi="ru-RU"/>
        </w:rPr>
        <w:t>Образование.</w:t>
      </w:r>
    </w:p>
    <w:p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системе образования города Вятские Поляны функционирует:</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11</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дошкольных образовательных организаций,</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5 общеобразовательных организаций (из них 3 муниципальных, 2 государственных)</w:t>
      </w:r>
      <w:r w:rsidR="00965835" w:rsidRPr="00E0384B">
        <w:rPr>
          <w:rFonts w:ascii="Times New Roman" w:hAnsi="Times New Roman" w:cs="Times New Roman"/>
          <w:iCs/>
          <w:sz w:val="28"/>
          <w:szCs w:val="28"/>
        </w:rPr>
        <w:t xml:space="preserve"> и </w:t>
      </w:r>
      <w:r w:rsidRPr="00E0384B">
        <w:rPr>
          <w:rFonts w:ascii="Times New Roman" w:hAnsi="Times New Roman" w:cs="Times New Roman"/>
          <w:iCs/>
          <w:sz w:val="28"/>
          <w:szCs w:val="28"/>
        </w:rPr>
        <w:t>8 учреждений дополнительного образования.</w:t>
      </w:r>
    </w:p>
    <w:p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Подготовку специалистов различного профиля осуществляют 3</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 xml:space="preserve">учебных заведения профессионального образования: </w:t>
      </w:r>
      <w:proofErr w:type="spellStart"/>
      <w:r w:rsidRPr="00E0384B">
        <w:rPr>
          <w:rFonts w:ascii="Times New Roman" w:hAnsi="Times New Roman" w:cs="Times New Roman"/>
          <w:iCs/>
          <w:sz w:val="28"/>
          <w:szCs w:val="28"/>
        </w:rPr>
        <w:t>Вятско-Полянский</w:t>
      </w:r>
      <w:proofErr w:type="spellEnd"/>
      <w:r w:rsidRPr="00E0384B">
        <w:rPr>
          <w:rFonts w:ascii="Times New Roman" w:hAnsi="Times New Roman" w:cs="Times New Roman"/>
          <w:iCs/>
          <w:sz w:val="28"/>
          <w:szCs w:val="28"/>
        </w:rPr>
        <w:t xml:space="preserve"> механический техникум, </w:t>
      </w:r>
      <w:r w:rsidR="00BE4F9A" w:rsidRPr="00E0384B">
        <w:rPr>
          <w:rFonts w:ascii="Times New Roman" w:hAnsi="Times New Roman" w:cs="Times New Roman"/>
          <w:iCs/>
          <w:sz w:val="28"/>
          <w:szCs w:val="28"/>
        </w:rPr>
        <w:t>г</w:t>
      </w:r>
      <w:r w:rsidRPr="00E0384B">
        <w:rPr>
          <w:rFonts w:ascii="Times New Roman" w:hAnsi="Times New Roman" w:cs="Times New Roman"/>
          <w:iCs/>
          <w:sz w:val="28"/>
          <w:szCs w:val="28"/>
        </w:rPr>
        <w:t xml:space="preserve">уманитарный колледж, </w:t>
      </w:r>
      <w:r w:rsidR="00BE4F9A" w:rsidRPr="00E0384B">
        <w:rPr>
          <w:rFonts w:ascii="Times New Roman" w:hAnsi="Times New Roman" w:cs="Times New Roman"/>
          <w:iCs/>
          <w:sz w:val="28"/>
          <w:szCs w:val="28"/>
        </w:rPr>
        <w:t>т</w:t>
      </w:r>
      <w:r w:rsidRPr="00E0384B">
        <w:rPr>
          <w:rFonts w:ascii="Times New Roman" w:hAnsi="Times New Roman" w:cs="Times New Roman"/>
          <w:iCs/>
          <w:sz w:val="28"/>
          <w:szCs w:val="28"/>
        </w:rPr>
        <w:t>ехникум народного хозяйства.</w:t>
      </w:r>
    </w:p>
    <w:p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Доля детей в возрасте </w:t>
      </w:r>
      <w:r w:rsidR="00965835" w:rsidRPr="00E0384B">
        <w:rPr>
          <w:rFonts w:ascii="Times New Roman" w:hAnsi="Times New Roman" w:cs="Times New Roman"/>
          <w:iCs/>
          <w:sz w:val="28"/>
          <w:szCs w:val="28"/>
        </w:rPr>
        <w:t xml:space="preserve">от </w:t>
      </w:r>
      <w:r w:rsidRPr="00E0384B">
        <w:rPr>
          <w:rFonts w:ascii="Times New Roman" w:hAnsi="Times New Roman" w:cs="Times New Roman"/>
          <w:iCs/>
          <w:sz w:val="28"/>
          <w:szCs w:val="28"/>
        </w:rPr>
        <w:t xml:space="preserve">1 </w:t>
      </w:r>
      <w:r w:rsidR="00965835" w:rsidRPr="00E0384B">
        <w:rPr>
          <w:rFonts w:ascii="Times New Roman" w:hAnsi="Times New Roman" w:cs="Times New Roman"/>
          <w:iCs/>
          <w:sz w:val="28"/>
          <w:szCs w:val="28"/>
        </w:rPr>
        <w:t>года до</w:t>
      </w:r>
      <w:r w:rsidRPr="00E0384B">
        <w:rPr>
          <w:rFonts w:ascii="Times New Roman" w:hAnsi="Times New Roman" w:cs="Times New Roman"/>
          <w:iCs/>
          <w:sz w:val="28"/>
          <w:szCs w:val="28"/>
        </w:rPr>
        <w:t xml:space="preserve"> 6 лет, получающих дошкольную образовательную услугу в муниципальных образовательных учреждениях</w:t>
      </w:r>
      <w:r w:rsidR="00965835" w:rsidRPr="00E0384B">
        <w:rPr>
          <w:rFonts w:ascii="Times New Roman" w:hAnsi="Times New Roman" w:cs="Times New Roman"/>
          <w:iCs/>
          <w:sz w:val="28"/>
          <w:szCs w:val="28"/>
        </w:rPr>
        <w:t>,</w:t>
      </w:r>
      <w:r w:rsidR="00965835" w:rsidRPr="00E0384B">
        <w:rPr>
          <w:rFonts w:ascii="Times New Roman" w:hAnsi="Times New Roman" w:cs="Times New Roman"/>
          <w:iCs/>
          <w:sz w:val="28"/>
          <w:szCs w:val="28"/>
        </w:rPr>
        <w:br/>
      </w:r>
      <w:r w:rsidRPr="00E0384B">
        <w:rPr>
          <w:rFonts w:ascii="Times New Roman" w:hAnsi="Times New Roman" w:cs="Times New Roman"/>
          <w:iCs/>
          <w:sz w:val="28"/>
          <w:szCs w:val="28"/>
        </w:rPr>
        <w:t xml:space="preserve">в общей численности детей </w:t>
      </w:r>
      <w:r w:rsidR="00965835" w:rsidRPr="00E0384B">
        <w:rPr>
          <w:rFonts w:ascii="Times New Roman" w:hAnsi="Times New Roman" w:cs="Times New Roman"/>
          <w:iCs/>
          <w:sz w:val="28"/>
          <w:szCs w:val="28"/>
        </w:rPr>
        <w:t>указанного возраста –</w:t>
      </w:r>
      <w:r w:rsidRPr="00E0384B">
        <w:rPr>
          <w:rFonts w:ascii="Times New Roman" w:hAnsi="Times New Roman" w:cs="Times New Roman"/>
          <w:iCs/>
          <w:sz w:val="28"/>
          <w:szCs w:val="28"/>
        </w:rPr>
        <w:t xml:space="preserve"> </w:t>
      </w:r>
      <w:r w:rsidR="00D65C20" w:rsidRPr="00E0384B">
        <w:rPr>
          <w:rFonts w:ascii="Times New Roman" w:hAnsi="Times New Roman" w:cs="Times New Roman"/>
          <w:iCs/>
          <w:sz w:val="28"/>
          <w:szCs w:val="28"/>
        </w:rPr>
        <w:t>86,3</w:t>
      </w:r>
      <w:r w:rsidRPr="00E0384B">
        <w:rPr>
          <w:rFonts w:ascii="Times New Roman" w:hAnsi="Times New Roman" w:cs="Times New Roman"/>
          <w:iCs/>
          <w:sz w:val="28"/>
          <w:szCs w:val="28"/>
        </w:rPr>
        <w:t xml:space="preserve">%. В очереди в детские сады стоит </w:t>
      </w:r>
      <w:r w:rsidR="00D65C20" w:rsidRPr="00E0384B">
        <w:rPr>
          <w:rFonts w:ascii="Times New Roman" w:hAnsi="Times New Roman" w:cs="Times New Roman"/>
          <w:iCs/>
          <w:sz w:val="28"/>
          <w:szCs w:val="28"/>
        </w:rPr>
        <w:t>376</w:t>
      </w:r>
      <w:r w:rsidRPr="00E0384B">
        <w:rPr>
          <w:rFonts w:ascii="Times New Roman" w:hAnsi="Times New Roman" w:cs="Times New Roman"/>
          <w:iCs/>
          <w:sz w:val="28"/>
          <w:szCs w:val="28"/>
        </w:rPr>
        <w:t xml:space="preserve"> малыш</w:t>
      </w:r>
      <w:r w:rsidR="00D65C20" w:rsidRPr="00E0384B">
        <w:rPr>
          <w:rFonts w:ascii="Times New Roman" w:hAnsi="Times New Roman" w:cs="Times New Roman"/>
          <w:iCs/>
          <w:sz w:val="28"/>
          <w:szCs w:val="28"/>
        </w:rPr>
        <w:t>ей</w:t>
      </w:r>
      <w:r w:rsidRPr="00E0384B">
        <w:rPr>
          <w:rFonts w:ascii="Times New Roman" w:hAnsi="Times New Roman" w:cs="Times New Roman"/>
          <w:iCs/>
          <w:sz w:val="28"/>
          <w:szCs w:val="28"/>
        </w:rPr>
        <w:t xml:space="preserve"> в возрасте от 2 мес</w:t>
      </w:r>
      <w:r w:rsidR="001F1457" w:rsidRPr="00E0384B">
        <w:rPr>
          <w:rFonts w:ascii="Times New Roman" w:hAnsi="Times New Roman" w:cs="Times New Roman"/>
          <w:iCs/>
          <w:sz w:val="28"/>
          <w:szCs w:val="28"/>
        </w:rPr>
        <w:t>яцев</w:t>
      </w:r>
      <w:r w:rsidRPr="00E0384B">
        <w:rPr>
          <w:rFonts w:ascii="Times New Roman" w:hAnsi="Times New Roman" w:cs="Times New Roman"/>
          <w:iCs/>
          <w:sz w:val="28"/>
          <w:szCs w:val="28"/>
        </w:rPr>
        <w:t xml:space="preserve"> до 3-х лет. </w:t>
      </w:r>
    </w:p>
    <w:p w:rsidR="001F1457"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Для детей с нарушением зрения работают 5 групп компенсирующей направленности. Численность детей, посещающих данные группы, составляет </w:t>
      </w:r>
      <w:r w:rsidR="00D65C20" w:rsidRPr="00E0384B">
        <w:rPr>
          <w:rFonts w:ascii="Times New Roman" w:hAnsi="Times New Roman" w:cs="Times New Roman"/>
          <w:iCs/>
          <w:sz w:val="28"/>
          <w:szCs w:val="28"/>
        </w:rPr>
        <w:t>99</w:t>
      </w:r>
      <w:r w:rsidRPr="00E0384B">
        <w:rPr>
          <w:rFonts w:ascii="Times New Roman" w:hAnsi="Times New Roman" w:cs="Times New Roman"/>
          <w:iCs/>
          <w:sz w:val="28"/>
          <w:szCs w:val="28"/>
        </w:rPr>
        <w:t xml:space="preserve">. Услуги дошкольного образования получают </w:t>
      </w:r>
      <w:r w:rsidR="00F94425" w:rsidRPr="00E0384B">
        <w:rPr>
          <w:rFonts w:ascii="Times New Roman" w:hAnsi="Times New Roman" w:cs="Times New Roman"/>
          <w:iCs/>
          <w:sz w:val="28"/>
          <w:szCs w:val="28"/>
        </w:rPr>
        <w:t>34</w:t>
      </w:r>
      <w:r w:rsidRPr="00E0384B">
        <w:rPr>
          <w:rFonts w:ascii="Times New Roman" w:hAnsi="Times New Roman" w:cs="Times New Roman"/>
          <w:iCs/>
          <w:sz w:val="28"/>
          <w:szCs w:val="28"/>
        </w:rPr>
        <w:t xml:space="preserve"> </w:t>
      </w:r>
      <w:r w:rsidR="00BE4F9A" w:rsidRPr="00E0384B">
        <w:rPr>
          <w:rFonts w:ascii="Times New Roman" w:hAnsi="Times New Roman" w:cs="Times New Roman"/>
          <w:iCs/>
          <w:sz w:val="28"/>
          <w:szCs w:val="28"/>
        </w:rPr>
        <w:t>ребенка</w:t>
      </w:r>
      <w:r w:rsidRPr="00E0384B">
        <w:rPr>
          <w:rFonts w:ascii="Times New Roman" w:hAnsi="Times New Roman" w:cs="Times New Roman"/>
          <w:iCs/>
          <w:sz w:val="28"/>
          <w:szCs w:val="28"/>
        </w:rPr>
        <w:t>-инвалид</w:t>
      </w:r>
      <w:r w:rsidR="00BE4F9A" w:rsidRPr="00E0384B">
        <w:rPr>
          <w:rFonts w:ascii="Times New Roman" w:hAnsi="Times New Roman" w:cs="Times New Roman"/>
          <w:iCs/>
          <w:sz w:val="28"/>
          <w:szCs w:val="28"/>
        </w:rPr>
        <w:t>а</w:t>
      </w:r>
      <w:r w:rsidRPr="00E0384B">
        <w:rPr>
          <w:rFonts w:ascii="Times New Roman" w:hAnsi="Times New Roman" w:cs="Times New Roman"/>
          <w:iCs/>
          <w:sz w:val="28"/>
          <w:szCs w:val="28"/>
        </w:rPr>
        <w:t xml:space="preserve">. </w:t>
      </w:r>
      <w:r w:rsidR="001F1457" w:rsidRPr="00E0384B">
        <w:rPr>
          <w:rFonts w:ascii="Times New Roman" w:hAnsi="Times New Roman" w:cs="Times New Roman"/>
          <w:iCs/>
          <w:sz w:val="28"/>
          <w:szCs w:val="28"/>
        </w:rPr>
        <w:t>Особое внимание уделяется предоставлению дошкольного образования детям с ограниченными возможностями здоровья. Требуется   открытие дополнительных комбинированных и компенсирующих групп для детей с нарушениями речи, зрения, РАС, НОДА.</w:t>
      </w:r>
    </w:p>
    <w:p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Для родителей, воспитывающих детей дома, в </w:t>
      </w:r>
      <w:r w:rsidR="001F1457" w:rsidRPr="00E0384B">
        <w:rPr>
          <w:rFonts w:ascii="Times New Roman" w:hAnsi="Times New Roman" w:cs="Times New Roman"/>
          <w:iCs/>
          <w:sz w:val="28"/>
          <w:szCs w:val="28"/>
        </w:rPr>
        <w:t>5-ти</w:t>
      </w:r>
      <w:r w:rsidRPr="00E0384B">
        <w:rPr>
          <w:rFonts w:ascii="Times New Roman" w:hAnsi="Times New Roman" w:cs="Times New Roman"/>
          <w:iCs/>
          <w:sz w:val="28"/>
          <w:szCs w:val="28"/>
        </w:rPr>
        <w:t xml:space="preserve"> дошкольных организациях открыты консультационные пункты. В них можно получить консультации специалистов по вопросам развития, воспитания детей дошкольного возраста. В 20</w:t>
      </w:r>
      <w:r w:rsidR="000D119D" w:rsidRPr="00E0384B">
        <w:rPr>
          <w:rFonts w:ascii="Times New Roman" w:hAnsi="Times New Roman" w:cs="Times New Roman"/>
          <w:iCs/>
          <w:sz w:val="28"/>
          <w:szCs w:val="28"/>
        </w:rPr>
        <w:t>21</w:t>
      </w:r>
      <w:r w:rsidR="00BE4F9A" w:rsidRPr="00E0384B">
        <w:rPr>
          <w:rFonts w:ascii="Times New Roman" w:hAnsi="Times New Roman" w:cs="Times New Roman"/>
          <w:iCs/>
          <w:sz w:val="28"/>
          <w:szCs w:val="28"/>
        </w:rPr>
        <w:t xml:space="preserve"> – </w:t>
      </w:r>
      <w:r w:rsidR="00D65C20" w:rsidRPr="00E0384B">
        <w:rPr>
          <w:rFonts w:ascii="Times New Roman" w:hAnsi="Times New Roman" w:cs="Times New Roman"/>
          <w:iCs/>
          <w:sz w:val="28"/>
          <w:szCs w:val="28"/>
        </w:rPr>
        <w:t>2022 учебном</w:t>
      </w:r>
      <w:r w:rsidRPr="00E0384B">
        <w:rPr>
          <w:rFonts w:ascii="Times New Roman" w:hAnsi="Times New Roman" w:cs="Times New Roman"/>
          <w:iCs/>
          <w:sz w:val="28"/>
          <w:szCs w:val="28"/>
        </w:rPr>
        <w:t xml:space="preserve"> году услугами консультационных пунктов воспользовались </w:t>
      </w:r>
      <w:r w:rsidR="00D65C20" w:rsidRPr="00E0384B">
        <w:rPr>
          <w:rFonts w:ascii="Times New Roman" w:hAnsi="Times New Roman" w:cs="Times New Roman"/>
          <w:iCs/>
          <w:sz w:val="28"/>
          <w:szCs w:val="28"/>
        </w:rPr>
        <w:t>46</w:t>
      </w:r>
      <w:r w:rsidRPr="00E0384B">
        <w:rPr>
          <w:rFonts w:ascii="Times New Roman" w:hAnsi="Times New Roman" w:cs="Times New Roman"/>
          <w:iCs/>
          <w:sz w:val="28"/>
          <w:szCs w:val="28"/>
        </w:rPr>
        <w:t xml:space="preserve"> родителей.</w:t>
      </w:r>
    </w:p>
    <w:p w:rsidR="00E97758" w:rsidRPr="00E0384B" w:rsidRDefault="00E97758"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Город Вятские Поляны имеет стабильно высокие результаты по качеству среднего образования.</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По всем предметам, сдаваемым выпускниками общеобразовательных организаций города в форме </w:t>
      </w:r>
      <w:r w:rsidR="001F1457" w:rsidRPr="00E0384B">
        <w:rPr>
          <w:rFonts w:ascii="Times New Roman" w:hAnsi="Times New Roman" w:cs="Times New Roman"/>
          <w:iCs/>
          <w:sz w:val="28"/>
          <w:szCs w:val="28"/>
        </w:rPr>
        <w:t>ЕГЭ</w:t>
      </w:r>
      <w:r w:rsidRPr="00E0384B">
        <w:rPr>
          <w:rFonts w:ascii="Times New Roman" w:hAnsi="Times New Roman" w:cs="Times New Roman"/>
          <w:iCs/>
          <w:sz w:val="28"/>
          <w:szCs w:val="28"/>
        </w:rPr>
        <w:t>, результаты выше областных.</w:t>
      </w:r>
      <w:r w:rsidR="00B670A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Наблюдается положительная тенденция </w:t>
      </w:r>
      <w:proofErr w:type="spellStart"/>
      <w:r w:rsidRPr="00E0384B">
        <w:rPr>
          <w:rFonts w:ascii="Times New Roman" w:hAnsi="Times New Roman" w:cs="Times New Roman"/>
          <w:iCs/>
          <w:sz w:val="28"/>
          <w:szCs w:val="28"/>
        </w:rPr>
        <w:t>стобалльных</w:t>
      </w:r>
      <w:proofErr w:type="spellEnd"/>
      <w:r w:rsidRPr="00E0384B">
        <w:rPr>
          <w:rFonts w:ascii="Times New Roman" w:hAnsi="Times New Roman" w:cs="Times New Roman"/>
          <w:iCs/>
          <w:sz w:val="28"/>
          <w:szCs w:val="28"/>
        </w:rPr>
        <w:t xml:space="preserve"> и   </w:t>
      </w:r>
      <w:proofErr w:type="spellStart"/>
      <w:r w:rsidRPr="00E0384B">
        <w:rPr>
          <w:rFonts w:ascii="Times New Roman" w:hAnsi="Times New Roman" w:cs="Times New Roman"/>
          <w:iCs/>
          <w:sz w:val="28"/>
          <w:szCs w:val="28"/>
        </w:rPr>
        <w:t>высокобалльных</w:t>
      </w:r>
      <w:proofErr w:type="spellEnd"/>
      <w:r w:rsidRPr="00E0384B">
        <w:rPr>
          <w:rFonts w:ascii="Times New Roman" w:hAnsi="Times New Roman" w:cs="Times New Roman"/>
          <w:iCs/>
          <w:sz w:val="28"/>
          <w:szCs w:val="28"/>
        </w:rPr>
        <w:t xml:space="preserve"> результатов.</w:t>
      </w:r>
    </w:p>
    <w:p w:rsidR="00AD01EE" w:rsidRPr="00E0384B" w:rsidRDefault="00D65C20"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 1 сентября 2022 года во всех школах РФ введен новый ФГОС НОО и ООО</w:t>
      </w:r>
      <w:r w:rsidR="00AD01EE" w:rsidRPr="00E0384B">
        <w:rPr>
          <w:rFonts w:ascii="Times New Roman" w:hAnsi="Times New Roman" w:cs="Times New Roman"/>
          <w:iCs/>
          <w:sz w:val="28"/>
          <w:szCs w:val="28"/>
        </w:rPr>
        <w:t>, который</w:t>
      </w:r>
      <w:r w:rsidRPr="00E0384B">
        <w:rPr>
          <w:rFonts w:ascii="Times New Roman" w:hAnsi="Times New Roman" w:cs="Times New Roman"/>
          <w:iCs/>
          <w:sz w:val="28"/>
          <w:szCs w:val="28"/>
        </w:rPr>
        <w:t xml:space="preserve"> предполагает: </w:t>
      </w:r>
    </w:p>
    <w:p w:rsidR="00AD01EE" w:rsidRPr="00E0384B" w:rsidRDefault="00D65C20"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1. Уменьшение объема академических</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 xml:space="preserve">часов и организация обучения в режиме 5-дневной учебной недели. </w:t>
      </w:r>
    </w:p>
    <w:p w:rsidR="00AD01EE" w:rsidRPr="00E0384B" w:rsidRDefault="00D65C20"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lastRenderedPageBreak/>
        <w:t xml:space="preserve">2. Исключение из состава обязательных учебных предметов второго иностранного языка. </w:t>
      </w:r>
    </w:p>
    <w:p w:rsidR="00D65C20" w:rsidRPr="00E0384B" w:rsidRDefault="00D65C20"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3. Вариативность возможности изучения родного (русского) языка и родной (русской) литературы.</w:t>
      </w:r>
    </w:p>
    <w:p w:rsidR="007B22AC" w:rsidRPr="00E0384B" w:rsidRDefault="00D65C20"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Именно с 1 сентября 2022 года начали действовать ФГОС в каждой школе, а обучающиеся, которые приняты на обучение в первые и пятые классы в 2022 году, будут учиться уже по обновленным ФГОС. Для несовершеннолетних обучающихся, зачисленных на обучение до вступления в силу настоящих приказов, возможно обучение по новым ФГОС с согласия их родителей (законных представителей).</w:t>
      </w:r>
    </w:p>
    <w:p w:rsidR="00AA29C4" w:rsidRPr="00E0384B" w:rsidRDefault="00AA29C4" w:rsidP="00E0384B">
      <w:pPr>
        <w:spacing w:after="0" w:line="360" w:lineRule="exact"/>
        <w:ind w:firstLine="709"/>
        <w:jc w:val="both"/>
        <w:rPr>
          <w:rFonts w:ascii="Times New Roman" w:hAnsi="Times New Roman" w:cs="Times New Roman"/>
          <w:iCs/>
          <w:sz w:val="28"/>
          <w:szCs w:val="28"/>
        </w:rPr>
      </w:pPr>
    </w:p>
    <w:p w:rsidR="00534DE6" w:rsidRPr="00E0384B" w:rsidRDefault="00126E88" w:rsidP="00E0384B">
      <w:pPr>
        <w:pStyle w:val="12"/>
        <w:numPr>
          <w:ilvl w:val="1"/>
          <w:numId w:val="4"/>
        </w:numPr>
        <w:shd w:val="clear" w:color="auto" w:fill="auto"/>
        <w:tabs>
          <w:tab w:val="left" w:pos="142"/>
        </w:tabs>
        <w:spacing w:before="0" w:after="0" w:line="360" w:lineRule="exact"/>
        <w:ind w:left="0" w:firstLine="709"/>
        <w:jc w:val="both"/>
        <w:rPr>
          <w:sz w:val="28"/>
          <w:szCs w:val="28"/>
          <w:lang w:eastAsia="ru-RU" w:bidi="ru-RU"/>
        </w:rPr>
      </w:pPr>
      <w:r w:rsidRPr="00E0384B">
        <w:rPr>
          <w:sz w:val="28"/>
          <w:szCs w:val="28"/>
          <w:lang w:eastAsia="ru-RU" w:bidi="ru-RU"/>
        </w:rPr>
        <w:t xml:space="preserve"> </w:t>
      </w:r>
      <w:r w:rsidR="00534DE6" w:rsidRPr="00E0384B">
        <w:rPr>
          <w:sz w:val="28"/>
          <w:szCs w:val="28"/>
          <w:lang w:eastAsia="ru-RU" w:bidi="ru-RU"/>
        </w:rPr>
        <w:t>Культура.</w:t>
      </w:r>
    </w:p>
    <w:p w:rsidR="00E10266"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Сеть учреждений культуры города Вятские Поляны представляют Вятскополянский исторический музей,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 xml:space="preserve">ом-музей Г.С. Шпагина, </w:t>
      </w:r>
      <w:r w:rsidR="00A0018A" w:rsidRPr="00E0384B">
        <w:rPr>
          <w:rFonts w:ascii="Times New Roman" w:hAnsi="Times New Roman" w:cs="Times New Roman"/>
          <w:iCs/>
          <w:sz w:val="28"/>
          <w:szCs w:val="28"/>
        </w:rPr>
        <w:t>ц</w:t>
      </w:r>
      <w:r w:rsidRPr="00E0384B">
        <w:rPr>
          <w:rFonts w:ascii="Times New Roman" w:hAnsi="Times New Roman" w:cs="Times New Roman"/>
          <w:iCs/>
          <w:sz w:val="28"/>
          <w:szCs w:val="28"/>
        </w:rPr>
        <w:t xml:space="preserve">ентральная городская библиотека,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 xml:space="preserve">ворец культуры «Победа», а также 4 учреждения дополнительного образования: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 xml:space="preserve">етская школа искусств,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 xml:space="preserve">етская музыкальная школа духовых и ударных инструментов,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 xml:space="preserve">етская художественная школа, </w:t>
      </w:r>
      <w:r w:rsidR="00A0018A" w:rsidRPr="00E0384B">
        <w:rPr>
          <w:rFonts w:ascii="Times New Roman" w:hAnsi="Times New Roman" w:cs="Times New Roman"/>
          <w:iCs/>
          <w:sz w:val="28"/>
          <w:szCs w:val="28"/>
        </w:rPr>
        <w:t>д</w:t>
      </w:r>
      <w:r w:rsidRPr="00E0384B">
        <w:rPr>
          <w:rFonts w:ascii="Times New Roman" w:hAnsi="Times New Roman" w:cs="Times New Roman"/>
          <w:iCs/>
          <w:sz w:val="28"/>
          <w:szCs w:val="28"/>
        </w:rPr>
        <w:t>етская школа театрального искусства им.</w:t>
      </w:r>
      <w:r w:rsidR="0012447F" w:rsidRPr="00E0384B">
        <w:rPr>
          <w:rFonts w:ascii="Times New Roman" w:hAnsi="Times New Roman" w:cs="Times New Roman"/>
          <w:iCs/>
          <w:sz w:val="28"/>
          <w:szCs w:val="28"/>
        </w:rPr>
        <w:t xml:space="preserve"> А.</w:t>
      </w:r>
      <w:r w:rsidRPr="00E0384B">
        <w:rPr>
          <w:rFonts w:ascii="Times New Roman" w:hAnsi="Times New Roman" w:cs="Times New Roman"/>
          <w:iCs/>
          <w:sz w:val="28"/>
          <w:szCs w:val="28"/>
        </w:rPr>
        <w:t xml:space="preserve"> Калягина. </w:t>
      </w:r>
    </w:p>
    <w:p w:rsidR="00E10266"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Учреждения культуры города встречают каждый год не только творческими победами, но и грамотно спланировав бюджетную деятельность, привлекают Федеральные гранты. В нашем городе появилась возможность знакомиться с новинками отечественного и зарубежного кино, мультипликации, что, безусловно, влияет на качество предоставляемых услуг, расширяет возможности культурного досуга населения.</w:t>
      </w:r>
    </w:p>
    <w:p w:rsidR="00E10266"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Учреждения культуры становятся гостеприимными хозяевами различных</w:t>
      </w:r>
      <w:r w:rsidR="00F94425"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Всероссийских фестивалей, проводят общегородские мероприятия. </w:t>
      </w:r>
    </w:p>
    <w:p w:rsidR="00E10266"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Коллективом Вятскополянской городской централизованной библиотечной системы проводятся увлекательные выставки книг и представления. Неординарные формы взаимодействия с другими учреждениями культуры привлекают детей и подростков, расширяют возможности внешкольной деятельности.  </w:t>
      </w:r>
    </w:p>
    <w:p w:rsidR="007B22AC" w:rsidRPr="00E0384B" w:rsidRDefault="00E10266"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Взаимодействие Вятскополянского исторического музея с туристическими компаниями создает туристическую привлекательность городу. Наши достопримечательности и живописную природу увидели путешественники, прибывшие на теплоходах, а также организованные группы туристов.</w:t>
      </w:r>
    </w:p>
    <w:p w:rsidR="007B22AC" w:rsidRDefault="007B22AC" w:rsidP="00E0384B">
      <w:pPr>
        <w:pStyle w:val="12"/>
        <w:shd w:val="clear" w:color="auto" w:fill="auto"/>
        <w:tabs>
          <w:tab w:val="left" w:pos="142"/>
        </w:tabs>
        <w:spacing w:before="0" w:after="0" w:line="360" w:lineRule="exact"/>
        <w:ind w:firstLine="709"/>
        <w:jc w:val="both"/>
        <w:rPr>
          <w:b w:val="0"/>
          <w:bCs w:val="0"/>
          <w:color w:val="000000"/>
          <w:sz w:val="28"/>
          <w:szCs w:val="28"/>
          <w:lang w:eastAsia="ru-RU" w:bidi="ru-RU"/>
        </w:rPr>
      </w:pPr>
    </w:p>
    <w:p w:rsidR="00E0384B" w:rsidRDefault="00E0384B" w:rsidP="00E0384B">
      <w:pPr>
        <w:pStyle w:val="12"/>
        <w:shd w:val="clear" w:color="auto" w:fill="auto"/>
        <w:tabs>
          <w:tab w:val="left" w:pos="142"/>
        </w:tabs>
        <w:spacing w:before="0" w:after="0" w:line="360" w:lineRule="exact"/>
        <w:ind w:firstLine="709"/>
        <w:jc w:val="both"/>
        <w:rPr>
          <w:b w:val="0"/>
          <w:bCs w:val="0"/>
          <w:color w:val="000000"/>
          <w:sz w:val="28"/>
          <w:szCs w:val="28"/>
          <w:lang w:eastAsia="ru-RU" w:bidi="ru-RU"/>
        </w:rPr>
      </w:pPr>
    </w:p>
    <w:p w:rsidR="00E0384B" w:rsidRPr="00E0384B" w:rsidRDefault="00E0384B" w:rsidP="00E0384B">
      <w:pPr>
        <w:pStyle w:val="12"/>
        <w:shd w:val="clear" w:color="auto" w:fill="auto"/>
        <w:tabs>
          <w:tab w:val="left" w:pos="142"/>
        </w:tabs>
        <w:spacing w:before="0" w:after="0" w:line="360" w:lineRule="exact"/>
        <w:ind w:firstLine="709"/>
        <w:jc w:val="both"/>
        <w:rPr>
          <w:b w:val="0"/>
          <w:bCs w:val="0"/>
          <w:color w:val="000000"/>
          <w:sz w:val="28"/>
          <w:szCs w:val="28"/>
          <w:lang w:eastAsia="ru-RU" w:bidi="ru-RU"/>
        </w:rPr>
      </w:pPr>
    </w:p>
    <w:p w:rsidR="00534DE6" w:rsidRPr="00E0384B" w:rsidRDefault="00126E88" w:rsidP="00E0384B">
      <w:pPr>
        <w:pStyle w:val="12"/>
        <w:numPr>
          <w:ilvl w:val="1"/>
          <w:numId w:val="4"/>
        </w:numPr>
        <w:shd w:val="clear" w:color="auto" w:fill="auto"/>
        <w:tabs>
          <w:tab w:val="left" w:pos="142"/>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lastRenderedPageBreak/>
        <w:t xml:space="preserve"> </w:t>
      </w:r>
      <w:r w:rsidR="00534DE6" w:rsidRPr="00E0384B">
        <w:rPr>
          <w:color w:val="000000"/>
          <w:sz w:val="28"/>
          <w:szCs w:val="28"/>
          <w:lang w:eastAsia="ru-RU" w:bidi="ru-RU"/>
        </w:rPr>
        <w:t>Физическая культура и спорт.</w:t>
      </w:r>
    </w:p>
    <w:p w:rsidR="00610DF8" w:rsidRPr="00E0384B" w:rsidRDefault="005A784F"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Вятские Поляны славятся богатыми спортивными традициями. В городе проходят важные соревнования по мотогонкам на льду, городошному спорту, борьбе Кореш, и многим другим.</w:t>
      </w:r>
      <w:r w:rsidR="00F94425" w:rsidRPr="00E0384B">
        <w:rPr>
          <w:rFonts w:ascii="Times New Roman" w:hAnsi="Times New Roman" w:cs="Times New Roman"/>
          <w:iCs/>
          <w:sz w:val="28"/>
          <w:szCs w:val="28"/>
        </w:rPr>
        <w:t xml:space="preserve"> </w:t>
      </w:r>
      <w:r w:rsidR="002510DD" w:rsidRPr="00E0384B">
        <w:rPr>
          <w:rFonts w:ascii="Times New Roman" w:hAnsi="Times New Roman" w:cs="Times New Roman"/>
          <w:iCs/>
          <w:sz w:val="28"/>
          <w:szCs w:val="28"/>
        </w:rPr>
        <w:t>Сеть учреждений физической культуры и спорта города представлена: спортивная школа, детско-юношеский военно-спортивный патриотический центр «Эдельвейс» имени генерала армии В.Ф. Маргелова, детско-юношеский центр «Ровесник», автономная некоммерческая организация спортивный клуб «Удар», автономная некоммерческая организация хоккейный клуб «Электрон».</w:t>
      </w:r>
    </w:p>
    <w:p w:rsidR="005A784F" w:rsidRPr="00E0384B" w:rsidRDefault="00A0018A"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У</w:t>
      </w:r>
      <w:r w:rsidR="005A784F" w:rsidRPr="00E0384B">
        <w:rPr>
          <w:rFonts w:ascii="Times New Roman" w:hAnsi="Times New Roman" w:cs="Times New Roman"/>
          <w:iCs/>
          <w:sz w:val="28"/>
          <w:szCs w:val="28"/>
        </w:rPr>
        <w:t>никальный спортивный объект</w:t>
      </w:r>
      <w:r w:rsidR="00610DF8" w:rsidRPr="00E0384B">
        <w:rPr>
          <w:rFonts w:ascii="Times New Roman" w:hAnsi="Times New Roman" w:cs="Times New Roman"/>
          <w:iCs/>
          <w:sz w:val="28"/>
          <w:szCs w:val="28"/>
        </w:rPr>
        <w:t xml:space="preserve"> –</w:t>
      </w:r>
      <w:r w:rsidR="00A43405" w:rsidRPr="00E0384B">
        <w:rPr>
          <w:rFonts w:ascii="Times New Roman" w:hAnsi="Times New Roman" w:cs="Times New Roman"/>
          <w:iCs/>
          <w:sz w:val="28"/>
          <w:szCs w:val="28"/>
        </w:rPr>
        <w:t xml:space="preserve"> </w:t>
      </w:r>
      <w:r w:rsidR="005A784F" w:rsidRPr="00E0384B">
        <w:rPr>
          <w:rFonts w:ascii="Times New Roman" w:hAnsi="Times New Roman" w:cs="Times New Roman"/>
          <w:iCs/>
          <w:sz w:val="28"/>
          <w:szCs w:val="28"/>
        </w:rPr>
        <w:t xml:space="preserve">«Электрон», построенный в 60-е годы ХХ века, расположен на площади в 4 </w:t>
      </w:r>
      <w:r w:rsidR="00126E88" w:rsidRPr="00E0384B">
        <w:rPr>
          <w:rFonts w:ascii="Times New Roman" w:hAnsi="Times New Roman" w:cs="Times New Roman"/>
          <w:iCs/>
          <w:sz w:val="28"/>
          <w:szCs w:val="28"/>
        </w:rPr>
        <w:t>г</w:t>
      </w:r>
      <w:r w:rsidR="005A784F" w:rsidRPr="00E0384B">
        <w:rPr>
          <w:rFonts w:ascii="Times New Roman" w:hAnsi="Times New Roman" w:cs="Times New Roman"/>
          <w:iCs/>
          <w:sz w:val="28"/>
          <w:szCs w:val="28"/>
        </w:rPr>
        <w:t>а.</w:t>
      </w:r>
      <w:r w:rsidR="00126E88" w:rsidRPr="00E0384B">
        <w:rPr>
          <w:rFonts w:ascii="Times New Roman" w:hAnsi="Times New Roman" w:cs="Times New Roman"/>
          <w:iCs/>
          <w:sz w:val="28"/>
          <w:szCs w:val="28"/>
        </w:rPr>
        <w:t xml:space="preserve"> </w:t>
      </w:r>
      <w:r w:rsidR="005A784F" w:rsidRPr="00E0384B">
        <w:rPr>
          <w:rFonts w:ascii="Times New Roman" w:hAnsi="Times New Roman" w:cs="Times New Roman"/>
          <w:iCs/>
          <w:sz w:val="28"/>
          <w:szCs w:val="28"/>
        </w:rPr>
        <w:t xml:space="preserve">Стадион </w:t>
      </w:r>
      <w:r w:rsidRPr="00E0384B">
        <w:rPr>
          <w:rFonts w:ascii="Times New Roman" w:hAnsi="Times New Roman" w:cs="Times New Roman"/>
          <w:iCs/>
          <w:sz w:val="28"/>
          <w:szCs w:val="28"/>
        </w:rPr>
        <w:t xml:space="preserve">«Электрон» </w:t>
      </w:r>
      <w:r w:rsidR="005A784F" w:rsidRPr="00E0384B">
        <w:rPr>
          <w:rFonts w:ascii="Times New Roman" w:hAnsi="Times New Roman" w:cs="Times New Roman"/>
          <w:iCs/>
          <w:sz w:val="28"/>
          <w:szCs w:val="28"/>
        </w:rPr>
        <w:t>имеет круговую трибуну на 12,5 тыс. посадочных мест</w:t>
      </w:r>
      <w:r w:rsidRPr="00E0384B">
        <w:rPr>
          <w:rFonts w:ascii="Times New Roman" w:hAnsi="Times New Roman" w:cs="Times New Roman"/>
          <w:iCs/>
          <w:sz w:val="28"/>
          <w:szCs w:val="28"/>
        </w:rPr>
        <w:t>, ф</w:t>
      </w:r>
      <w:r w:rsidR="005A784F" w:rsidRPr="00E0384B">
        <w:rPr>
          <w:rFonts w:ascii="Times New Roman" w:hAnsi="Times New Roman" w:cs="Times New Roman"/>
          <w:iCs/>
          <w:sz w:val="28"/>
          <w:szCs w:val="28"/>
        </w:rPr>
        <w:t>утбольное поле 100 х 70</w:t>
      </w:r>
      <w:r w:rsidR="00A47FAB" w:rsidRPr="00E0384B">
        <w:rPr>
          <w:rFonts w:ascii="Times New Roman" w:hAnsi="Times New Roman" w:cs="Times New Roman"/>
          <w:iCs/>
          <w:sz w:val="28"/>
          <w:szCs w:val="28"/>
        </w:rPr>
        <w:t> </w:t>
      </w:r>
      <w:r w:rsidR="005A784F" w:rsidRPr="00E0384B">
        <w:rPr>
          <w:rFonts w:ascii="Times New Roman" w:hAnsi="Times New Roman" w:cs="Times New Roman"/>
          <w:iCs/>
          <w:sz w:val="28"/>
          <w:szCs w:val="28"/>
        </w:rPr>
        <w:t xml:space="preserve">метров, </w:t>
      </w:r>
      <w:r w:rsidR="00546A2F" w:rsidRPr="00E0384B">
        <w:rPr>
          <w:rFonts w:ascii="Times New Roman" w:hAnsi="Times New Roman" w:cs="Times New Roman"/>
          <w:iCs/>
          <w:sz w:val="28"/>
          <w:szCs w:val="28"/>
        </w:rPr>
        <w:t>400-метровую</w:t>
      </w:r>
      <w:r w:rsidR="005A784F" w:rsidRPr="00E0384B">
        <w:rPr>
          <w:rFonts w:ascii="Times New Roman" w:hAnsi="Times New Roman" w:cs="Times New Roman"/>
          <w:iCs/>
          <w:sz w:val="28"/>
          <w:szCs w:val="28"/>
        </w:rPr>
        <w:t xml:space="preserve"> беговую гаревую дорожку с оборудованными секторами для прыжков в высоту и длину, толкания яд</w:t>
      </w:r>
      <w:r w:rsidR="00610DF8" w:rsidRPr="00E0384B">
        <w:rPr>
          <w:rFonts w:ascii="Times New Roman" w:hAnsi="Times New Roman" w:cs="Times New Roman"/>
          <w:iCs/>
          <w:sz w:val="28"/>
          <w:szCs w:val="28"/>
        </w:rPr>
        <w:t>р</w:t>
      </w:r>
      <w:r w:rsidR="005A784F" w:rsidRPr="00E0384B">
        <w:rPr>
          <w:rFonts w:ascii="Times New Roman" w:hAnsi="Times New Roman" w:cs="Times New Roman"/>
          <w:iCs/>
          <w:sz w:val="28"/>
          <w:szCs w:val="28"/>
        </w:rPr>
        <w:t>а. В зимний период стадион заливается под каток для массового катания на коньках, ледовую дорожку для бега на коньках и проведения тренировок и соревнований по мотогонкам на льду.</w:t>
      </w:r>
      <w:r w:rsidR="00A47FAB" w:rsidRPr="00E0384B">
        <w:rPr>
          <w:rFonts w:ascii="Times New Roman" w:hAnsi="Times New Roman" w:cs="Times New Roman"/>
          <w:iCs/>
          <w:sz w:val="28"/>
          <w:szCs w:val="28"/>
        </w:rPr>
        <w:t xml:space="preserve"> </w:t>
      </w:r>
      <w:r w:rsidR="005A784F" w:rsidRPr="00E0384B">
        <w:rPr>
          <w:rFonts w:ascii="Times New Roman" w:hAnsi="Times New Roman" w:cs="Times New Roman"/>
          <w:iCs/>
          <w:sz w:val="28"/>
          <w:szCs w:val="28"/>
        </w:rPr>
        <w:t>В комплексе</w:t>
      </w:r>
      <w:r w:rsidRPr="00E0384B">
        <w:rPr>
          <w:rFonts w:ascii="Times New Roman" w:hAnsi="Times New Roman" w:cs="Times New Roman"/>
          <w:iCs/>
          <w:sz w:val="28"/>
          <w:szCs w:val="28"/>
        </w:rPr>
        <w:t xml:space="preserve">: </w:t>
      </w:r>
      <w:r w:rsidR="005A784F" w:rsidRPr="00E0384B">
        <w:rPr>
          <w:rFonts w:ascii="Times New Roman" w:hAnsi="Times New Roman" w:cs="Times New Roman"/>
          <w:iCs/>
          <w:sz w:val="28"/>
          <w:szCs w:val="28"/>
        </w:rPr>
        <w:t>7 спортивных залов общей площадью 837</w:t>
      </w:r>
      <w:r w:rsidR="00A47FAB" w:rsidRPr="00E0384B">
        <w:rPr>
          <w:rFonts w:ascii="Times New Roman" w:hAnsi="Times New Roman" w:cs="Times New Roman"/>
          <w:iCs/>
          <w:sz w:val="28"/>
          <w:szCs w:val="28"/>
        </w:rPr>
        <w:t> </w:t>
      </w:r>
      <w:r w:rsidR="00610DF8" w:rsidRPr="00E0384B">
        <w:rPr>
          <w:rFonts w:ascii="Times New Roman" w:hAnsi="Times New Roman" w:cs="Times New Roman"/>
          <w:iCs/>
          <w:sz w:val="28"/>
          <w:szCs w:val="28"/>
        </w:rPr>
        <w:t>м</w:t>
      </w:r>
      <w:r w:rsidR="00610DF8" w:rsidRPr="00E0384B">
        <w:rPr>
          <w:rFonts w:ascii="Times New Roman" w:hAnsi="Times New Roman" w:cs="Times New Roman"/>
          <w:iCs/>
          <w:sz w:val="28"/>
          <w:szCs w:val="28"/>
          <w:vertAlign w:val="superscript"/>
        </w:rPr>
        <w:t>2</w:t>
      </w:r>
      <w:r w:rsidR="005A784F" w:rsidRPr="00E0384B">
        <w:rPr>
          <w:rFonts w:ascii="Times New Roman" w:hAnsi="Times New Roman" w:cs="Times New Roman"/>
          <w:iCs/>
          <w:sz w:val="28"/>
          <w:szCs w:val="28"/>
        </w:rPr>
        <w:t>, 2 игровых зала размерами 36 х 18 метров, зал борьбы размером 21 х 9</w:t>
      </w:r>
      <w:r w:rsidR="00A47FAB" w:rsidRPr="00E0384B">
        <w:rPr>
          <w:rFonts w:ascii="Times New Roman" w:hAnsi="Times New Roman" w:cs="Times New Roman"/>
          <w:iCs/>
          <w:sz w:val="28"/>
          <w:szCs w:val="28"/>
        </w:rPr>
        <w:t> </w:t>
      </w:r>
      <w:r w:rsidR="005A784F" w:rsidRPr="00E0384B">
        <w:rPr>
          <w:rFonts w:ascii="Times New Roman" w:hAnsi="Times New Roman" w:cs="Times New Roman"/>
          <w:iCs/>
          <w:sz w:val="28"/>
          <w:szCs w:val="28"/>
        </w:rPr>
        <w:t>метров, зал бокса размером 21 х 9 метров, зал хореографии размером 28 х 6</w:t>
      </w:r>
      <w:r w:rsidR="00A47FAB" w:rsidRPr="00E0384B">
        <w:rPr>
          <w:rFonts w:ascii="Times New Roman" w:hAnsi="Times New Roman" w:cs="Times New Roman"/>
          <w:iCs/>
          <w:sz w:val="28"/>
          <w:szCs w:val="28"/>
        </w:rPr>
        <w:t> </w:t>
      </w:r>
      <w:r w:rsidR="005A784F" w:rsidRPr="00E0384B">
        <w:rPr>
          <w:rFonts w:ascii="Times New Roman" w:hAnsi="Times New Roman" w:cs="Times New Roman"/>
          <w:iCs/>
          <w:sz w:val="28"/>
          <w:szCs w:val="28"/>
        </w:rPr>
        <w:t>метров, зал тяжелой атлетики размером 15,5 х 6 метров, зал настольного тенниса размером 10 х 7 метров.</w:t>
      </w:r>
    </w:p>
    <w:p w:rsidR="005A784F" w:rsidRPr="00E0384B" w:rsidRDefault="00A0018A"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городском парке и</w:t>
      </w:r>
      <w:r w:rsidR="00610DF8" w:rsidRPr="00E0384B">
        <w:rPr>
          <w:rFonts w:ascii="Times New Roman" w:hAnsi="Times New Roman" w:cs="Times New Roman"/>
          <w:iCs/>
          <w:sz w:val="28"/>
          <w:szCs w:val="28"/>
        </w:rPr>
        <w:t>меется л</w:t>
      </w:r>
      <w:r w:rsidR="005A784F" w:rsidRPr="00E0384B">
        <w:rPr>
          <w:rFonts w:ascii="Times New Roman" w:hAnsi="Times New Roman" w:cs="Times New Roman"/>
          <w:iCs/>
          <w:sz w:val="28"/>
          <w:szCs w:val="28"/>
        </w:rPr>
        <w:t>ыжная база на 500 пар лыж</w:t>
      </w:r>
      <w:r w:rsidR="00610DF8" w:rsidRPr="00E0384B">
        <w:rPr>
          <w:rFonts w:ascii="Times New Roman" w:hAnsi="Times New Roman" w:cs="Times New Roman"/>
          <w:iCs/>
          <w:sz w:val="28"/>
          <w:szCs w:val="28"/>
        </w:rPr>
        <w:t xml:space="preserve"> с о</w:t>
      </w:r>
      <w:r w:rsidR="005A784F" w:rsidRPr="00E0384B">
        <w:rPr>
          <w:rFonts w:ascii="Times New Roman" w:hAnsi="Times New Roman" w:cs="Times New Roman"/>
          <w:iCs/>
          <w:sz w:val="28"/>
          <w:szCs w:val="28"/>
        </w:rPr>
        <w:t>свещенн</w:t>
      </w:r>
      <w:r w:rsidR="00610DF8" w:rsidRPr="00E0384B">
        <w:rPr>
          <w:rFonts w:ascii="Times New Roman" w:hAnsi="Times New Roman" w:cs="Times New Roman"/>
          <w:iCs/>
          <w:sz w:val="28"/>
          <w:szCs w:val="28"/>
        </w:rPr>
        <w:t>ой</w:t>
      </w:r>
      <w:r w:rsidR="005A784F" w:rsidRPr="00E0384B">
        <w:rPr>
          <w:rFonts w:ascii="Times New Roman" w:hAnsi="Times New Roman" w:cs="Times New Roman"/>
          <w:iCs/>
          <w:sz w:val="28"/>
          <w:szCs w:val="28"/>
        </w:rPr>
        <w:t xml:space="preserve"> лыжн</w:t>
      </w:r>
      <w:r w:rsidR="00610DF8" w:rsidRPr="00E0384B">
        <w:rPr>
          <w:rFonts w:ascii="Times New Roman" w:hAnsi="Times New Roman" w:cs="Times New Roman"/>
          <w:iCs/>
          <w:sz w:val="28"/>
          <w:szCs w:val="28"/>
        </w:rPr>
        <w:t>ой</w:t>
      </w:r>
      <w:r w:rsidR="005A784F" w:rsidRPr="00E0384B">
        <w:rPr>
          <w:rFonts w:ascii="Times New Roman" w:hAnsi="Times New Roman" w:cs="Times New Roman"/>
          <w:iCs/>
          <w:sz w:val="28"/>
          <w:szCs w:val="28"/>
        </w:rPr>
        <w:t xml:space="preserve"> трасс</w:t>
      </w:r>
      <w:r w:rsidR="00610DF8" w:rsidRPr="00E0384B">
        <w:rPr>
          <w:rFonts w:ascii="Times New Roman" w:hAnsi="Times New Roman" w:cs="Times New Roman"/>
          <w:iCs/>
          <w:sz w:val="28"/>
          <w:szCs w:val="28"/>
        </w:rPr>
        <w:t>ой</w:t>
      </w:r>
      <w:r w:rsidR="005A784F" w:rsidRPr="00E0384B">
        <w:rPr>
          <w:rFonts w:ascii="Times New Roman" w:hAnsi="Times New Roman" w:cs="Times New Roman"/>
          <w:iCs/>
          <w:sz w:val="28"/>
          <w:szCs w:val="28"/>
        </w:rPr>
        <w:t xml:space="preserve"> протяженностью 1,5 км.</w:t>
      </w:r>
    </w:p>
    <w:p w:rsidR="005A784F" w:rsidRPr="00E0384B" w:rsidRDefault="005A784F"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Легкоатлетический манеж включает 50-метровый стрелковый тир для стрельбы из малокалиберного оружия. Для занятий легкой атлетикой оборудованы места для прыжков в длину и высоту, 4 дорожки для бега на 30</w:t>
      </w:r>
      <w:r w:rsidR="00A47FAB" w:rsidRPr="00E0384B">
        <w:rPr>
          <w:rFonts w:ascii="Times New Roman" w:hAnsi="Times New Roman" w:cs="Times New Roman"/>
          <w:iCs/>
          <w:sz w:val="28"/>
          <w:szCs w:val="28"/>
        </w:rPr>
        <w:t> </w:t>
      </w:r>
      <w:r w:rsidRPr="00E0384B">
        <w:rPr>
          <w:rFonts w:ascii="Times New Roman" w:hAnsi="Times New Roman" w:cs="Times New Roman"/>
          <w:iCs/>
          <w:sz w:val="28"/>
          <w:szCs w:val="28"/>
        </w:rPr>
        <w:t>метров и круговая беговая дорожка длиной 100 метров.</w:t>
      </w:r>
    </w:p>
    <w:p w:rsidR="005A784F" w:rsidRPr="00E0384B" w:rsidRDefault="005A784F"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спортивном комплексе оборудовано: малое футбольное поле, используемое для учебно-тренировочных занятий юных футболистов и для проведения соревнований</w:t>
      </w:r>
      <w:r w:rsidR="002510DD"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баскетбольная, волейбольная, городошная площадки</w:t>
      </w:r>
      <w:r w:rsidR="002510DD"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стандартная хоккейная коробка.</w:t>
      </w:r>
    </w:p>
    <w:p w:rsidR="005A784F" w:rsidRPr="00E0384B" w:rsidRDefault="005A784F"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В 2014 в городе появились уличные тренажеры для подготовки к внедрению «Всероссийского физкультурно-спортивного комплекса «Готов к труду обороне» (ГТО). </w:t>
      </w:r>
    </w:p>
    <w:p w:rsidR="005A784F" w:rsidRPr="00E0384B" w:rsidRDefault="005A784F"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В целях создания центра единоборств и приобщения молодежи к спорту администрацией города по договору безвозмездной аренды было передано здание спортивному клубу «Удар». Проведены ремонтные работы помещений. Приобретен спортивный инвентарь (боксерские груши). Министерством спорта Кировской области предоставлен боксерский ринг. </w:t>
      </w:r>
      <w:r w:rsidRPr="00E0384B">
        <w:rPr>
          <w:rFonts w:ascii="Times New Roman" w:hAnsi="Times New Roman" w:cs="Times New Roman"/>
          <w:iCs/>
          <w:sz w:val="28"/>
          <w:szCs w:val="28"/>
        </w:rPr>
        <w:lastRenderedPageBreak/>
        <w:t>Занятия бокса и борьбы посещают люди различных возрастов, начиная с 4-х лет.</w:t>
      </w:r>
    </w:p>
    <w:p w:rsidR="00A037BE" w:rsidRPr="00E0384B" w:rsidRDefault="00A037BE" w:rsidP="00E0384B">
      <w:pPr>
        <w:pStyle w:val="12"/>
        <w:shd w:val="clear" w:color="auto" w:fill="auto"/>
        <w:tabs>
          <w:tab w:val="left" w:pos="142"/>
        </w:tabs>
        <w:spacing w:before="0" w:after="0" w:line="360" w:lineRule="exact"/>
        <w:ind w:firstLine="709"/>
        <w:jc w:val="both"/>
        <w:rPr>
          <w:b w:val="0"/>
          <w:bCs w:val="0"/>
          <w:color w:val="000000"/>
          <w:sz w:val="28"/>
          <w:szCs w:val="28"/>
          <w:lang w:eastAsia="ru-RU" w:bidi="ru-RU"/>
        </w:rPr>
      </w:pPr>
    </w:p>
    <w:p w:rsidR="00FB6DBC" w:rsidRPr="00E0384B" w:rsidRDefault="00534DE6" w:rsidP="00E0384B">
      <w:pPr>
        <w:pStyle w:val="12"/>
        <w:numPr>
          <w:ilvl w:val="0"/>
          <w:numId w:val="4"/>
        </w:numPr>
        <w:shd w:val="clear" w:color="auto" w:fill="auto"/>
        <w:tabs>
          <w:tab w:val="left" w:pos="1094"/>
        </w:tabs>
        <w:spacing w:before="0" w:after="0" w:line="360" w:lineRule="exact"/>
        <w:ind w:left="0" w:firstLine="709"/>
        <w:rPr>
          <w:color w:val="000000"/>
          <w:sz w:val="28"/>
          <w:szCs w:val="28"/>
          <w:lang w:eastAsia="ru-RU" w:bidi="ru-RU"/>
        </w:rPr>
      </w:pPr>
      <w:r w:rsidRPr="00E0384B">
        <w:rPr>
          <w:color w:val="000000"/>
          <w:sz w:val="28"/>
          <w:szCs w:val="28"/>
          <w:lang w:eastAsia="ru-RU" w:bidi="ru-RU"/>
        </w:rPr>
        <w:t>Инфраструктурный и имущественный потенциал.</w:t>
      </w:r>
    </w:p>
    <w:p w:rsidR="002D07FF" w:rsidRPr="00E0384B" w:rsidRDefault="002D07FF" w:rsidP="00E0384B">
      <w:pPr>
        <w:pStyle w:val="12"/>
        <w:shd w:val="clear" w:color="auto" w:fill="auto"/>
        <w:tabs>
          <w:tab w:val="left" w:pos="1094"/>
        </w:tabs>
        <w:spacing w:before="0" w:after="0" w:line="360" w:lineRule="exact"/>
        <w:ind w:firstLine="709"/>
        <w:jc w:val="both"/>
        <w:rPr>
          <w:color w:val="000000"/>
          <w:sz w:val="28"/>
          <w:szCs w:val="28"/>
          <w:lang w:eastAsia="ru-RU" w:bidi="ru-RU"/>
        </w:rPr>
      </w:pPr>
    </w:p>
    <w:p w:rsidR="00534DE6" w:rsidRPr="00E0384B" w:rsidRDefault="00126E88" w:rsidP="00E0384B">
      <w:pPr>
        <w:pStyle w:val="20"/>
        <w:numPr>
          <w:ilvl w:val="1"/>
          <w:numId w:val="4"/>
        </w:numPr>
        <w:shd w:val="clear" w:color="auto" w:fill="auto"/>
        <w:spacing w:line="360" w:lineRule="exact"/>
        <w:ind w:left="0" w:firstLine="709"/>
        <w:jc w:val="both"/>
        <w:rPr>
          <w:color w:val="000000"/>
          <w:sz w:val="28"/>
          <w:szCs w:val="28"/>
          <w:lang w:eastAsia="ru-RU" w:bidi="ru-RU"/>
        </w:rPr>
      </w:pPr>
      <w:r w:rsidRPr="00E0384B">
        <w:rPr>
          <w:b/>
          <w:bCs/>
          <w:color w:val="000000"/>
          <w:sz w:val="28"/>
          <w:szCs w:val="28"/>
          <w:lang w:eastAsia="ru-RU" w:bidi="ru-RU"/>
        </w:rPr>
        <w:t xml:space="preserve"> </w:t>
      </w:r>
      <w:r w:rsidR="00534DE6" w:rsidRPr="00E0384B">
        <w:rPr>
          <w:b/>
          <w:bCs/>
          <w:color w:val="000000"/>
          <w:sz w:val="28"/>
          <w:szCs w:val="28"/>
          <w:lang w:eastAsia="ru-RU" w:bidi="ru-RU"/>
        </w:rPr>
        <w:t>Земельный фонд</w:t>
      </w:r>
      <w:r w:rsidR="00AE63F6" w:rsidRPr="00E0384B">
        <w:rPr>
          <w:b/>
          <w:bCs/>
          <w:color w:val="000000"/>
          <w:sz w:val="28"/>
          <w:szCs w:val="28"/>
          <w:lang w:eastAsia="ru-RU" w:bidi="ru-RU"/>
        </w:rPr>
        <w:t>, в т.ч. свободные земельные участки</w:t>
      </w:r>
      <w:r w:rsidR="00730DFA" w:rsidRPr="00E0384B">
        <w:rPr>
          <w:b/>
          <w:bCs/>
          <w:color w:val="000000"/>
          <w:sz w:val="28"/>
          <w:szCs w:val="28"/>
          <w:lang w:eastAsia="ru-RU" w:bidi="ru-RU"/>
        </w:rPr>
        <w:t>, и</w:t>
      </w:r>
      <w:r w:rsidR="00534DE6" w:rsidRPr="00E0384B">
        <w:rPr>
          <w:b/>
          <w:bCs/>
          <w:color w:val="000000"/>
          <w:sz w:val="28"/>
          <w:szCs w:val="28"/>
          <w:lang w:eastAsia="ru-RU" w:bidi="ru-RU"/>
        </w:rPr>
        <w:t>нвестиционные площадки</w:t>
      </w:r>
      <w:r w:rsidR="00E8108E" w:rsidRPr="00E0384B">
        <w:rPr>
          <w:b/>
          <w:bCs/>
          <w:color w:val="000000"/>
          <w:sz w:val="28"/>
          <w:szCs w:val="28"/>
          <w:lang w:eastAsia="ru-RU" w:bidi="ru-RU"/>
        </w:rPr>
        <w:t>, в т.ч. свободные</w:t>
      </w:r>
      <w:r w:rsidR="00AE63F6" w:rsidRPr="00E0384B">
        <w:rPr>
          <w:color w:val="000000"/>
          <w:sz w:val="28"/>
          <w:szCs w:val="28"/>
          <w:lang w:eastAsia="ru-RU" w:bidi="ru-RU"/>
        </w:rPr>
        <w:t xml:space="preserve"> (форма прилагается)</w:t>
      </w:r>
      <w:r w:rsidR="00EC4065" w:rsidRPr="00E0384B">
        <w:rPr>
          <w:color w:val="000000"/>
          <w:sz w:val="28"/>
          <w:szCs w:val="28"/>
          <w:lang w:eastAsia="ru-RU" w:bidi="ru-RU"/>
        </w:rPr>
        <w:t>.</w:t>
      </w:r>
    </w:p>
    <w:p w:rsidR="0091348A" w:rsidRPr="00E0384B" w:rsidRDefault="002E6C1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Администрация города Вятские Поляны готова предложить частным инвесторам, организаци</w:t>
      </w:r>
      <w:r w:rsidR="0091348A" w:rsidRPr="00E0384B">
        <w:rPr>
          <w:rFonts w:ascii="Times New Roman" w:hAnsi="Times New Roman" w:cs="Times New Roman"/>
          <w:sz w:val="28"/>
          <w:szCs w:val="28"/>
        </w:rPr>
        <w:t>ям</w:t>
      </w:r>
      <w:r w:rsidRPr="00E0384B">
        <w:rPr>
          <w:rFonts w:ascii="Times New Roman" w:hAnsi="Times New Roman" w:cs="Times New Roman"/>
          <w:sz w:val="28"/>
          <w:szCs w:val="28"/>
        </w:rPr>
        <w:t xml:space="preserve"> и предпринимател</w:t>
      </w:r>
      <w:r w:rsidR="0091348A" w:rsidRPr="00E0384B">
        <w:rPr>
          <w:rFonts w:ascii="Times New Roman" w:hAnsi="Times New Roman" w:cs="Times New Roman"/>
          <w:sz w:val="28"/>
          <w:szCs w:val="28"/>
        </w:rPr>
        <w:t>ям</w:t>
      </w:r>
      <w:r w:rsidRPr="00E0384B">
        <w:rPr>
          <w:rFonts w:ascii="Times New Roman" w:hAnsi="Times New Roman" w:cs="Times New Roman"/>
          <w:sz w:val="28"/>
          <w:szCs w:val="28"/>
        </w:rPr>
        <w:t xml:space="preserve"> разместить свои производства на территории город</w:t>
      </w:r>
      <w:r w:rsidR="0091348A" w:rsidRPr="00E0384B">
        <w:rPr>
          <w:rFonts w:ascii="Times New Roman" w:hAnsi="Times New Roman" w:cs="Times New Roman"/>
          <w:sz w:val="28"/>
          <w:szCs w:val="28"/>
        </w:rPr>
        <w:t>а</w:t>
      </w:r>
      <w:r w:rsidRPr="00E0384B">
        <w:rPr>
          <w:rFonts w:ascii="Times New Roman" w:hAnsi="Times New Roman" w:cs="Times New Roman"/>
          <w:sz w:val="28"/>
          <w:szCs w:val="28"/>
        </w:rPr>
        <w:t>.</w:t>
      </w:r>
      <w:r w:rsidR="002510DD" w:rsidRPr="00E0384B">
        <w:rPr>
          <w:rFonts w:ascii="Times New Roman" w:hAnsi="Times New Roman" w:cs="Times New Roman"/>
          <w:sz w:val="28"/>
          <w:szCs w:val="28"/>
        </w:rPr>
        <w:t xml:space="preserve"> И</w:t>
      </w:r>
      <w:r w:rsidR="002F0FF0" w:rsidRPr="00E0384B">
        <w:rPr>
          <w:rFonts w:ascii="Times New Roman" w:hAnsi="Times New Roman" w:cs="Times New Roman"/>
          <w:sz w:val="28"/>
          <w:szCs w:val="28"/>
        </w:rPr>
        <w:t xml:space="preserve">меется </w:t>
      </w:r>
      <w:r w:rsidR="005800D4" w:rsidRPr="00E0384B">
        <w:rPr>
          <w:rFonts w:ascii="Times New Roman" w:hAnsi="Times New Roman" w:cs="Times New Roman"/>
          <w:sz w:val="28"/>
          <w:szCs w:val="28"/>
        </w:rPr>
        <w:t>1</w:t>
      </w:r>
      <w:r w:rsidR="00A16F07">
        <w:rPr>
          <w:rFonts w:ascii="Times New Roman" w:hAnsi="Times New Roman" w:cs="Times New Roman"/>
          <w:sz w:val="28"/>
          <w:szCs w:val="28"/>
        </w:rPr>
        <w:t>3</w:t>
      </w:r>
      <w:r w:rsidR="002F0FF0" w:rsidRPr="00E0384B">
        <w:rPr>
          <w:rFonts w:ascii="Times New Roman" w:hAnsi="Times New Roman" w:cs="Times New Roman"/>
          <w:sz w:val="28"/>
          <w:szCs w:val="28"/>
        </w:rPr>
        <w:t xml:space="preserve"> свободных инвестиционных площадок. </w:t>
      </w:r>
    </w:p>
    <w:p w:rsidR="00D978BF" w:rsidRPr="00E0384B" w:rsidRDefault="00473268"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Одной из основных площадок является территория Промышленного парка</w:t>
      </w:r>
      <w:r w:rsidR="00D978BF" w:rsidRPr="00E0384B">
        <w:rPr>
          <w:rFonts w:ascii="Times New Roman" w:hAnsi="Times New Roman" w:cs="Times New Roman"/>
          <w:sz w:val="28"/>
          <w:szCs w:val="28"/>
        </w:rPr>
        <w:t xml:space="preserve">, общая площадь которого оставляет </w:t>
      </w:r>
      <w:r w:rsidR="000B3C07" w:rsidRPr="00E0384B">
        <w:rPr>
          <w:rFonts w:ascii="Times New Roman" w:hAnsi="Times New Roman" w:cs="Times New Roman"/>
          <w:sz w:val="28"/>
          <w:szCs w:val="28"/>
        </w:rPr>
        <w:t>61,7</w:t>
      </w:r>
      <w:r w:rsidR="00D978BF" w:rsidRPr="00E0384B">
        <w:rPr>
          <w:rFonts w:ascii="Times New Roman" w:hAnsi="Times New Roman" w:cs="Times New Roman"/>
          <w:sz w:val="28"/>
          <w:szCs w:val="28"/>
        </w:rPr>
        <w:t xml:space="preserve"> га. Имущественный комплекс Промышленного парка составляют</w:t>
      </w:r>
      <w:r w:rsidR="002E6C12" w:rsidRPr="00E0384B">
        <w:rPr>
          <w:rFonts w:ascii="Times New Roman" w:hAnsi="Times New Roman" w:cs="Times New Roman"/>
          <w:sz w:val="28"/>
          <w:szCs w:val="28"/>
        </w:rPr>
        <w:t xml:space="preserve"> 6 корпусов общей площадью 8 886,2 </w:t>
      </w:r>
      <w:r w:rsidR="002510DD" w:rsidRPr="00E0384B">
        <w:rPr>
          <w:rFonts w:ascii="Times New Roman" w:hAnsi="Times New Roman" w:cs="Times New Roman"/>
          <w:sz w:val="28"/>
          <w:szCs w:val="28"/>
        </w:rPr>
        <w:t>м</w:t>
      </w:r>
      <w:r w:rsidR="002510DD" w:rsidRPr="00E0384B">
        <w:rPr>
          <w:rFonts w:ascii="Times New Roman" w:hAnsi="Times New Roman" w:cs="Times New Roman"/>
          <w:sz w:val="28"/>
          <w:szCs w:val="28"/>
          <w:vertAlign w:val="superscript"/>
        </w:rPr>
        <w:t>2</w:t>
      </w:r>
      <w:r w:rsidR="002E6C12" w:rsidRPr="00E0384B">
        <w:rPr>
          <w:rFonts w:ascii="Times New Roman" w:hAnsi="Times New Roman" w:cs="Times New Roman"/>
          <w:sz w:val="28"/>
          <w:szCs w:val="28"/>
        </w:rPr>
        <w:t xml:space="preserve">. </w:t>
      </w:r>
    </w:p>
    <w:p w:rsidR="002E6C12" w:rsidRPr="00E0384B" w:rsidRDefault="002E6C1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 xml:space="preserve">В </w:t>
      </w:r>
      <w:r w:rsidR="00D978BF" w:rsidRPr="00E0384B">
        <w:rPr>
          <w:rFonts w:ascii="Times New Roman" w:hAnsi="Times New Roman" w:cs="Times New Roman"/>
          <w:sz w:val="28"/>
          <w:szCs w:val="28"/>
        </w:rPr>
        <w:t>П</w:t>
      </w:r>
      <w:r w:rsidRPr="00E0384B">
        <w:rPr>
          <w:rFonts w:ascii="Times New Roman" w:hAnsi="Times New Roman" w:cs="Times New Roman"/>
          <w:sz w:val="28"/>
          <w:szCs w:val="28"/>
        </w:rPr>
        <w:t>ромышленном парке</w:t>
      </w:r>
      <w:r w:rsidR="002510DD" w:rsidRPr="00E0384B">
        <w:rPr>
          <w:rFonts w:ascii="Times New Roman" w:hAnsi="Times New Roman" w:cs="Times New Roman"/>
          <w:sz w:val="28"/>
          <w:szCs w:val="28"/>
        </w:rPr>
        <w:t xml:space="preserve"> имеется</w:t>
      </w:r>
      <w:r w:rsidRPr="00E0384B">
        <w:rPr>
          <w:rFonts w:ascii="Times New Roman" w:hAnsi="Times New Roman" w:cs="Times New Roman"/>
          <w:sz w:val="28"/>
          <w:szCs w:val="28"/>
        </w:rPr>
        <w:t xml:space="preserve"> развитая инженерная инфраструктура</w:t>
      </w:r>
      <w:r w:rsidR="002510DD" w:rsidRPr="00E0384B">
        <w:rPr>
          <w:rFonts w:ascii="Times New Roman" w:hAnsi="Times New Roman" w:cs="Times New Roman"/>
          <w:sz w:val="28"/>
          <w:szCs w:val="28"/>
        </w:rPr>
        <w:t xml:space="preserve"> (</w:t>
      </w:r>
      <w:r w:rsidRPr="00E0384B">
        <w:rPr>
          <w:rFonts w:ascii="Times New Roman" w:hAnsi="Times New Roman" w:cs="Times New Roman"/>
          <w:sz w:val="28"/>
          <w:szCs w:val="28"/>
        </w:rPr>
        <w:t>тепло и электроснабжение</w:t>
      </w:r>
      <w:r w:rsidR="002510DD" w:rsidRPr="00E0384B">
        <w:rPr>
          <w:rFonts w:ascii="Times New Roman" w:hAnsi="Times New Roman" w:cs="Times New Roman"/>
          <w:sz w:val="28"/>
          <w:szCs w:val="28"/>
        </w:rPr>
        <w:t>,</w:t>
      </w:r>
      <w:r w:rsidRPr="00E0384B">
        <w:rPr>
          <w:rFonts w:ascii="Times New Roman" w:hAnsi="Times New Roman" w:cs="Times New Roman"/>
          <w:sz w:val="28"/>
          <w:szCs w:val="28"/>
        </w:rPr>
        <w:t xml:space="preserve"> водоотведение и водоснабжение</w:t>
      </w:r>
      <w:r w:rsidR="002510DD" w:rsidRPr="00E0384B">
        <w:rPr>
          <w:rFonts w:ascii="Times New Roman" w:hAnsi="Times New Roman" w:cs="Times New Roman"/>
          <w:sz w:val="28"/>
          <w:szCs w:val="28"/>
        </w:rPr>
        <w:t>),</w:t>
      </w:r>
      <w:r w:rsidRPr="00E0384B">
        <w:rPr>
          <w:rFonts w:ascii="Times New Roman" w:hAnsi="Times New Roman" w:cs="Times New Roman"/>
          <w:sz w:val="28"/>
          <w:szCs w:val="28"/>
        </w:rPr>
        <w:t xml:space="preserve"> парковочные места для автомобильного транспорта. </w:t>
      </w:r>
    </w:p>
    <w:p w:rsidR="00C53DC2" w:rsidRPr="00E0384B" w:rsidRDefault="00C53DC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 xml:space="preserve">Дополнительно на территории города имеется </w:t>
      </w:r>
      <w:r w:rsidR="00721D26">
        <w:rPr>
          <w:rFonts w:ascii="Times New Roman" w:hAnsi="Times New Roman" w:cs="Times New Roman"/>
          <w:sz w:val="28"/>
          <w:szCs w:val="28"/>
        </w:rPr>
        <w:t>12</w:t>
      </w:r>
      <w:r w:rsidRPr="00E0384B">
        <w:rPr>
          <w:rFonts w:ascii="Times New Roman" w:hAnsi="Times New Roman" w:cs="Times New Roman"/>
          <w:sz w:val="28"/>
          <w:szCs w:val="28"/>
        </w:rPr>
        <w:t xml:space="preserve"> инвестиционных площадок</w:t>
      </w:r>
      <w:r w:rsidR="006C49D7" w:rsidRPr="00E0384B">
        <w:rPr>
          <w:rFonts w:ascii="Times New Roman" w:hAnsi="Times New Roman" w:cs="Times New Roman"/>
          <w:sz w:val="28"/>
          <w:szCs w:val="28"/>
        </w:rPr>
        <w:t xml:space="preserve">, </w:t>
      </w:r>
      <w:r w:rsidRPr="00E0384B">
        <w:rPr>
          <w:rFonts w:ascii="Times New Roman" w:hAnsi="Times New Roman" w:cs="Times New Roman"/>
          <w:sz w:val="28"/>
          <w:szCs w:val="28"/>
        </w:rPr>
        <w:t xml:space="preserve">земельных участков и производственных помещений, </w:t>
      </w:r>
      <w:r w:rsidR="00721D26">
        <w:rPr>
          <w:rFonts w:ascii="Times New Roman" w:hAnsi="Times New Roman" w:cs="Times New Roman"/>
          <w:sz w:val="28"/>
          <w:szCs w:val="28"/>
        </w:rPr>
        <w:t>4</w:t>
      </w:r>
      <w:r w:rsidRPr="00E0384B">
        <w:rPr>
          <w:rFonts w:ascii="Times New Roman" w:hAnsi="Times New Roman" w:cs="Times New Roman"/>
          <w:sz w:val="28"/>
          <w:szCs w:val="28"/>
        </w:rPr>
        <w:t xml:space="preserve"> из которых находятся в частной собственности, </w:t>
      </w:r>
      <w:r w:rsidR="00721D26">
        <w:rPr>
          <w:rFonts w:ascii="Times New Roman" w:hAnsi="Times New Roman" w:cs="Times New Roman"/>
          <w:sz w:val="28"/>
          <w:szCs w:val="28"/>
        </w:rPr>
        <w:t>8</w:t>
      </w:r>
      <w:r w:rsidRPr="00E0384B">
        <w:rPr>
          <w:rFonts w:ascii="Times New Roman" w:hAnsi="Times New Roman" w:cs="Times New Roman"/>
          <w:sz w:val="28"/>
          <w:szCs w:val="28"/>
        </w:rPr>
        <w:t xml:space="preserve"> – являются объектами муниципальной собственности.</w:t>
      </w:r>
    </w:p>
    <w:p w:rsidR="003F08BA" w:rsidRPr="00E0384B" w:rsidRDefault="003F08BA"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 xml:space="preserve">Существует возможность расширения действующего производства, </w:t>
      </w:r>
      <w:r w:rsidR="004C0943" w:rsidRPr="00E0384B">
        <w:rPr>
          <w:rFonts w:ascii="Times New Roman" w:hAnsi="Times New Roman" w:cs="Times New Roman"/>
          <w:sz w:val="28"/>
          <w:szCs w:val="28"/>
        </w:rPr>
        <w:t>а также</w:t>
      </w:r>
      <w:r w:rsidRPr="00E0384B">
        <w:rPr>
          <w:rFonts w:ascii="Times New Roman" w:hAnsi="Times New Roman" w:cs="Times New Roman"/>
          <w:sz w:val="28"/>
          <w:szCs w:val="28"/>
        </w:rPr>
        <w:t xml:space="preserve"> размещения нового. </w:t>
      </w:r>
      <w:r w:rsidR="004C0943" w:rsidRPr="00E0384B">
        <w:rPr>
          <w:rFonts w:ascii="Times New Roman" w:hAnsi="Times New Roman" w:cs="Times New Roman"/>
          <w:sz w:val="28"/>
          <w:szCs w:val="28"/>
        </w:rPr>
        <w:t>Представленные</w:t>
      </w:r>
      <w:r w:rsidR="007B67ED" w:rsidRPr="00E0384B">
        <w:rPr>
          <w:rFonts w:ascii="Times New Roman" w:hAnsi="Times New Roman" w:cs="Times New Roman"/>
          <w:sz w:val="28"/>
          <w:szCs w:val="28"/>
        </w:rPr>
        <w:t xml:space="preserve"> площадки отвечают </w:t>
      </w:r>
      <w:r w:rsidR="004C0943" w:rsidRPr="00E0384B">
        <w:rPr>
          <w:rFonts w:ascii="Times New Roman" w:hAnsi="Times New Roman" w:cs="Times New Roman"/>
          <w:sz w:val="28"/>
          <w:szCs w:val="28"/>
        </w:rPr>
        <w:t>запросам</w:t>
      </w:r>
      <w:r w:rsidR="007B67ED" w:rsidRPr="00E0384B">
        <w:rPr>
          <w:rFonts w:ascii="Times New Roman" w:hAnsi="Times New Roman" w:cs="Times New Roman"/>
          <w:sz w:val="28"/>
          <w:szCs w:val="28"/>
        </w:rPr>
        <w:t xml:space="preserve"> потенциальных инвесторов, </w:t>
      </w:r>
      <w:r w:rsidR="004C0943" w:rsidRPr="00E0384B">
        <w:rPr>
          <w:rFonts w:ascii="Times New Roman" w:hAnsi="Times New Roman" w:cs="Times New Roman"/>
          <w:sz w:val="28"/>
          <w:szCs w:val="28"/>
        </w:rPr>
        <w:t xml:space="preserve">имеются как </w:t>
      </w:r>
      <w:r w:rsidR="007B67ED" w:rsidRPr="00E0384B">
        <w:rPr>
          <w:rFonts w:ascii="Times New Roman" w:hAnsi="Times New Roman" w:cs="Times New Roman"/>
          <w:sz w:val="28"/>
          <w:szCs w:val="28"/>
        </w:rPr>
        <w:t>готовы</w:t>
      </w:r>
      <w:r w:rsidR="004C0943" w:rsidRPr="00E0384B">
        <w:rPr>
          <w:rFonts w:ascii="Times New Roman" w:hAnsi="Times New Roman" w:cs="Times New Roman"/>
          <w:sz w:val="28"/>
          <w:szCs w:val="28"/>
        </w:rPr>
        <w:t>е</w:t>
      </w:r>
      <w:r w:rsidR="007B67ED" w:rsidRPr="00E0384B">
        <w:rPr>
          <w:rFonts w:ascii="Times New Roman" w:hAnsi="Times New Roman" w:cs="Times New Roman"/>
          <w:sz w:val="28"/>
          <w:szCs w:val="28"/>
        </w:rPr>
        <w:t xml:space="preserve"> производственны</w:t>
      </w:r>
      <w:r w:rsidR="004C0943" w:rsidRPr="00E0384B">
        <w:rPr>
          <w:rFonts w:ascii="Times New Roman" w:hAnsi="Times New Roman" w:cs="Times New Roman"/>
          <w:sz w:val="28"/>
          <w:szCs w:val="28"/>
        </w:rPr>
        <w:t>е</w:t>
      </w:r>
      <w:r w:rsidR="007B67ED" w:rsidRPr="00E0384B">
        <w:rPr>
          <w:rFonts w:ascii="Times New Roman" w:hAnsi="Times New Roman" w:cs="Times New Roman"/>
          <w:sz w:val="28"/>
          <w:szCs w:val="28"/>
        </w:rPr>
        <w:t xml:space="preserve"> площад</w:t>
      </w:r>
      <w:r w:rsidR="004C0943" w:rsidRPr="00E0384B">
        <w:rPr>
          <w:rFonts w:ascii="Times New Roman" w:hAnsi="Times New Roman" w:cs="Times New Roman"/>
          <w:sz w:val="28"/>
          <w:szCs w:val="28"/>
        </w:rPr>
        <w:t xml:space="preserve">ки, так и </w:t>
      </w:r>
      <w:r w:rsidR="007B67ED" w:rsidRPr="00E0384B">
        <w:rPr>
          <w:rFonts w:ascii="Times New Roman" w:hAnsi="Times New Roman" w:cs="Times New Roman"/>
          <w:sz w:val="28"/>
          <w:szCs w:val="28"/>
        </w:rPr>
        <w:t>с</w:t>
      </w:r>
      <w:r w:rsidRPr="00E0384B">
        <w:rPr>
          <w:rFonts w:ascii="Times New Roman" w:hAnsi="Times New Roman" w:cs="Times New Roman"/>
          <w:sz w:val="28"/>
          <w:szCs w:val="28"/>
        </w:rPr>
        <w:t>вободн</w:t>
      </w:r>
      <w:r w:rsidR="004C0943" w:rsidRPr="00E0384B">
        <w:rPr>
          <w:rFonts w:ascii="Times New Roman" w:hAnsi="Times New Roman" w:cs="Times New Roman"/>
          <w:sz w:val="28"/>
          <w:szCs w:val="28"/>
        </w:rPr>
        <w:t>ые</w:t>
      </w:r>
      <w:r w:rsidRPr="00E0384B">
        <w:rPr>
          <w:rFonts w:ascii="Times New Roman" w:hAnsi="Times New Roman" w:cs="Times New Roman"/>
          <w:sz w:val="28"/>
          <w:szCs w:val="28"/>
        </w:rPr>
        <w:t xml:space="preserve"> от застройки земельны</w:t>
      </w:r>
      <w:r w:rsidR="004C0943" w:rsidRPr="00E0384B">
        <w:rPr>
          <w:rFonts w:ascii="Times New Roman" w:hAnsi="Times New Roman" w:cs="Times New Roman"/>
          <w:sz w:val="28"/>
          <w:szCs w:val="28"/>
        </w:rPr>
        <w:t>е</w:t>
      </w:r>
      <w:r w:rsidRPr="00E0384B">
        <w:rPr>
          <w:rFonts w:ascii="Times New Roman" w:hAnsi="Times New Roman" w:cs="Times New Roman"/>
          <w:sz w:val="28"/>
          <w:szCs w:val="28"/>
        </w:rPr>
        <w:t xml:space="preserve"> участк</w:t>
      </w:r>
      <w:r w:rsidR="004C0943" w:rsidRPr="00E0384B">
        <w:rPr>
          <w:rFonts w:ascii="Times New Roman" w:hAnsi="Times New Roman" w:cs="Times New Roman"/>
          <w:sz w:val="28"/>
          <w:szCs w:val="28"/>
        </w:rPr>
        <w:t>и</w:t>
      </w:r>
      <w:r w:rsidRPr="00E0384B">
        <w:rPr>
          <w:rFonts w:ascii="Times New Roman" w:hAnsi="Times New Roman" w:cs="Times New Roman"/>
          <w:sz w:val="28"/>
          <w:szCs w:val="28"/>
        </w:rPr>
        <w:t xml:space="preserve">. </w:t>
      </w:r>
    </w:p>
    <w:p w:rsidR="00730DFA" w:rsidRPr="00E0384B" w:rsidRDefault="00730DFA" w:rsidP="00E0384B">
      <w:pPr>
        <w:pStyle w:val="20"/>
        <w:shd w:val="clear" w:color="auto" w:fill="auto"/>
        <w:spacing w:line="360" w:lineRule="exact"/>
        <w:ind w:firstLine="709"/>
        <w:jc w:val="both"/>
        <w:rPr>
          <w:color w:val="000000"/>
          <w:sz w:val="28"/>
          <w:szCs w:val="28"/>
          <w:lang w:eastAsia="ru-RU" w:bidi="ru-RU"/>
        </w:rPr>
      </w:pPr>
    </w:p>
    <w:p w:rsidR="007B22AC" w:rsidRPr="00E0384B" w:rsidRDefault="00126E88" w:rsidP="00E0384B">
      <w:pPr>
        <w:pStyle w:val="20"/>
        <w:numPr>
          <w:ilvl w:val="1"/>
          <w:numId w:val="4"/>
        </w:numPr>
        <w:shd w:val="clear" w:color="auto" w:fill="auto"/>
        <w:tabs>
          <w:tab w:val="left" w:pos="0"/>
          <w:tab w:val="left" w:pos="142"/>
          <w:tab w:val="left" w:pos="426"/>
        </w:tabs>
        <w:spacing w:line="360" w:lineRule="exact"/>
        <w:ind w:left="0" w:firstLine="709"/>
        <w:jc w:val="both"/>
        <w:rPr>
          <w:color w:val="000000"/>
          <w:sz w:val="28"/>
          <w:szCs w:val="28"/>
          <w:lang w:eastAsia="ru-RU" w:bidi="ru-RU"/>
        </w:rPr>
      </w:pPr>
      <w:r w:rsidRPr="00E0384B">
        <w:rPr>
          <w:b/>
          <w:bCs/>
          <w:color w:val="000000"/>
          <w:sz w:val="28"/>
          <w:szCs w:val="28"/>
          <w:lang w:eastAsia="ru-RU" w:bidi="ru-RU"/>
        </w:rPr>
        <w:t xml:space="preserve"> </w:t>
      </w:r>
      <w:r w:rsidR="007B22AC" w:rsidRPr="00E0384B">
        <w:rPr>
          <w:b/>
          <w:bCs/>
          <w:color w:val="000000"/>
          <w:sz w:val="28"/>
          <w:szCs w:val="28"/>
          <w:lang w:eastAsia="ru-RU" w:bidi="ru-RU"/>
        </w:rPr>
        <w:t>Ресурсно-сырьевой потенциал</w:t>
      </w:r>
      <w:r w:rsidR="002510DD" w:rsidRPr="00E0384B">
        <w:rPr>
          <w:b/>
          <w:bCs/>
          <w:color w:val="000000"/>
          <w:sz w:val="28"/>
          <w:szCs w:val="28"/>
          <w:lang w:eastAsia="ru-RU" w:bidi="ru-RU"/>
        </w:rPr>
        <w:t>.</w:t>
      </w:r>
    </w:p>
    <w:p w:rsidR="00496F42" w:rsidRPr="00E0384B" w:rsidRDefault="00496F4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 xml:space="preserve">Минерально-сырьевыми ресурсами города Вятские Поляны являются песчано-гравийная смесь, красная глина, которые в большинстве своем служат сырьем для производства строительных материалов, а также пресная вода и </w:t>
      </w:r>
      <w:r w:rsidR="002510DD" w:rsidRPr="00E0384B">
        <w:rPr>
          <w:rFonts w:ascii="Times New Roman" w:hAnsi="Times New Roman" w:cs="Times New Roman"/>
          <w:sz w:val="28"/>
          <w:szCs w:val="28"/>
        </w:rPr>
        <w:t>имеется</w:t>
      </w:r>
      <w:r w:rsidRPr="00E0384B">
        <w:rPr>
          <w:rFonts w:ascii="Times New Roman" w:hAnsi="Times New Roman" w:cs="Times New Roman"/>
          <w:sz w:val="28"/>
          <w:szCs w:val="28"/>
        </w:rPr>
        <w:t xml:space="preserve"> месторождение минеральной воды. </w:t>
      </w:r>
    </w:p>
    <w:p w:rsidR="00496F42" w:rsidRPr="00E0384B" w:rsidRDefault="00496F4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Еще в 1955 году при нефтеразведке был обнаружен источник целебной воды, который способен лечить многие заболевания</w:t>
      </w:r>
      <w:r w:rsidR="002510DD" w:rsidRPr="00E0384B">
        <w:rPr>
          <w:rFonts w:ascii="Times New Roman" w:hAnsi="Times New Roman" w:cs="Times New Roman"/>
          <w:sz w:val="28"/>
          <w:szCs w:val="28"/>
        </w:rPr>
        <w:t xml:space="preserve"> –</w:t>
      </w:r>
      <w:r w:rsidRPr="00E0384B">
        <w:rPr>
          <w:rFonts w:ascii="Times New Roman" w:hAnsi="Times New Roman" w:cs="Times New Roman"/>
          <w:sz w:val="28"/>
          <w:szCs w:val="28"/>
        </w:rPr>
        <w:t xml:space="preserve"> месторождение сульфатно-хлоридно-кальциево-натриево-магниевой минеральной воды М</w:t>
      </w:r>
      <w:r w:rsidR="00546A2F" w:rsidRPr="00E0384B">
        <w:rPr>
          <w:rFonts w:ascii="Times New Roman" w:hAnsi="Times New Roman" w:cs="Times New Roman"/>
          <w:sz w:val="28"/>
          <w:szCs w:val="28"/>
        </w:rPr>
        <w:t> </w:t>
      </w:r>
      <w:r w:rsidRPr="00E0384B">
        <w:rPr>
          <w:rFonts w:ascii="Times New Roman" w:hAnsi="Times New Roman" w:cs="Times New Roman"/>
          <w:sz w:val="28"/>
          <w:szCs w:val="28"/>
        </w:rPr>
        <w:t xml:space="preserve">12-14. На основе </w:t>
      </w:r>
      <w:proofErr w:type="spellStart"/>
      <w:r w:rsidRPr="00E0384B">
        <w:rPr>
          <w:rFonts w:ascii="Times New Roman" w:hAnsi="Times New Roman" w:cs="Times New Roman"/>
          <w:sz w:val="28"/>
          <w:szCs w:val="28"/>
        </w:rPr>
        <w:t>минерализированной</w:t>
      </w:r>
      <w:proofErr w:type="spellEnd"/>
      <w:r w:rsidRPr="00E0384B">
        <w:rPr>
          <w:rFonts w:ascii="Times New Roman" w:hAnsi="Times New Roman" w:cs="Times New Roman"/>
          <w:sz w:val="28"/>
          <w:szCs w:val="28"/>
        </w:rPr>
        <w:t xml:space="preserve"> воды в Доме ветеранов успешно действует бальнеологическая лечебница, а также вода активно реализуется населению. Также на территории города имеется 39 артезианских скважин, из них 8 резервных, </w:t>
      </w:r>
      <w:r w:rsidR="002510DD" w:rsidRPr="00E0384B">
        <w:rPr>
          <w:rFonts w:ascii="Times New Roman" w:hAnsi="Times New Roman" w:cs="Times New Roman"/>
          <w:sz w:val="28"/>
          <w:szCs w:val="28"/>
        </w:rPr>
        <w:t>3</w:t>
      </w:r>
      <w:r w:rsidRPr="00E0384B">
        <w:rPr>
          <w:rFonts w:ascii="Times New Roman" w:hAnsi="Times New Roman" w:cs="Times New Roman"/>
          <w:sz w:val="28"/>
          <w:szCs w:val="28"/>
        </w:rPr>
        <w:t xml:space="preserve"> облагороженных родника.</w:t>
      </w:r>
    </w:p>
    <w:p w:rsidR="00EF654E" w:rsidRPr="00E0384B" w:rsidRDefault="00496F42" w:rsidP="00E0384B">
      <w:pPr>
        <w:pStyle w:val="a3"/>
        <w:widowControl w:val="0"/>
        <w:autoSpaceDE w:val="0"/>
        <w:autoSpaceDN w:val="0"/>
        <w:adjustRightInd w:val="0"/>
        <w:spacing w:after="0" w:line="360" w:lineRule="exact"/>
        <w:ind w:left="0" w:firstLine="709"/>
        <w:jc w:val="both"/>
        <w:rPr>
          <w:rFonts w:ascii="Times New Roman" w:hAnsi="Times New Roman" w:cs="Times New Roman"/>
          <w:sz w:val="28"/>
          <w:szCs w:val="28"/>
        </w:rPr>
      </w:pPr>
      <w:r w:rsidRPr="00E0384B">
        <w:rPr>
          <w:rFonts w:ascii="Times New Roman" w:hAnsi="Times New Roman" w:cs="Times New Roman"/>
          <w:sz w:val="28"/>
          <w:szCs w:val="28"/>
        </w:rPr>
        <w:t xml:space="preserve">На территории города зарегистрировано 3 реки (Вятка, </w:t>
      </w:r>
      <w:proofErr w:type="spellStart"/>
      <w:r w:rsidRPr="00E0384B">
        <w:rPr>
          <w:rFonts w:ascii="Times New Roman" w:hAnsi="Times New Roman" w:cs="Times New Roman"/>
          <w:sz w:val="28"/>
          <w:szCs w:val="28"/>
        </w:rPr>
        <w:t>Ошторма</w:t>
      </w:r>
      <w:proofErr w:type="spellEnd"/>
      <w:r w:rsidRPr="00E0384B">
        <w:rPr>
          <w:rFonts w:ascii="Times New Roman" w:hAnsi="Times New Roman" w:cs="Times New Roman"/>
          <w:sz w:val="28"/>
          <w:szCs w:val="28"/>
        </w:rPr>
        <w:t xml:space="preserve">, </w:t>
      </w:r>
      <w:proofErr w:type="spellStart"/>
      <w:r w:rsidRPr="00E0384B">
        <w:rPr>
          <w:rFonts w:ascii="Times New Roman" w:hAnsi="Times New Roman" w:cs="Times New Roman"/>
          <w:sz w:val="28"/>
          <w:szCs w:val="28"/>
        </w:rPr>
        <w:t>Тойменка</w:t>
      </w:r>
      <w:proofErr w:type="spellEnd"/>
      <w:r w:rsidRPr="00E0384B">
        <w:rPr>
          <w:rFonts w:ascii="Times New Roman" w:hAnsi="Times New Roman" w:cs="Times New Roman"/>
          <w:sz w:val="28"/>
          <w:szCs w:val="28"/>
        </w:rPr>
        <w:t xml:space="preserve">), из них 2 водотока протяженностью до 50 км. Главный водоток </w:t>
      </w:r>
      <w:r w:rsidRPr="00E0384B">
        <w:rPr>
          <w:rFonts w:ascii="Times New Roman" w:hAnsi="Times New Roman" w:cs="Times New Roman"/>
          <w:sz w:val="28"/>
          <w:szCs w:val="28"/>
        </w:rPr>
        <w:lastRenderedPageBreak/>
        <w:t>города</w:t>
      </w:r>
      <w:r w:rsidR="002510DD" w:rsidRPr="00E0384B">
        <w:rPr>
          <w:rFonts w:ascii="Times New Roman" w:hAnsi="Times New Roman" w:cs="Times New Roman"/>
          <w:sz w:val="28"/>
          <w:szCs w:val="28"/>
        </w:rPr>
        <w:t xml:space="preserve"> –</w:t>
      </w:r>
      <w:r w:rsidRPr="00E0384B">
        <w:rPr>
          <w:rFonts w:ascii="Times New Roman" w:hAnsi="Times New Roman" w:cs="Times New Roman"/>
          <w:sz w:val="28"/>
          <w:szCs w:val="28"/>
        </w:rPr>
        <w:t xml:space="preserve"> река Вятка. Протяженность города вдоль реки Вятки составляет 8,8</w:t>
      </w:r>
      <w:r w:rsidR="00546A2F" w:rsidRPr="00E0384B">
        <w:rPr>
          <w:rFonts w:ascii="Times New Roman" w:hAnsi="Times New Roman" w:cs="Times New Roman"/>
          <w:sz w:val="28"/>
          <w:szCs w:val="28"/>
        </w:rPr>
        <w:t> </w:t>
      </w:r>
      <w:r w:rsidRPr="00E0384B">
        <w:rPr>
          <w:rFonts w:ascii="Times New Roman" w:hAnsi="Times New Roman" w:cs="Times New Roman"/>
          <w:sz w:val="28"/>
          <w:szCs w:val="28"/>
        </w:rPr>
        <w:t>км.</w:t>
      </w:r>
    </w:p>
    <w:p w:rsidR="007B22AC" w:rsidRPr="00E0384B" w:rsidRDefault="007B22AC" w:rsidP="00E0384B">
      <w:pPr>
        <w:pStyle w:val="a3"/>
        <w:widowControl w:val="0"/>
        <w:autoSpaceDE w:val="0"/>
        <w:autoSpaceDN w:val="0"/>
        <w:adjustRightInd w:val="0"/>
        <w:spacing w:after="0" w:line="360" w:lineRule="exact"/>
        <w:ind w:left="0" w:firstLine="709"/>
        <w:jc w:val="both"/>
        <w:rPr>
          <w:rFonts w:ascii="Times New Roman" w:hAnsi="Times New Roman" w:cs="Times New Roman"/>
          <w:i/>
          <w:iCs/>
          <w:sz w:val="28"/>
          <w:szCs w:val="28"/>
        </w:rPr>
      </w:pPr>
    </w:p>
    <w:p w:rsidR="00EC4065" w:rsidRPr="00E0384B" w:rsidRDefault="00126E88" w:rsidP="00E0384B">
      <w:pPr>
        <w:pStyle w:val="12"/>
        <w:numPr>
          <w:ilvl w:val="1"/>
          <w:numId w:val="4"/>
        </w:numPr>
        <w:shd w:val="clear" w:color="auto" w:fill="auto"/>
        <w:tabs>
          <w:tab w:val="left" w:pos="1094"/>
        </w:tabs>
        <w:spacing w:before="0" w:after="0" w:line="360" w:lineRule="exact"/>
        <w:ind w:left="0" w:firstLine="709"/>
        <w:jc w:val="both"/>
        <w:rPr>
          <w:color w:val="000000"/>
          <w:sz w:val="28"/>
          <w:szCs w:val="28"/>
          <w:lang w:eastAsia="ru-RU" w:bidi="ru-RU"/>
        </w:rPr>
      </w:pPr>
      <w:r w:rsidRPr="00E0384B">
        <w:rPr>
          <w:color w:val="000000"/>
          <w:sz w:val="28"/>
          <w:szCs w:val="28"/>
          <w:lang w:eastAsia="ru-RU" w:bidi="ru-RU"/>
        </w:rPr>
        <w:t xml:space="preserve"> </w:t>
      </w:r>
      <w:r w:rsidR="00EC4065" w:rsidRPr="00E0384B">
        <w:rPr>
          <w:color w:val="000000"/>
          <w:sz w:val="28"/>
          <w:szCs w:val="28"/>
          <w:lang w:eastAsia="ru-RU" w:bidi="ru-RU"/>
        </w:rPr>
        <w:t xml:space="preserve">Благоустройство и </w:t>
      </w:r>
      <w:r w:rsidR="005D2294" w:rsidRPr="00E0384B">
        <w:rPr>
          <w:color w:val="000000"/>
          <w:sz w:val="28"/>
          <w:szCs w:val="28"/>
          <w:lang w:eastAsia="ru-RU" w:bidi="ru-RU"/>
        </w:rPr>
        <w:t>транспортная система</w:t>
      </w:r>
      <w:r w:rsidR="00EC4065" w:rsidRPr="00E0384B">
        <w:rPr>
          <w:color w:val="000000"/>
          <w:sz w:val="28"/>
          <w:szCs w:val="28"/>
          <w:lang w:eastAsia="ru-RU" w:bidi="ru-RU"/>
        </w:rPr>
        <w:t xml:space="preserve">. </w:t>
      </w:r>
    </w:p>
    <w:p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Зеленые насаждения являются одним из наиболее важных и эффективных видов благоустройства города. Систему озеленения города создают парк и два сквера общей площадью 10,3 </w:t>
      </w:r>
      <w:r w:rsidR="005E5B34" w:rsidRPr="00E0384B">
        <w:rPr>
          <w:rFonts w:ascii="Times New Roman" w:hAnsi="Times New Roman" w:cs="Times New Roman"/>
          <w:iCs/>
          <w:sz w:val="28"/>
          <w:szCs w:val="28"/>
        </w:rPr>
        <w:t>г</w:t>
      </w:r>
      <w:r w:rsidRPr="00E0384B">
        <w:rPr>
          <w:rFonts w:ascii="Times New Roman" w:hAnsi="Times New Roman" w:cs="Times New Roman"/>
          <w:iCs/>
          <w:sz w:val="28"/>
          <w:szCs w:val="28"/>
        </w:rPr>
        <w:t xml:space="preserve">а. Также в систему озеленения входят и городские леса, имеющие общую площадь 326 </w:t>
      </w:r>
      <w:r w:rsidR="005E5B34" w:rsidRPr="00E0384B">
        <w:rPr>
          <w:rFonts w:ascii="Times New Roman" w:hAnsi="Times New Roman" w:cs="Times New Roman"/>
          <w:iCs/>
          <w:sz w:val="28"/>
          <w:szCs w:val="28"/>
        </w:rPr>
        <w:t>г</w:t>
      </w:r>
      <w:r w:rsidRPr="00E0384B">
        <w:rPr>
          <w:rFonts w:ascii="Times New Roman" w:hAnsi="Times New Roman" w:cs="Times New Roman"/>
          <w:iCs/>
          <w:sz w:val="28"/>
          <w:szCs w:val="28"/>
        </w:rPr>
        <w:t>а.</w:t>
      </w:r>
      <w:r w:rsidR="00DF2B56"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Частью улично-дорожной сети являются газоны, общая площадь которых составляет 99,8 </w:t>
      </w:r>
      <w:r w:rsidR="005E5B34" w:rsidRPr="00E0384B">
        <w:rPr>
          <w:rFonts w:ascii="Times New Roman" w:hAnsi="Times New Roman" w:cs="Times New Roman"/>
          <w:iCs/>
          <w:sz w:val="28"/>
          <w:szCs w:val="28"/>
        </w:rPr>
        <w:t>г</w:t>
      </w:r>
      <w:r w:rsidRPr="00E0384B">
        <w:rPr>
          <w:rFonts w:ascii="Times New Roman" w:hAnsi="Times New Roman" w:cs="Times New Roman"/>
          <w:iCs/>
          <w:sz w:val="28"/>
          <w:szCs w:val="28"/>
        </w:rPr>
        <w:t>а</w:t>
      </w:r>
      <w:r w:rsidR="006C684C" w:rsidRPr="00E0384B">
        <w:rPr>
          <w:rFonts w:ascii="Times New Roman" w:hAnsi="Times New Roman" w:cs="Times New Roman"/>
          <w:iCs/>
          <w:sz w:val="28"/>
          <w:szCs w:val="28"/>
        </w:rPr>
        <w:t>, которые</w:t>
      </w:r>
      <w:r w:rsidRPr="00E0384B">
        <w:rPr>
          <w:rFonts w:ascii="Times New Roman" w:hAnsi="Times New Roman" w:cs="Times New Roman"/>
          <w:iCs/>
          <w:sz w:val="28"/>
          <w:szCs w:val="28"/>
        </w:rPr>
        <w:t xml:space="preserve"> размещаются вдоль тротуаров зеленой полосой, прерываясь лишь в местах пешеходных переходов. Оформление улиц и площадей производится за счет клумб, цветников</w:t>
      </w:r>
      <w:r w:rsidR="005E5B34" w:rsidRPr="00E0384B">
        <w:rPr>
          <w:rFonts w:ascii="Times New Roman" w:hAnsi="Times New Roman" w:cs="Times New Roman"/>
          <w:iCs/>
          <w:sz w:val="28"/>
          <w:szCs w:val="28"/>
        </w:rPr>
        <w:t>. О</w:t>
      </w:r>
      <w:r w:rsidRPr="00E0384B">
        <w:rPr>
          <w:rFonts w:ascii="Times New Roman" w:hAnsi="Times New Roman" w:cs="Times New Roman"/>
          <w:iCs/>
          <w:sz w:val="28"/>
          <w:szCs w:val="28"/>
        </w:rPr>
        <w:t>бщая площадь цветников, обслуживаемых специализированным муниципальным предприятием «Благоустройство города Вятские Поляны», составляет 2998</w:t>
      </w:r>
      <w:r w:rsidR="00546A2F" w:rsidRPr="00E0384B">
        <w:rPr>
          <w:rFonts w:ascii="Times New Roman" w:hAnsi="Times New Roman" w:cs="Times New Roman"/>
          <w:iCs/>
          <w:sz w:val="28"/>
          <w:szCs w:val="28"/>
        </w:rPr>
        <w:t> </w:t>
      </w:r>
      <w:r w:rsidRPr="00E0384B">
        <w:rPr>
          <w:rFonts w:ascii="Times New Roman" w:hAnsi="Times New Roman" w:cs="Times New Roman"/>
          <w:iCs/>
          <w:sz w:val="28"/>
          <w:szCs w:val="28"/>
        </w:rPr>
        <w:t>м</w:t>
      </w:r>
      <w:r w:rsidR="005E5B34" w:rsidRPr="00E0384B">
        <w:rPr>
          <w:rFonts w:ascii="Times New Roman" w:hAnsi="Times New Roman" w:cs="Times New Roman"/>
          <w:iCs/>
          <w:sz w:val="28"/>
          <w:szCs w:val="28"/>
          <w:vertAlign w:val="superscript"/>
        </w:rPr>
        <w:t>2</w:t>
      </w:r>
      <w:r w:rsidRPr="00E0384B">
        <w:rPr>
          <w:rFonts w:ascii="Times New Roman" w:hAnsi="Times New Roman" w:cs="Times New Roman"/>
          <w:iCs/>
          <w:sz w:val="28"/>
          <w:szCs w:val="28"/>
        </w:rPr>
        <w:t xml:space="preserve">. В весенне-летний период цветники обустраивают практически у всех магазинов, административных зданий, школ, учреждений социальной сферы, а также у жилых домов. За счет этого площадь цветников увеличивается еще на 3691 </w:t>
      </w:r>
      <w:r w:rsidR="005E5B34" w:rsidRPr="00E0384B">
        <w:rPr>
          <w:rFonts w:ascii="Times New Roman" w:hAnsi="Times New Roman" w:cs="Times New Roman"/>
          <w:iCs/>
          <w:sz w:val="28"/>
          <w:szCs w:val="28"/>
        </w:rPr>
        <w:t>м</w:t>
      </w:r>
      <w:r w:rsidR="005E5B34" w:rsidRPr="00E0384B">
        <w:rPr>
          <w:rFonts w:ascii="Times New Roman" w:hAnsi="Times New Roman" w:cs="Times New Roman"/>
          <w:iCs/>
          <w:sz w:val="28"/>
          <w:szCs w:val="28"/>
          <w:vertAlign w:val="superscript"/>
        </w:rPr>
        <w:t>2</w:t>
      </w:r>
      <w:r w:rsidRPr="00E0384B">
        <w:rPr>
          <w:rFonts w:ascii="Times New Roman" w:hAnsi="Times New Roman" w:cs="Times New Roman"/>
          <w:iCs/>
          <w:sz w:val="28"/>
          <w:szCs w:val="28"/>
        </w:rPr>
        <w:t xml:space="preserve">. </w:t>
      </w:r>
    </w:p>
    <w:p w:rsidR="001A5455" w:rsidRPr="00E0384B" w:rsidRDefault="001A5455" w:rsidP="00E0384B">
      <w:pPr>
        <w:spacing w:after="0" w:line="360" w:lineRule="exact"/>
        <w:ind w:firstLine="709"/>
        <w:jc w:val="both"/>
        <w:rPr>
          <w:rFonts w:ascii="Times New Roman" w:hAnsi="Times New Roman" w:cs="Times New Roman"/>
          <w:iCs/>
          <w:color w:val="FF0000"/>
          <w:sz w:val="28"/>
          <w:szCs w:val="28"/>
        </w:rPr>
      </w:pPr>
      <w:r w:rsidRPr="00E0384B">
        <w:rPr>
          <w:rFonts w:ascii="Times New Roman" w:hAnsi="Times New Roman" w:cs="Times New Roman"/>
          <w:iCs/>
          <w:sz w:val="28"/>
          <w:szCs w:val="28"/>
        </w:rPr>
        <w:t>Неотъемлемой частью города являются городские площади: Административная площадь, Вокзальная</w:t>
      </w:r>
      <w:r w:rsidR="005E5B34" w:rsidRPr="00E0384B">
        <w:rPr>
          <w:rFonts w:ascii="Times New Roman" w:hAnsi="Times New Roman" w:cs="Times New Roman"/>
          <w:iCs/>
          <w:sz w:val="28"/>
          <w:szCs w:val="28"/>
        </w:rPr>
        <w:t xml:space="preserve"> площадь</w:t>
      </w:r>
      <w:r w:rsidRPr="00E0384B">
        <w:rPr>
          <w:rFonts w:ascii="Times New Roman" w:hAnsi="Times New Roman" w:cs="Times New Roman"/>
          <w:iCs/>
          <w:sz w:val="28"/>
          <w:szCs w:val="28"/>
        </w:rPr>
        <w:t>, Площадь Труда имени Ф.И. Трещева, Площадь Победы, Влюбленных.</w:t>
      </w:r>
    </w:p>
    <w:p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 На правом берегу реки Вятка произведено берегоукрепление городской набережной города, от улицы Пароходная до лога «Поваренного», протяженностью 600 метров, площадью 7</w:t>
      </w:r>
      <w:r w:rsidR="00546A2F" w:rsidRPr="00E0384B">
        <w:rPr>
          <w:rFonts w:ascii="Times New Roman" w:hAnsi="Times New Roman" w:cs="Times New Roman"/>
          <w:iCs/>
          <w:sz w:val="28"/>
          <w:szCs w:val="28"/>
        </w:rPr>
        <w:t> </w:t>
      </w:r>
      <w:r w:rsidRPr="00E0384B">
        <w:rPr>
          <w:rFonts w:ascii="Times New Roman" w:hAnsi="Times New Roman" w:cs="Times New Roman"/>
          <w:iCs/>
          <w:sz w:val="28"/>
          <w:szCs w:val="28"/>
        </w:rPr>
        <w:t>537</w:t>
      </w:r>
      <w:r w:rsidR="00546A2F" w:rsidRPr="00E0384B">
        <w:rPr>
          <w:rFonts w:ascii="Times New Roman" w:hAnsi="Times New Roman" w:cs="Times New Roman"/>
          <w:iCs/>
          <w:sz w:val="28"/>
          <w:szCs w:val="28"/>
        </w:rPr>
        <w:t> </w:t>
      </w:r>
      <w:r w:rsidRPr="00E0384B">
        <w:rPr>
          <w:rFonts w:ascii="Times New Roman" w:hAnsi="Times New Roman" w:cs="Times New Roman"/>
          <w:iCs/>
          <w:sz w:val="28"/>
          <w:szCs w:val="28"/>
        </w:rPr>
        <w:t>м</w:t>
      </w:r>
      <w:r w:rsidR="005E5B34" w:rsidRPr="00E0384B">
        <w:rPr>
          <w:rFonts w:ascii="Times New Roman" w:hAnsi="Times New Roman" w:cs="Times New Roman"/>
          <w:iCs/>
          <w:sz w:val="28"/>
          <w:szCs w:val="28"/>
          <w:vertAlign w:val="superscript"/>
        </w:rPr>
        <w:t>2</w:t>
      </w:r>
      <w:r w:rsidRPr="00E0384B">
        <w:rPr>
          <w:rFonts w:ascii="Times New Roman" w:hAnsi="Times New Roman" w:cs="Times New Roman"/>
          <w:iCs/>
          <w:sz w:val="28"/>
          <w:szCs w:val="28"/>
        </w:rPr>
        <w:t>.</w:t>
      </w:r>
      <w:r w:rsidR="00546A2F"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В 2017</w:t>
      </w:r>
      <w:r w:rsidR="005E5B34"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 xml:space="preserve">2020 годах </w:t>
      </w:r>
      <w:r w:rsidR="00DF2B56" w:rsidRPr="00E0384B">
        <w:rPr>
          <w:rFonts w:ascii="Times New Roman" w:hAnsi="Times New Roman" w:cs="Times New Roman"/>
          <w:iCs/>
          <w:sz w:val="28"/>
          <w:szCs w:val="28"/>
        </w:rPr>
        <w:t>выполнено</w:t>
      </w:r>
      <w:r w:rsidRPr="00E0384B">
        <w:rPr>
          <w:rFonts w:ascii="Times New Roman" w:hAnsi="Times New Roman" w:cs="Times New Roman"/>
          <w:iCs/>
          <w:sz w:val="28"/>
          <w:szCs w:val="28"/>
        </w:rPr>
        <w:t xml:space="preserve"> также </w:t>
      </w:r>
      <w:proofErr w:type="spellStart"/>
      <w:r w:rsidRPr="00E0384B">
        <w:rPr>
          <w:rFonts w:ascii="Times New Roman" w:hAnsi="Times New Roman" w:cs="Times New Roman"/>
          <w:iCs/>
          <w:sz w:val="28"/>
          <w:szCs w:val="28"/>
        </w:rPr>
        <w:t>берегоукрепление</w:t>
      </w:r>
      <w:proofErr w:type="spellEnd"/>
      <w:r w:rsidRPr="00E0384B">
        <w:rPr>
          <w:rFonts w:ascii="Times New Roman" w:hAnsi="Times New Roman" w:cs="Times New Roman"/>
          <w:iCs/>
          <w:sz w:val="28"/>
          <w:szCs w:val="28"/>
        </w:rPr>
        <w:t xml:space="preserve"> реки </w:t>
      </w:r>
      <w:proofErr w:type="spellStart"/>
      <w:r w:rsidRPr="00E0384B">
        <w:rPr>
          <w:rFonts w:ascii="Times New Roman" w:hAnsi="Times New Roman" w:cs="Times New Roman"/>
          <w:iCs/>
          <w:sz w:val="28"/>
          <w:szCs w:val="28"/>
        </w:rPr>
        <w:t>Тойменка</w:t>
      </w:r>
      <w:proofErr w:type="spellEnd"/>
      <w:r w:rsidRPr="00E0384B">
        <w:rPr>
          <w:rFonts w:ascii="Times New Roman" w:hAnsi="Times New Roman" w:cs="Times New Roman"/>
          <w:iCs/>
          <w:sz w:val="28"/>
          <w:szCs w:val="28"/>
        </w:rPr>
        <w:t xml:space="preserve">. </w:t>
      </w:r>
    </w:p>
    <w:p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Город Вятские Поляны располагает развитой транспортной системой: по территории города проходит электрифицированная железнодорожная магистраль Москва-Екатеринбург.</w:t>
      </w:r>
      <w:r w:rsidR="00546A2F"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Для авиаперевозок был построен аэропорт с взлетно-посадочной полосой, но на сегодня он эксплуатируется только в экстренных случаях.</w:t>
      </w:r>
    </w:p>
    <w:p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Пассажирские перевозки по городу осуществляются автобусами, маршрутными и легковыми такси.</w:t>
      </w:r>
    </w:p>
    <w:p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Функционирует </w:t>
      </w:r>
      <w:r w:rsidR="006C684C" w:rsidRPr="00E0384B">
        <w:rPr>
          <w:rFonts w:ascii="Times New Roman" w:hAnsi="Times New Roman" w:cs="Times New Roman"/>
          <w:iCs/>
          <w:sz w:val="28"/>
          <w:szCs w:val="28"/>
        </w:rPr>
        <w:t>6</w:t>
      </w:r>
      <w:r w:rsidRPr="00E0384B">
        <w:rPr>
          <w:rFonts w:ascii="Times New Roman" w:hAnsi="Times New Roman" w:cs="Times New Roman"/>
          <w:iCs/>
          <w:sz w:val="28"/>
          <w:szCs w:val="28"/>
        </w:rPr>
        <w:t xml:space="preserve"> автозаправочных станций (АЗС) и </w:t>
      </w:r>
      <w:r w:rsidR="006C684C" w:rsidRPr="00E0384B">
        <w:rPr>
          <w:rFonts w:ascii="Times New Roman" w:hAnsi="Times New Roman" w:cs="Times New Roman"/>
          <w:iCs/>
          <w:sz w:val="28"/>
          <w:szCs w:val="28"/>
        </w:rPr>
        <w:t>2</w:t>
      </w:r>
      <w:r w:rsidRPr="00E0384B">
        <w:rPr>
          <w:rFonts w:ascii="Times New Roman" w:hAnsi="Times New Roman" w:cs="Times New Roman"/>
          <w:iCs/>
          <w:sz w:val="28"/>
          <w:szCs w:val="28"/>
        </w:rPr>
        <w:t xml:space="preserve"> </w:t>
      </w:r>
      <w:proofErr w:type="spellStart"/>
      <w:r w:rsidRPr="00E0384B">
        <w:rPr>
          <w:rFonts w:ascii="Times New Roman" w:hAnsi="Times New Roman" w:cs="Times New Roman"/>
          <w:iCs/>
          <w:sz w:val="28"/>
          <w:szCs w:val="28"/>
        </w:rPr>
        <w:t>автогазозаправочных</w:t>
      </w:r>
      <w:proofErr w:type="spellEnd"/>
      <w:r w:rsidRPr="00E0384B">
        <w:rPr>
          <w:rFonts w:ascii="Times New Roman" w:hAnsi="Times New Roman" w:cs="Times New Roman"/>
          <w:iCs/>
          <w:sz w:val="28"/>
          <w:szCs w:val="28"/>
        </w:rPr>
        <w:t xml:space="preserve"> (АГЗС).</w:t>
      </w:r>
    </w:p>
    <w:p w:rsidR="001A5455" w:rsidRPr="00E0384B" w:rsidRDefault="001A5455"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Основная водная артерия – река Вятка. В связи с мелководьем и отсутствием гарантированных глубин на отдельных участках судоходство по реке Вятка возможно только в период весеннего половодья.</w:t>
      </w:r>
    </w:p>
    <w:p w:rsidR="00730DFA" w:rsidRDefault="00730DFA" w:rsidP="00E0384B">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rsidR="00E0384B" w:rsidRDefault="00E0384B" w:rsidP="00E0384B">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rsidR="00E0384B" w:rsidRPr="00E0384B" w:rsidRDefault="00E0384B" w:rsidP="00E0384B">
      <w:pPr>
        <w:pStyle w:val="12"/>
        <w:shd w:val="clear" w:color="auto" w:fill="auto"/>
        <w:tabs>
          <w:tab w:val="left" w:pos="1094"/>
        </w:tabs>
        <w:spacing w:before="0" w:after="0" w:line="360" w:lineRule="exact"/>
        <w:ind w:firstLine="709"/>
        <w:jc w:val="both"/>
        <w:rPr>
          <w:b w:val="0"/>
          <w:bCs w:val="0"/>
          <w:color w:val="000000"/>
          <w:sz w:val="28"/>
          <w:szCs w:val="28"/>
          <w:lang w:eastAsia="ru-RU" w:bidi="ru-RU"/>
        </w:rPr>
      </w:pPr>
    </w:p>
    <w:p w:rsidR="00534582" w:rsidRPr="00E0384B" w:rsidRDefault="00A0018A" w:rsidP="00E0384B">
      <w:pPr>
        <w:pStyle w:val="20"/>
        <w:numPr>
          <w:ilvl w:val="1"/>
          <w:numId w:val="4"/>
        </w:numPr>
        <w:shd w:val="clear" w:color="auto" w:fill="auto"/>
        <w:spacing w:line="360" w:lineRule="exact"/>
        <w:ind w:left="0" w:firstLine="709"/>
        <w:jc w:val="both"/>
        <w:rPr>
          <w:b/>
          <w:bCs/>
          <w:sz w:val="28"/>
          <w:szCs w:val="28"/>
          <w:lang w:eastAsia="ru-RU" w:bidi="ru-RU"/>
        </w:rPr>
      </w:pPr>
      <w:r w:rsidRPr="00E0384B">
        <w:rPr>
          <w:b/>
          <w:bCs/>
          <w:color w:val="000000"/>
          <w:sz w:val="28"/>
          <w:szCs w:val="28"/>
          <w:lang w:eastAsia="ru-RU" w:bidi="ru-RU"/>
        </w:rPr>
        <w:lastRenderedPageBreak/>
        <w:t xml:space="preserve"> </w:t>
      </w:r>
      <w:r w:rsidR="00534582" w:rsidRPr="00E0384B">
        <w:rPr>
          <w:b/>
          <w:bCs/>
          <w:sz w:val="28"/>
          <w:szCs w:val="28"/>
          <w:lang w:eastAsia="ru-RU" w:bidi="ru-RU"/>
        </w:rPr>
        <w:t>Жилищный фонд.</w:t>
      </w:r>
    </w:p>
    <w:p w:rsidR="001152EF" w:rsidRPr="00E0384B" w:rsidRDefault="00E25DA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Жилищный фонд города Вятские Поляны по состоянию на 01.01.202</w:t>
      </w:r>
      <w:r w:rsidR="009452EA" w:rsidRPr="00E0384B">
        <w:rPr>
          <w:rFonts w:ascii="Times New Roman" w:hAnsi="Times New Roman" w:cs="Times New Roman"/>
          <w:iCs/>
          <w:sz w:val="28"/>
          <w:szCs w:val="28"/>
        </w:rPr>
        <w:t>2</w:t>
      </w:r>
      <w:r w:rsidRPr="00E0384B">
        <w:rPr>
          <w:rFonts w:ascii="Times New Roman" w:hAnsi="Times New Roman" w:cs="Times New Roman"/>
          <w:iCs/>
          <w:sz w:val="28"/>
          <w:szCs w:val="28"/>
        </w:rPr>
        <w:t xml:space="preserve"> составляет </w:t>
      </w:r>
      <w:r w:rsidR="009452EA" w:rsidRPr="00E0384B">
        <w:rPr>
          <w:rFonts w:ascii="Times New Roman" w:hAnsi="Times New Roman" w:cs="Times New Roman"/>
          <w:iCs/>
          <w:sz w:val="28"/>
          <w:szCs w:val="28"/>
        </w:rPr>
        <w:t>909,37</w:t>
      </w:r>
      <w:r w:rsidRPr="00E0384B">
        <w:rPr>
          <w:rFonts w:ascii="Times New Roman" w:hAnsi="Times New Roman" w:cs="Times New Roman"/>
          <w:iCs/>
          <w:sz w:val="28"/>
          <w:szCs w:val="28"/>
        </w:rPr>
        <w:t xml:space="preserve"> тыс. </w:t>
      </w:r>
      <w:r w:rsidR="005E5B34" w:rsidRPr="00E0384B">
        <w:rPr>
          <w:rFonts w:ascii="Times New Roman" w:hAnsi="Times New Roman" w:cs="Times New Roman"/>
          <w:iCs/>
          <w:sz w:val="28"/>
          <w:szCs w:val="28"/>
        </w:rPr>
        <w:t>м</w:t>
      </w:r>
      <w:r w:rsidR="005E5B34" w:rsidRPr="00E0384B">
        <w:rPr>
          <w:rFonts w:ascii="Times New Roman" w:hAnsi="Times New Roman" w:cs="Times New Roman"/>
          <w:iCs/>
          <w:sz w:val="28"/>
          <w:szCs w:val="28"/>
          <w:vertAlign w:val="superscript"/>
        </w:rPr>
        <w:t>2</w:t>
      </w:r>
      <w:r w:rsidRPr="00E0384B">
        <w:rPr>
          <w:rFonts w:ascii="Times New Roman" w:hAnsi="Times New Roman" w:cs="Times New Roman"/>
          <w:iCs/>
          <w:sz w:val="28"/>
          <w:szCs w:val="28"/>
        </w:rPr>
        <w:t xml:space="preserve"> общей площади</w:t>
      </w:r>
      <w:r w:rsidR="00DF2B56" w:rsidRPr="00E0384B">
        <w:rPr>
          <w:rFonts w:ascii="Times New Roman" w:hAnsi="Times New Roman" w:cs="Times New Roman"/>
          <w:iCs/>
          <w:sz w:val="28"/>
          <w:szCs w:val="28"/>
        </w:rPr>
        <w:t xml:space="preserve">, из которых частный – </w:t>
      </w:r>
      <w:r w:rsidR="009452EA" w:rsidRPr="00E0384B">
        <w:rPr>
          <w:rFonts w:ascii="Times New Roman" w:hAnsi="Times New Roman" w:cs="Times New Roman"/>
          <w:iCs/>
          <w:sz w:val="28"/>
          <w:szCs w:val="28"/>
        </w:rPr>
        <w:t>896,84</w:t>
      </w:r>
      <w:r w:rsidR="00546A2F" w:rsidRPr="00E0384B">
        <w:rPr>
          <w:rFonts w:ascii="Times New Roman" w:hAnsi="Times New Roman" w:cs="Times New Roman"/>
          <w:iCs/>
          <w:sz w:val="28"/>
          <w:szCs w:val="28"/>
        </w:rPr>
        <w:t> </w:t>
      </w:r>
      <w:r w:rsidR="00DF2B56" w:rsidRPr="00E0384B">
        <w:rPr>
          <w:rFonts w:ascii="Times New Roman" w:hAnsi="Times New Roman" w:cs="Times New Roman"/>
          <w:iCs/>
          <w:sz w:val="28"/>
          <w:szCs w:val="28"/>
        </w:rPr>
        <w:t>тыс.</w:t>
      </w:r>
      <w:r w:rsidR="00546A2F" w:rsidRPr="00E0384B">
        <w:rPr>
          <w:rFonts w:ascii="Times New Roman" w:hAnsi="Times New Roman" w:cs="Times New Roman"/>
          <w:iCs/>
          <w:sz w:val="28"/>
          <w:szCs w:val="28"/>
        </w:rPr>
        <w:t> </w:t>
      </w:r>
      <w:r w:rsidR="00DF2B56" w:rsidRPr="00E0384B">
        <w:rPr>
          <w:rFonts w:ascii="Times New Roman" w:hAnsi="Times New Roman" w:cs="Times New Roman"/>
          <w:iCs/>
          <w:sz w:val="28"/>
          <w:szCs w:val="28"/>
        </w:rPr>
        <w:t>м</w:t>
      </w:r>
      <w:r w:rsidR="00DF2B56" w:rsidRPr="00E0384B">
        <w:rPr>
          <w:rFonts w:ascii="Times New Roman" w:hAnsi="Times New Roman" w:cs="Times New Roman"/>
          <w:iCs/>
          <w:sz w:val="28"/>
          <w:szCs w:val="28"/>
          <w:vertAlign w:val="superscript"/>
        </w:rPr>
        <w:t>2</w:t>
      </w:r>
      <w:r w:rsidR="00DF2B56" w:rsidRPr="00E0384B">
        <w:rPr>
          <w:rFonts w:ascii="Times New Roman" w:hAnsi="Times New Roman" w:cs="Times New Roman"/>
          <w:iCs/>
          <w:sz w:val="28"/>
          <w:szCs w:val="28"/>
        </w:rPr>
        <w:t xml:space="preserve">, муниципальный – </w:t>
      </w:r>
      <w:r w:rsidR="009452EA" w:rsidRPr="00E0384B">
        <w:rPr>
          <w:rFonts w:ascii="Times New Roman" w:hAnsi="Times New Roman" w:cs="Times New Roman"/>
          <w:iCs/>
          <w:sz w:val="28"/>
          <w:szCs w:val="28"/>
        </w:rPr>
        <w:t>12,53</w:t>
      </w:r>
      <w:r w:rsidR="00DF2B56" w:rsidRPr="00E0384B">
        <w:rPr>
          <w:rFonts w:ascii="Times New Roman" w:hAnsi="Times New Roman" w:cs="Times New Roman"/>
          <w:iCs/>
          <w:sz w:val="28"/>
          <w:szCs w:val="28"/>
        </w:rPr>
        <w:t xml:space="preserve"> тыс. м</w:t>
      </w:r>
      <w:r w:rsidR="00DF2B56" w:rsidRPr="00E0384B">
        <w:rPr>
          <w:rFonts w:ascii="Times New Roman" w:hAnsi="Times New Roman" w:cs="Times New Roman"/>
          <w:iCs/>
          <w:sz w:val="28"/>
          <w:szCs w:val="28"/>
          <w:vertAlign w:val="superscript"/>
        </w:rPr>
        <w:t>2</w:t>
      </w:r>
      <w:r w:rsidR="00DF2B56" w:rsidRPr="00E0384B">
        <w:rPr>
          <w:rFonts w:ascii="Times New Roman" w:hAnsi="Times New Roman" w:cs="Times New Roman"/>
          <w:iCs/>
          <w:sz w:val="28"/>
          <w:szCs w:val="28"/>
        </w:rPr>
        <w:t>.     </w:t>
      </w:r>
    </w:p>
    <w:p w:rsidR="00E25DA1" w:rsidRPr="00E0384B" w:rsidRDefault="00E25DA1" w:rsidP="00E0384B">
      <w:pPr>
        <w:shd w:val="clear" w:color="auto" w:fill="FFFFFF"/>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Оказание услуг по управлению и обслуживанию жилищного фонда осуществляют следующие организации: </w:t>
      </w:r>
      <w:r w:rsidR="006972DB" w:rsidRPr="00E0384B">
        <w:rPr>
          <w:rFonts w:ascii="Times New Roman" w:hAnsi="Times New Roman" w:cs="Times New Roman"/>
          <w:iCs/>
          <w:sz w:val="28"/>
          <w:szCs w:val="28"/>
        </w:rPr>
        <w:t>МУП «Единый кассовый центр города Вятские Поляны», ООО «Вятскополянское жилищное управление», ООО «Управляющая компания «Жилищно-эксплуатационный участок», ООО «Сосновский водоканал», ООО «Наш Дом»,</w:t>
      </w:r>
      <w:r w:rsidRPr="00E0384B">
        <w:rPr>
          <w:rFonts w:ascii="Times New Roman" w:hAnsi="Times New Roman" w:cs="Times New Roman"/>
          <w:iCs/>
          <w:sz w:val="28"/>
          <w:szCs w:val="28"/>
        </w:rPr>
        <w:t xml:space="preserve"> а также товарищества собственников жилья и товарищества индивидуальных владельцев квартир.</w:t>
      </w:r>
    </w:p>
    <w:p w:rsidR="007525AE" w:rsidRPr="00E0384B" w:rsidRDefault="00E25DA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С 2014 года город Вятские Поляны принимает участие в реализации областной программы «Капитальный ремонт общего имущества многоквартирных домов в Кировской области», утвержденной постановлением Правительства Кировской области от 21.03.2014 № 254/210, рассчитанной до 2043 года. </w:t>
      </w:r>
      <w:r w:rsidR="007525AE" w:rsidRPr="00E0384B">
        <w:rPr>
          <w:rFonts w:ascii="Times New Roman" w:hAnsi="Times New Roman" w:cs="Times New Roman"/>
          <w:iCs/>
          <w:sz w:val="28"/>
          <w:szCs w:val="28"/>
        </w:rPr>
        <w:t>Программа предусматривает планирование и проведение капитального ремонта общего имущества в 254 многоквартирных домах города. В ходе капитального ремонта улучшилось качество подготовки проектно-сметной документации и выполнение работ подрядными организациями. Остановлено ветшание жилищного фонда.</w:t>
      </w:r>
      <w:r w:rsidR="004D6379" w:rsidRPr="00E0384B">
        <w:rPr>
          <w:rFonts w:ascii="Times New Roman" w:hAnsi="Times New Roman" w:cs="Times New Roman"/>
          <w:iCs/>
          <w:sz w:val="28"/>
          <w:szCs w:val="28"/>
        </w:rPr>
        <w:t xml:space="preserve"> С</w:t>
      </w:r>
      <w:r w:rsidR="00E441E7" w:rsidRPr="00E0384B">
        <w:rPr>
          <w:rFonts w:ascii="Times New Roman" w:hAnsi="Times New Roman" w:cs="Times New Roman"/>
          <w:iCs/>
          <w:sz w:val="28"/>
          <w:szCs w:val="28"/>
        </w:rPr>
        <w:t> </w:t>
      </w:r>
      <w:r w:rsidR="004D6379" w:rsidRPr="00E0384B">
        <w:rPr>
          <w:rFonts w:ascii="Times New Roman" w:hAnsi="Times New Roman" w:cs="Times New Roman"/>
          <w:iCs/>
          <w:sz w:val="28"/>
          <w:szCs w:val="28"/>
        </w:rPr>
        <w:t>2018 года предусмотрен принцип комплексного проведения работ по капитальному ремонту, то есть проведение совокупного ремонта инженерных систем, а также конструктивных элементов МКД.</w:t>
      </w:r>
    </w:p>
    <w:p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Реформирование жилищно-коммунального хозяйства города носит комплексный характер, в связи с этим на его территории реализуется программа «Комплексное развитие систем коммунальной инфраструктуры муниципального образования городского округа город Вятские Поляны Кировской области» на 2014</w:t>
      </w:r>
      <w:r w:rsidR="00EE2134"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2036 годы, одной из задач реализации которой является строительство и модернизация систем коммунальной инфраструктуры. Для решения указанной задачи за период 2015</w:t>
      </w:r>
      <w:r w:rsidR="00EE2134"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2021 годов выполнены следующие мероприятия:</w:t>
      </w:r>
    </w:p>
    <w:p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1) замена котла ОПИ-ЗМЗ-4-14 на водогрейный котел марки «</w:t>
      </w:r>
      <w:proofErr w:type="spellStart"/>
      <w:r w:rsidRPr="00E0384B">
        <w:rPr>
          <w:rFonts w:ascii="Times New Roman" w:hAnsi="Times New Roman" w:cs="Times New Roman"/>
          <w:iCs/>
          <w:sz w:val="28"/>
          <w:szCs w:val="28"/>
        </w:rPr>
        <w:t>Термотехник</w:t>
      </w:r>
      <w:proofErr w:type="spellEnd"/>
      <w:r w:rsidRPr="00E0384B">
        <w:rPr>
          <w:rFonts w:ascii="Times New Roman" w:hAnsi="Times New Roman" w:cs="Times New Roman"/>
          <w:iCs/>
          <w:sz w:val="28"/>
          <w:szCs w:val="28"/>
        </w:rPr>
        <w:t xml:space="preserve"> ТТ100» мощностью 5МВт на котельной по ул. Азина, 9а, обслуживаемой МУП «КЭС «Энерго»;</w:t>
      </w:r>
    </w:p>
    <w:p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2) замена котла ДКВ-4-13 на водогрейный котел ТТ100 5 МВт в котельной по ул. Гагарина, 12а, обслуживаемой МУП «КЭС «Энерго»;</w:t>
      </w:r>
    </w:p>
    <w:p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3) техническое перевооружение трех центральных тепловых пунктов;</w:t>
      </w:r>
    </w:p>
    <w:p w:rsidR="004D6379"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4) приобретение (покупка) существующей котельной, расположенной по адресу: РФ, Кировская область, город Вятские Поляны, ул. Ленина, д. 333, в границах земельного участка с кадастровым номером 43:41:000017:183. </w:t>
      </w:r>
    </w:p>
    <w:p w:rsidR="00E25DA1" w:rsidRPr="00E0384B" w:rsidRDefault="004D637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lastRenderedPageBreak/>
        <w:t>5) разработка проектно-сметной документации по мероприятию «Реконструкция системы водоснабжения города Вятские Поляны» в рамках национального проекта «Экология» (Федеральный проект «Чистая вода»).</w:t>
      </w:r>
      <w:r w:rsidR="00E25DA1" w:rsidRPr="00E0384B">
        <w:rPr>
          <w:rFonts w:ascii="Times New Roman" w:hAnsi="Times New Roman" w:cs="Times New Roman"/>
          <w:iCs/>
          <w:sz w:val="28"/>
          <w:szCs w:val="28"/>
        </w:rPr>
        <w:t>   </w:t>
      </w:r>
    </w:p>
    <w:p w:rsidR="00E25DA1" w:rsidRPr="00E0384B" w:rsidRDefault="00E25DA1"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Также реализуется муниципальная программа «Развитие жилищно-коммунальной инфраструктуры города Вятские Поляны» на 2020</w:t>
      </w:r>
      <w:r w:rsidR="00B4136D"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2025 годы, включающая в себя три подпрограммы:</w:t>
      </w:r>
      <w:r w:rsidR="00545BA9"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«Модернизация и реформирование жилищно-коммунального хозяйства города Вятские Поляны» на 2020</w:t>
      </w:r>
      <w:r w:rsidR="00B4136D" w:rsidRPr="00E0384B">
        <w:rPr>
          <w:rFonts w:ascii="Times New Roman" w:hAnsi="Times New Roman" w:cs="Times New Roman"/>
          <w:iCs/>
          <w:sz w:val="28"/>
          <w:szCs w:val="28"/>
        </w:rPr>
        <w:t xml:space="preserve"> –</w:t>
      </w:r>
      <w:r w:rsidR="00126E88"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2025 годы</w:t>
      </w:r>
      <w:r w:rsidR="00B4136D"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«Обеспечение благоустройства города Вятские Поляны» на 2020</w:t>
      </w:r>
      <w:r w:rsidR="00126E88" w:rsidRPr="00E0384B">
        <w:rPr>
          <w:rFonts w:ascii="Times New Roman" w:hAnsi="Times New Roman" w:cs="Times New Roman"/>
          <w:iCs/>
          <w:sz w:val="28"/>
          <w:szCs w:val="28"/>
        </w:rPr>
        <w:t xml:space="preserve"> </w:t>
      </w:r>
      <w:r w:rsidR="00B4136D" w:rsidRPr="00E0384B">
        <w:rPr>
          <w:rFonts w:ascii="Times New Roman" w:hAnsi="Times New Roman" w:cs="Times New Roman"/>
          <w:iCs/>
          <w:sz w:val="28"/>
          <w:szCs w:val="28"/>
        </w:rPr>
        <w:t>–</w:t>
      </w:r>
      <w:r w:rsidR="00126E88"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2025 годы</w:t>
      </w:r>
      <w:r w:rsidR="00B4136D"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«Энергосбережение и повышение энергетической эффективности города Вятские Поляны» на 2020</w:t>
      </w:r>
      <w:r w:rsidR="00B4136D"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2025 годы.      </w:t>
      </w:r>
    </w:p>
    <w:p w:rsidR="00E25DA1" w:rsidRPr="00E0384B" w:rsidRDefault="00E25DA1" w:rsidP="00E0384B">
      <w:pPr>
        <w:spacing w:after="0" w:line="360" w:lineRule="exact"/>
        <w:ind w:firstLine="709"/>
        <w:rPr>
          <w:rFonts w:ascii="Times New Roman" w:hAnsi="Times New Roman" w:cs="Times New Roman"/>
          <w:sz w:val="28"/>
          <w:szCs w:val="28"/>
        </w:rPr>
      </w:pPr>
    </w:p>
    <w:p w:rsidR="00EC4065" w:rsidRPr="00E0384B" w:rsidRDefault="00A0018A" w:rsidP="00E0384B">
      <w:pPr>
        <w:pStyle w:val="20"/>
        <w:numPr>
          <w:ilvl w:val="1"/>
          <w:numId w:val="4"/>
        </w:numPr>
        <w:shd w:val="clear" w:color="auto" w:fill="auto"/>
        <w:spacing w:line="360" w:lineRule="exact"/>
        <w:ind w:left="0" w:firstLine="709"/>
        <w:jc w:val="both"/>
        <w:rPr>
          <w:b/>
          <w:bCs/>
          <w:color w:val="000000"/>
          <w:sz w:val="28"/>
          <w:szCs w:val="28"/>
          <w:lang w:eastAsia="ru-RU" w:bidi="ru-RU"/>
        </w:rPr>
      </w:pPr>
      <w:r w:rsidRPr="00E0384B">
        <w:rPr>
          <w:b/>
          <w:bCs/>
          <w:color w:val="000000"/>
          <w:sz w:val="28"/>
          <w:szCs w:val="28"/>
          <w:lang w:eastAsia="ru-RU" w:bidi="ru-RU"/>
        </w:rPr>
        <w:t xml:space="preserve"> </w:t>
      </w:r>
      <w:r w:rsidR="00EC4065" w:rsidRPr="00E0384B">
        <w:rPr>
          <w:b/>
          <w:bCs/>
          <w:color w:val="000000"/>
          <w:sz w:val="28"/>
          <w:szCs w:val="28"/>
          <w:lang w:eastAsia="ru-RU" w:bidi="ru-RU"/>
        </w:rPr>
        <w:t>Водоснабжение и водоотведение.</w:t>
      </w:r>
    </w:p>
    <w:p w:rsidR="005E3449" w:rsidRPr="00E0384B" w:rsidRDefault="005E344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В городе Вятские Поляны существует централизованная система хозяйственно-питьевого водоснабжения, обеспечивающая нужды населения и всех потребителей. Эксплуатируется 2</w:t>
      </w:r>
      <w:r w:rsidR="00341184" w:rsidRPr="00E0384B">
        <w:rPr>
          <w:rFonts w:ascii="Times New Roman" w:hAnsi="Times New Roman" w:cs="Times New Roman"/>
          <w:iCs/>
          <w:sz w:val="28"/>
          <w:szCs w:val="28"/>
        </w:rPr>
        <w:t>3</w:t>
      </w:r>
      <w:r w:rsidRPr="00E0384B">
        <w:rPr>
          <w:rFonts w:ascii="Times New Roman" w:hAnsi="Times New Roman" w:cs="Times New Roman"/>
          <w:iCs/>
          <w:sz w:val="28"/>
          <w:szCs w:val="28"/>
        </w:rPr>
        <w:t xml:space="preserve"> артезианских скважин, которые образуют 6 водозаборов. Производительность скважин составляет </w:t>
      </w:r>
      <w:r w:rsidR="007957FD" w:rsidRPr="00E0384B">
        <w:rPr>
          <w:rFonts w:ascii="Times New Roman" w:hAnsi="Times New Roman" w:cs="Times New Roman"/>
          <w:iCs/>
          <w:sz w:val="28"/>
          <w:szCs w:val="28"/>
        </w:rPr>
        <w:br/>
      </w:r>
      <w:r w:rsidRPr="00E0384B">
        <w:rPr>
          <w:rFonts w:ascii="Times New Roman" w:hAnsi="Times New Roman" w:cs="Times New Roman"/>
          <w:iCs/>
          <w:sz w:val="28"/>
          <w:szCs w:val="28"/>
        </w:rPr>
        <w:t xml:space="preserve">от </w:t>
      </w:r>
      <w:r w:rsidR="00341184" w:rsidRPr="00E0384B">
        <w:rPr>
          <w:rFonts w:ascii="Times New Roman" w:hAnsi="Times New Roman" w:cs="Times New Roman"/>
          <w:iCs/>
          <w:sz w:val="28"/>
          <w:szCs w:val="28"/>
        </w:rPr>
        <w:t>7</w:t>
      </w:r>
      <w:r w:rsidRPr="00E0384B">
        <w:rPr>
          <w:rFonts w:ascii="Times New Roman" w:hAnsi="Times New Roman" w:cs="Times New Roman"/>
          <w:iCs/>
          <w:sz w:val="28"/>
          <w:szCs w:val="28"/>
        </w:rPr>
        <w:t xml:space="preserve"> до 80</w:t>
      </w:r>
      <w:r w:rsidR="007957FD" w:rsidRPr="00E0384B">
        <w:rPr>
          <w:rFonts w:ascii="Times New Roman" w:hAnsi="Times New Roman" w:cs="Times New Roman"/>
          <w:iCs/>
          <w:sz w:val="28"/>
          <w:szCs w:val="28"/>
        </w:rPr>
        <w:t xml:space="preserve"> </w:t>
      </w:r>
      <w:r w:rsidR="00EE2134" w:rsidRPr="00E0384B">
        <w:rPr>
          <w:rFonts w:ascii="Times New Roman" w:hAnsi="Times New Roman" w:cs="Times New Roman"/>
          <w:iCs/>
          <w:sz w:val="28"/>
          <w:szCs w:val="28"/>
        </w:rPr>
        <w:t>м</w:t>
      </w:r>
      <w:r w:rsidR="00EE2134" w:rsidRPr="00E0384B">
        <w:rPr>
          <w:rFonts w:ascii="Times New Roman" w:hAnsi="Times New Roman" w:cs="Times New Roman"/>
          <w:iCs/>
          <w:sz w:val="28"/>
          <w:szCs w:val="28"/>
          <w:vertAlign w:val="superscript"/>
        </w:rPr>
        <w:t>3</w:t>
      </w:r>
      <w:r w:rsidR="00EE2134" w:rsidRPr="00E0384B">
        <w:rPr>
          <w:rFonts w:ascii="Times New Roman" w:hAnsi="Times New Roman" w:cs="Times New Roman"/>
          <w:iCs/>
          <w:sz w:val="28"/>
          <w:szCs w:val="28"/>
        </w:rPr>
        <w:t>/час</w:t>
      </w:r>
      <w:r w:rsidRPr="00E0384B">
        <w:rPr>
          <w:rFonts w:ascii="Times New Roman" w:hAnsi="Times New Roman" w:cs="Times New Roman"/>
          <w:iCs/>
          <w:sz w:val="28"/>
          <w:szCs w:val="28"/>
        </w:rPr>
        <w:t xml:space="preserve">. </w:t>
      </w:r>
    </w:p>
    <w:p w:rsidR="005E3449" w:rsidRPr="00E0384B" w:rsidRDefault="00EE2134"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ООО</w:t>
      </w:r>
      <w:r w:rsidR="00341184" w:rsidRPr="00E0384B">
        <w:rPr>
          <w:rFonts w:ascii="Times New Roman" w:hAnsi="Times New Roman" w:cs="Times New Roman"/>
          <w:iCs/>
          <w:sz w:val="28"/>
          <w:szCs w:val="28"/>
        </w:rPr>
        <w:t xml:space="preserve"> «Водоканал» добыло за 20</w:t>
      </w:r>
      <w:r w:rsidR="001706BB" w:rsidRPr="00E0384B">
        <w:rPr>
          <w:rFonts w:ascii="Times New Roman" w:hAnsi="Times New Roman" w:cs="Times New Roman"/>
          <w:iCs/>
          <w:sz w:val="28"/>
          <w:szCs w:val="28"/>
        </w:rPr>
        <w:t>21</w:t>
      </w:r>
      <w:r w:rsidR="00341184" w:rsidRPr="00E0384B">
        <w:rPr>
          <w:rFonts w:ascii="Times New Roman" w:hAnsi="Times New Roman" w:cs="Times New Roman"/>
          <w:iCs/>
          <w:sz w:val="28"/>
          <w:szCs w:val="28"/>
        </w:rPr>
        <w:t xml:space="preserve"> год 19</w:t>
      </w:r>
      <w:r w:rsidR="004D6379" w:rsidRPr="00E0384B">
        <w:rPr>
          <w:rFonts w:ascii="Times New Roman" w:hAnsi="Times New Roman" w:cs="Times New Roman"/>
          <w:iCs/>
          <w:sz w:val="28"/>
          <w:szCs w:val="28"/>
        </w:rPr>
        <w:t>69,32</w:t>
      </w:r>
      <w:r w:rsidR="00341184" w:rsidRPr="00E0384B">
        <w:rPr>
          <w:rFonts w:ascii="Times New Roman" w:hAnsi="Times New Roman" w:cs="Times New Roman"/>
          <w:iCs/>
          <w:sz w:val="28"/>
          <w:szCs w:val="28"/>
        </w:rPr>
        <w:t xml:space="preserve"> тыс. куб. метров воды.</w:t>
      </w:r>
      <w:r w:rsidR="005E3449" w:rsidRPr="00E0384B">
        <w:rPr>
          <w:rFonts w:ascii="Times New Roman" w:hAnsi="Times New Roman" w:cs="Times New Roman"/>
          <w:iCs/>
          <w:sz w:val="28"/>
          <w:szCs w:val="28"/>
        </w:rPr>
        <w:t xml:space="preserve"> Подача воды до потребителей осуществляется по водоводам общей протяженностью 89,279 км.</w:t>
      </w:r>
    </w:p>
    <w:p w:rsidR="005E3449" w:rsidRPr="00E0384B" w:rsidRDefault="005E344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Источником технической воды является река Вятка. Установленная</w:t>
      </w:r>
      <w:r w:rsidR="00341184"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производственная мощность </w:t>
      </w:r>
      <w:r w:rsidR="007957FD" w:rsidRPr="00E0384B">
        <w:rPr>
          <w:rFonts w:ascii="Times New Roman" w:hAnsi="Times New Roman" w:cs="Times New Roman"/>
          <w:iCs/>
          <w:sz w:val="28"/>
          <w:szCs w:val="28"/>
        </w:rPr>
        <w:t>водозабора, состоящем из двух насосных станций –</w:t>
      </w:r>
      <w:r w:rsidR="00EE2134"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2,31 тыс.</w:t>
      </w:r>
      <w:r w:rsidR="00A0018A"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м</w:t>
      </w:r>
      <w:r w:rsidR="007957FD" w:rsidRPr="00E0384B">
        <w:rPr>
          <w:rFonts w:ascii="Times New Roman" w:hAnsi="Times New Roman" w:cs="Times New Roman"/>
          <w:iCs/>
          <w:sz w:val="28"/>
          <w:szCs w:val="28"/>
          <w:vertAlign w:val="superscript"/>
        </w:rPr>
        <w:t>3</w:t>
      </w:r>
      <w:r w:rsidRPr="00E0384B">
        <w:rPr>
          <w:rFonts w:ascii="Times New Roman" w:hAnsi="Times New Roman" w:cs="Times New Roman"/>
          <w:iCs/>
          <w:sz w:val="28"/>
          <w:szCs w:val="28"/>
        </w:rPr>
        <w:t>/час. Протяженность сетей</w:t>
      </w:r>
      <w:r w:rsidR="007957FD" w:rsidRPr="00E0384B">
        <w:rPr>
          <w:rFonts w:ascii="Times New Roman" w:hAnsi="Times New Roman" w:cs="Times New Roman"/>
          <w:iCs/>
          <w:sz w:val="28"/>
          <w:szCs w:val="28"/>
        </w:rPr>
        <w:t xml:space="preserve"> – </w:t>
      </w:r>
      <w:r w:rsidRPr="00E0384B">
        <w:rPr>
          <w:rFonts w:ascii="Times New Roman" w:hAnsi="Times New Roman" w:cs="Times New Roman"/>
          <w:iCs/>
          <w:sz w:val="28"/>
          <w:szCs w:val="28"/>
        </w:rPr>
        <w:t>12,216 км.</w:t>
      </w:r>
    </w:p>
    <w:p w:rsidR="005E3449" w:rsidRPr="00E0384B" w:rsidRDefault="005E344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Сточные воды от жилой застройки, предприятий и организаций города отводятся системой самотечно-напорных коллекторов на очистные сооружения биологической очистки.</w:t>
      </w:r>
      <w:r w:rsidR="00EE2134"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По системе, состоящей из трубопроводов, коллекторов общей протяженностью более 58,</w:t>
      </w:r>
      <w:r w:rsidR="00341184" w:rsidRPr="00E0384B">
        <w:rPr>
          <w:rFonts w:ascii="Times New Roman" w:hAnsi="Times New Roman" w:cs="Times New Roman"/>
          <w:iCs/>
          <w:sz w:val="28"/>
          <w:szCs w:val="28"/>
        </w:rPr>
        <w:t>6</w:t>
      </w:r>
      <w:r w:rsidR="004D6379" w:rsidRPr="00E0384B">
        <w:rPr>
          <w:rFonts w:ascii="Times New Roman" w:hAnsi="Times New Roman" w:cs="Times New Roman"/>
          <w:iCs/>
          <w:sz w:val="28"/>
          <w:szCs w:val="28"/>
        </w:rPr>
        <w:t>91</w:t>
      </w:r>
      <w:r w:rsidRPr="00E0384B">
        <w:rPr>
          <w:rFonts w:ascii="Times New Roman" w:hAnsi="Times New Roman" w:cs="Times New Roman"/>
          <w:iCs/>
          <w:sz w:val="28"/>
          <w:szCs w:val="28"/>
        </w:rPr>
        <w:t xml:space="preserve"> км и </w:t>
      </w:r>
      <w:r w:rsidR="004D6379" w:rsidRPr="00E0384B">
        <w:rPr>
          <w:rFonts w:ascii="Times New Roman" w:hAnsi="Times New Roman" w:cs="Times New Roman"/>
          <w:iCs/>
          <w:sz w:val="28"/>
          <w:szCs w:val="28"/>
        </w:rPr>
        <w:t>8</w:t>
      </w:r>
      <w:r w:rsidRPr="00E0384B">
        <w:rPr>
          <w:rFonts w:ascii="Times New Roman" w:hAnsi="Times New Roman" w:cs="Times New Roman"/>
          <w:iCs/>
          <w:sz w:val="28"/>
          <w:szCs w:val="28"/>
        </w:rPr>
        <w:t xml:space="preserve"> канализационных насосных станций, отводятся на очистку все городские сточные воды.</w:t>
      </w:r>
    </w:p>
    <w:p w:rsidR="005E3449" w:rsidRPr="00E0384B" w:rsidRDefault="005E3449"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 целью определения долгосрочной перспективы развития централизованных систем водоснабжения и водоотведения городского округа разработаны и утверждены схемы водоснабжения и водоотведения на период до 2036 года. При этом ООО «Водоканал» определено гарантирующей организацией в сфере холодного водоснабжения, а ООО</w:t>
      </w:r>
      <w:r w:rsidR="001706BB" w:rsidRPr="00E0384B">
        <w:rPr>
          <w:rFonts w:ascii="Times New Roman" w:hAnsi="Times New Roman" w:cs="Times New Roman"/>
          <w:iCs/>
          <w:sz w:val="28"/>
          <w:szCs w:val="28"/>
        </w:rPr>
        <w:t> </w:t>
      </w:r>
      <w:r w:rsidRPr="00E0384B">
        <w:rPr>
          <w:rFonts w:ascii="Times New Roman" w:hAnsi="Times New Roman" w:cs="Times New Roman"/>
          <w:iCs/>
          <w:sz w:val="28"/>
          <w:szCs w:val="28"/>
        </w:rPr>
        <w:t>«Водоотведение»</w:t>
      </w:r>
      <w:r w:rsidR="007957FD"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гарантирующей организацией в сфере водоотведения города.</w:t>
      </w:r>
    </w:p>
    <w:p w:rsidR="0008037C" w:rsidRDefault="0008037C" w:rsidP="00E0384B">
      <w:pPr>
        <w:widowControl w:val="0"/>
        <w:autoSpaceDE w:val="0"/>
        <w:autoSpaceDN w:val="0"/>
        <w:adjustRightInd w:val="0"/>
        <w:spacing w:after="0" w:line="360" w:lineRule="exact"/>
        <w:ind w:firstLine="709"/>
        <w:jc w:val="both"/>
        <w:rPr>
          <w:rFonts w:ascii="Times New Roman" w:hAnsi="Times New Roman" w:cs="Times New Roman"/>
          <w:b/>
          <w:bCs/>
          <w:color w:val="000000"/>
          <w:sz w:val="28"/>
          <w:szCs w:val="28"/>
          <w:lang w:eastAsia="ru-RU" w:bidi="ru-RU"/>
        </w:rPr>
      </w:pPr>
    </w:p>
    <w:p w:rsidR="00E0384B" w:rsidRDefault="00E0384B" w:rsidP="00E0384B">
      <w:pPr>
        <w:widowControl w:val="0"/>
        <w:autoSpaceDE w:val="0"/>
        <w:autoSpaceDN w:val="0"/>
        <w:adjustRightInd w:val="0"/>
        <w:spacing w:after="0" w:line="360" w:lineRule="exact"/>
        <w:ind w:firstLine="709"/>
        <w:jc w:val="both"/>
        <w:rPr>
          <w:rFonts w:ascii="Times New Roman" w:hAnsi="Times New Roman" w:cs="Times New Roman"/>
          <w:b/>
          <w:bCs/>
          <w:color w:val="000000"/>
          <w:sz w:val="28"/>
          <w:szCs w:val="28"/>
          <w:lang w:eastAsia="ru-RU" w:bidi="ru-RU"/>
        </w:rPr>
      </w:pPr>
    </w:p>
    <w:p w:rsidR="00E0384B" w:rsidRPr="00E0384B" w:rsidRDefault="00E0384B" w:rsidP="00E0384B">
      <w:pPr>
        <w:widowControl w:val="0"/>
        <w:autoSpaceDE w:val="0"/>
        <w:autoSpaceDN w:val="0"/>
        <w:adjustRightInd w:val="0"/>
        <w:spacing w:after="0" w:line="360" w:lineRule="exact"/>
        <w:ind w:firstLine="709"/>
        <w:jc w:val="both"/>
        <w:rPr>
          <w:rFonts w:ascii="Times New Roman" w:hAnsi="Times New Roman" w:cs="Times New Roman"/>
          <w:b/>
          <w:bCs/>
          <w:color w:val="000000"/>
          <w:sz w:val="28"/>
          <w:szCs w:val="28"/>
          <w:lang w:eastAsia="ru-RU" w:bidi="ru-RU"/>
        </w:rPr>
      </w:pPr>
    </w:p>
    <w:p w:rsidR="00D479A3" w:rsidRPr="00E0384B" w:rsidRDefault="00126E88" w:rsidP="00E0384B">
      <w:pPr>
        <w:pStyle w:val="20"/>
        <w:numPr>
          <w:ilvl w:val="1"/>
          <w:numId w:val="4"/>
        </w:numPr>
        <w:shd w:val="clear" w:color="auto" w:fill="auto"/>
        <w:spacing w:line="360" w:lineRule="exact"/>
        <w:ind w:left="0" w:firstLine="709"/>
        <w:jc w:val="both"/>
        <w:rPr>
          <w:color w:val="000000"/>
          <w:sz w:val="28"/>
          <w:szCs w:val="28"/>
          <w:lang w:eastAsia="ru-RU" w:bidi="ru-RU"/>
        </w:rPr>
      </w:pPr>
      <w:r w:rsidRPr="00E0384B">
        <w:rPr>
          <w:b/>
          <w:bCs/>
          <w:color w:val="000000"/>
          <w:sz w:val="28"/>
          <w:szCs w:val="28"/>
          <w:lang w:eastAsia="ru-RU" w:bidi="ru-RU"/>
        </w:rPr>
        <w:lastRenderedPageBreak/>
        <w:t xml:space="preserve"> </w:t>
      </w:r>
      <w:r w:rsidR="00EC4065" w:rsidRPr="00E0384B">
        <w:rPr>
          <w:b/>
          <w:bCs/>
          <w:color w:val="000000"/>
          <w:sz w:val="28"/>
          <w:szCs w:val="28"/>
          <w:lang w:eastAsia="ru-RU" w:bidi="ru-RU"/>
        </w:rPr>
        <w:t>Теплоснабжение</w:t>
      </w:r>
      <w:r w:rsidR="007957FD" w:rsidRPr="00E0384B">
        <w:rPr>
          <w:b/>
          <w:bCs/>
          <w:color w:val="000000"/>
          <w:sz w:val="28"/>
          <w:szCs w:val="28"/>
          <w:lang w:eastAsia="ru-RU" w:bidi="ru-RU"/>
        </w:rPr>
        <w:t>.</w:t>
      </w:r>
    </w:p>
    <w:p w:rsidR="000140AC" w:rsidRPr="00E0384B" w:rsidRDefault="000140AC"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Теплоснабжение города осуществляется по централизованной системе теплоснабжения от котельных, по централизованной системе газоснабжения через отопительные индивидуальные газовые котлы.</w:t>
      </w:r>
    </w:p>
    <w:p w:rsidR="000140AC" w:rsidRPr="00E0384B" w:rsidRDefault="000140AC"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Основными источниками оказания потребителям услуги центрального теплоснабжения являются котельные, обслуживаемые </w:t>
      </w:r>
      <w:r w:rsidR="004D6379" w:rsidRPr="00E0384B">
        <w:rPr>
          <w:rFonts w:ascii="Times New Roman" w:hAnsi="Times New Roman" w:cs="Times New Roman"/>
          <w:iCs/>
          <w:sz w:val="28"/>
          <w:szCs w:val="28"/>
        </w:rPr>
        <w:t>ООО</w:t>
      </w:r>
      <w:r w:rsidRPr="00E0384B">
        <w:rPr>
          <w:rFonts w:ascii="Times New Roman" w:hAnsi="Times New Roman" w:cs="Times New Roman"/>
          <w:iCs/>
          <w:sz w:val="28"/>
          <w:szCs w:val="28"/>
        </w:rPr>
        <w:t xml:space="preserve"> «</w:t>
      </w:r>
      <w:proofErr w:type="spellStart"/>
      <w:r w:rsidR="004D6379" w:rsidRPr="00E0384B">
        <w:rPr>
          <w:rFonts w:ascii="Times New Roman" w:hAnsi="Times New Roman" w:cs="Times New Roman"/>
          <w:iCs/>
          <w:sz w:val="28"/>
          <w:szCs w:val="28"/>
        </w:rPr>
        <w:t>Теплоснаб</w:t>
      </w:r>
      <w:proofErr w:type="spellEnd"/>
      <w:r w:rsidRPr="00E0384B">
        <w:rPr>
          <w:rFonts w:ascii="Times New Roman" w:hAnsi="Times New Roman" w:cs="Times New Roman"/>
          <w:iCs/>
          <w:sz w:val="28"/>
          <w:szCs w:val="28"/>
        </w:rPr>
        <w:t xml:space="preserve">» и ООО «Малая энергетика», которые отпускают более 95% тепловой энергии потребителям города. Протяженность тепловых сетей в городе составляет </w:t>
      </w:r>
      <w:r w:rsidR="007957FD" w:rsidRPr="00E0384B">
        <w:rPr>
          <w:rFonts w:ascii="Times New Roman" w:hAnsi="Times New Roman" w:cs="Times New Roman"/>
          <w:iCs/>
          <w:sz w:val="28"/>
          <w:szCs w:val="28"/>
        </w:rPr>
        <w:br/>
      </w:r>
      <w:r w:rsidRPr="00E0384B">
        <w:rPr>
          <w:rFonts w:ascii="Times New Roman" w:hAnsi="Times New Roman" w:cs="Times New Roman"/>
          <w:iCs/>
          <w:sz w:val="28"/>
          <w:szCs w:val="28"/>
        </w:rPr>
        <w:t>49 км, из них</w:t>
      </w:r>
      <w:r w:rsidR="007957FD"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в надземном исполнении</w:t>
      </w:r>
      <w:r w:rsidR="007957FD" w:rsidRPr="00E0384B">
        <w:rPr>
          <w:rFonts w:ascii="Times New Roman" w:hAnsi="Times New Roman" w:cs="Times New Roman"/>
          <w:iCs/>
          <w:sz w:val="28"/>
          <w:szCs w:val="28"/>
        </w:rPr>
        <w:t xml:space="preserve"> –</w:t>
      </w:r>
      <w:r w:rsidRPr="00E0384B">
        <w:rPr>
          <w:rFonts w:ascii="Times New Roman" w:hAnsi="Times New Roman" w:cs="Times New Roman"/>
          <w:iCs/>
          <w:sz w:val="28"/>
          <w:szCs w:val="28"/>
        </w:rPr>
        <w:t xml:space="preserve"> 12,6 км, </w:t>
      </w:r>
      <w:r w:rsidR="007957FD" w:rsidRPr="00E0384B">
        <w:rPr>
          <w:rFonts w:ascii="Times New Roman" w:hAnsi="Times New Roman" w:cs="Times New Roman"/>
          <w:iCs/>
          <w:sz w:val="28"/>
          <w:szCs w:val="28"/>
        </w:rPr>
        <w:t>или</w:t>
      </w:r>
      <w:r w:rsidRPr="00E0384B">
        <w:rPr>
          <w:rFonts w:ascii="Times New Roman" w:hAnsi="Times New Roman" w:cs="Times New Roman"/>
          <w:iCs/>
          <w:sz w:val="28"/>
          <w:szCs w:val="28"/>
        </w:rPr>
        <w:t xml:space="preserve"> 25,7% от общего количества теплотрасс</w:t>
      </w:r>
      <w:r w:rsidR="007957FD"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в подземном исполнении канальной прокладки – </w:t>
      </w:r>
      <w:r w:rsidR="007957FD" w:rsidRPr="00E0384B">
        <w:rPr>
          <w:rFonts w:ascii="Times New Roman" w:hAnsi="Times New Roman" w:cs="Times New Roman"/>
          <w:iCs/>
          <w:sz w:val="28"/>
          <w:szCs w:val="28"/>
        </w:rPr>
        <w:br/>
      </w:r>
      <w:r w:rsidRPr="00E0384B">
        <w:rPr>
          <w:rFonts w:ascii="Times New Roman" w:hAnsi="Times New Roman" w:cs="Times New Roman"/>
          <w:iCs/>
          <w:sz w:val="28"/>
          <w:szCs w:val="28"/>
        </w:rPr>
        <w:t xml:space="preserve">36,4 км, что составляет 74,3% от общего количества теплотрасс.  </w:t>
      </w:r>
    </w:p>
    <w:p w:rsidR="000140AC" w:rsidRPr="00E0384B" w:rsidRDefault="000140AC"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С целью обоснования эффективного и безопасного функционирования системы теплоснабжения</w:t>
      </w:r>
      <w:r w:rsidR="00D22562"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и ее развития</w:t>
      </w:r>
      <w:r w:rsidR="00D22562"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разработана схема теплоснабжения города на период до 2036 года. </w:t>
      </w:r>
      <w:r w:rsidR="004D6379" w:rsidRPr="00E0384B">
        <w:rPr>
          <w:rFonts w:ascii="Times New Roman" w:hAnsi="Times New Roman" w:cs="Times New Roman"/>
          <w:iCs/>
          <w:sz w:val="28"/>
          <w:szCs w:val="28"/>
        </w:rPr>
        <w:t>ООО «</w:t>
      </w:r>
      <w:proofErr w:type="spellStart"/>
      <w:r w:rsidR="004D6379" w:rsidRPr="00E0384B">
        <w:rPr>
          <w:rFonts w:ascii="Times New Roman" w:hAnsi="Times New Roman" w:cs="Times New Roman"/>
          <w:iCs/>
          <w:sz w:val="28"/>
          <w:szCs w:val="28"/>
        </w:rPr>
        <w:t>Теплоснаб</w:t>
      </w:r>
      <w:proofErr w:type="spellEnd"/>
      <w:r w:rsidR="004D6379" w:rsidRPr="00E0384B">
        <w:rPr>
          <w:rFonts w:ascii="Times New Roman" w:hAnsi="Times New Roman" w:cs="Times New Roman"/>
          <w:iCs/>
          <w:sz w:val="28"/>
          <w:szCs w:val="28"/>
        </w:rPr>
        <w:t>»</w:t>
      </w:r>
      <w:r w:rsidR="00C66A78" w:rsidRPr="00E0384B">
        <w:rPr>
          <w:rFonts w:ascii="Times New Roman" w:hAnsi="Times New Roman" w:cs="Times New Roman"/>
          <w:iCs/>
          <w:sz w:val="28"/>
          <w:szCs w:val="28"/>
        </w:rPr>
        <w:t>, ООО «Малая энергетика»</w:t>
      </w:r>
      <w:r w:rsidRPr="00E0384B">
        <w:rPr>
          <w:rFonts w:ascii="Times New Roman" w:hAnsi="Times New Roman" w:cs="Times New Roman"/>
          <w:iCs/>
          <w:sz w:val="28"/>
          <w:szCs w:val="28"/>
          <w:highlight w:val="yellow"/>
        </w:rPr>
        <w:t xml:space="preserve"> </w:t>
      </w:r>
      <w:r w:rsidR="00C66A78" w:rsidRPr="00E0384B">
        <w:rPr>
          <w:rFonts w:ascii="Times New Roman" w:hAnsi="Times New Roman" w:cs="Times New Roman"/>
          <w:iCs/>
          <w:sz w:val="28"/>
          <w:szCs w:val="28"/>
        </w:rPr>
        <w:t>и ПАО «</w:t>
      </w:r>
      <w:proofErr w:type="spellStart"/>
      <w:r w:rsidR="00C66A78" w:rsidRPr="00E0384B">
        <w:rPr>
          <w:rFonts w:ascii="Times New Roman" w:hAnsi="Times New Roman" w:cs="Times New Roman"/>
          <w:iCs/>
          <w:sz w:val="28"/>
          <w:szCs w:val="28"/>
        </w:rPr>
        <w:t>Россети</w:t>
      </w:r>
      <w:proofErr w:type="spellEnd"/>
      <w:r w:rsidR="00C66A78" w:rsidRPr="00E0384B">
        <w:rPr>
          <w:rFonts w:ascii="Times New Roman" w:hAnsi="Times New Roman" w:cs="Times New Roman"/>
          <w:iCs/>
          <w:sz w:val="28"/>
          <w:szCs w:val="28"/>
        </w:rPr>
        <w:t xml:space="preserve"> Центр и </w:t>
      </w:r>
      <w:proofErr w:type="spellStart"/>
      <w:r w:rsidR="00C66A78" w:rsidRPr="00E0384B">
        <w:rPr>
          <w:rFonts w:ascii="Times New Roman" w:hAnsi="Times New Roman" w:cs="Times New Roman"/>
          <w:iCs/>
          <w:sz w:val="28"/>
          <w:szCs w:val="28"/>
        </w:rPr>
        <w:t>Привольжья</w:t>
      </w:r>
      <w:proofErr w:type="spellEnd"/>
      <w:r w:rsidR="00C66A78" w:rsidRPr="00E0384B">
        <w:rPr>
          <w:rFonts w:ascii="Times New Roman" w:hAnsi="Times New Roman" w:cs="Times New Roman"/>
          <w:iCs/>
          <w:sz w:val="28"/>
          <w:szCs w:val="28"/>
        </w:rPr>
        <w:t xml:space="preserve">» филиал «Кировэнерго» </w:t>
      </w:r>
      <w:r w:rsidRPr="00E0384B">
        <w:rPr>
          <w:rFonts w:ascii="Times New Roman" w:hAnsi="Times New Roman" w:cs="Times New Roman"/>
          <w:iCs/>
          <w:sz w:val="28"/>
          <w:szCs w:val="28"/>
        </w:rPr>
        <w:t>присвоен статус единой теплоснабжающей организации на территории города Вятские Поляны, как единственн</w:t>
      </w:r>
      <w:r w:rsidR="00C66A78" w:rsidRPr="00E0384B">
        <w:rPr>
          <w:rFonts w:ascii="Times New Roman" w:hAnsi="Times New Roman" w:cs="Times New Roman"/>
          <w:iCs/>
          <w:sz w:val="28"/>
          <w:szCs w:val="28"/>
        </w:rPr>
        <w:t>ым</w:t>
      </w:r>
      <w:r w:rsidRPr="00E0384B">
        <w:rPr>
          <w:rFonts w:ascii="Times New Roman" w:hAnsi="Times New Roman" w:cs="Times New Roman"/>
          <w:iCs/>
          <w:sz w:val="28"/>
          <w:szCs w:val="28"/>
        </w:rPr>
        <w:t xml:space="preserve"> организаци</w:t>
      </w:r>
      <w:r w:rsidR="00C66A78" w:rsidRPr="00E0384B">
        <w:rPr>
          <w:rFonts w:ascii="Times New Roman" w:hAnsi="Times New Roman" w:cs="Times New Roman"/>
          <w:iCs/>
          <w:sz w:val="28"/>
          <w:szCs w:val="28"/>
        </w:rPr>
        <w:t>ям</w:t>
      </w:r>
      <w:r w:rsidRPr="00E0384B">
        <w:rPr>
          <w:rFonts w:ascii="Times New Roman" w:hAnsi="Times New Roman" w:cs="Times New Roman"/>
          <w:iCs/>
          <w:sz w:val="28"/>
          <w:szCs w:val="28"/>
        </w:rPr>
        <w:t>, владеющ</w:t>
      </w:r>
      <w:r w:rsidR="00C66A78" w:rsidRPr="00E0384B">
        <w:rPr>
          <w:rFonts w:ascii="Times New Roman" w:hAnsi="Times New Roman" w:cs="Times New Roman"/>
          <w:iCs/>
          <w:sz w:val="28"/>
          <w:szCs w:val="28"/>
        </w:rPr>
        <w:t>им</w:t>
      </w:r>
      <w:r w:rsidRPr="00E0384B">
        <w:rPr>
          <w:rFonts w:ascii="Times New Roman" w:hAnsi="Times New Roman" w:cs="Times New Roman"/>
          <w:iCs/>
          <w:sz w:val="28"/>
          <w:szCs w:val="28"/>
        </w:rPr>
        <w:t xml:space="preserve"> источниками тепловой энергии с наибольшей рабочей тепловой мощностью и тепловыми сетями с наибольшей тепловой емкостью.  </w:t>
      </w:r>
    </w:p>
    <w:p w:rsidR="000140AC" w:rsidRPr="00E0384B" w:rsidRDefault="000140AC" w:rsidP="00E0384B">
      <w:pPr>
        <w:spacing w:after="0" w:line="360" w:lineRule="exact"/>
        <w:ind w:firstLine="709"/>
        <w:jc w:val="both"/>
        <w:rPr>
          <w:rFonts w:ascii="Times New Roman" w:hAnsi="Times New Roman" w:cs="Times New Roman"/>
          <w:iCs/>
          <w:sz w:val="28"/>
          <w:szCs w:val="28"/>
        </w:rPr>
      </w:pPr>
      <w:r w:rsidRPr="00E0384B">
        <w:rPr>
          <w:rFonts w:ascii="Times New Roman" w:hAnsi="Times New Roman" w:cs="Times New Roman"/>
          <w:iCs/>
          <w:sz w:val="28"/>
          <w:szCs w:val="28"/>
        </w:rPr>
        <w:t xml:space="preserve"> В структуру </w:t>
      </w:r>
      <w:r w:rsidR="00584A08" w:rsidRPr="00E0384B">
        <w:rPr>
          <w:rFonts w:ascii="Times New Roman" w:hAnsi="Times New Roman" w:cs="Times New Roman"/>
          <w:iCs/>
          <w:sz w:val="28"/>
          <w:szCs w:val="28"/>
        </w:rPr>
        <w:t>ООО «</w:t>
      </w:r>
      <w:proofErr w:type="spellStart"/>
      <w:r w:rsidR="00584A08" w:rsidRPr="00E0384B">
        <w:rPr>
          <w:rFonts w:ascii="Times New Roman" w:hAnsi="Times New Roman" w:cs="Times New Roman"/>
          <w:iCs/>
          <w:sz w:val="28"/>
          <w:szCs w:val="28"/>
        </w:rPr>
        <w:t>Теплоснаб</w:t>
      </w:r>
      <w:proofErr w:type="spellEnd"/>
      <w:r w:rsidR="00584A08" w:rsidRPr="00E0384B">
        <w:rPr>
          <w:rFonts w:ascii="Times New Roman" w:hAnsi="Times New Roman" w:cs="Times New Roman"/>
          <w:iCs/>
          <w:sz w:val="28"/>
          <w:szCs w:val="28"/>
        </w:rPr>
        <w:t>»</w:t>
      </w:r>
      <w:r w:rsidRPr="00E0384B">
        <w:rPr>
          <w:rFonts w:ascii="Times New Roman" w:hAnsi="Times New Roman" w:cs="Times New Roman"/>
          <w:iCs/>
          <w:sz w:val="28"/>
          <w:szCs w:val="28"/>
        </w:rPr>
        <w:t xml:space="preserve"> входят </w:t>
      </w:r>
      <w:r w:rsidR="00C66A78" w:rsidRPr="00E0384B">
        <w:rPr>
          <w:rFonts w:ascii="Times New Roman" w:hAnsi="Times New Roman" w:cs="Times New Roman"/>
          <w:iCs/>
          <w:sz w:val="28"/>
          <w:szCs w:val="28"/>
        </w:rPr>
        <w:t>4</w:t>
      </w:r>
      <w:r w:rsidRPr="00E0384B">
        <w:rPr>
          <w:rFonts w:ascii="Times New Roman" w:hAnsi="Times New Roman" w:cs="Times New Roman"/>
          <w:iCs/>
          <w:sz w:val="28"/>
          <w:szCs w:val="28"/>
        </w:rPr>
        <w:t xml:space="preserve"> котельные, работающие на газообразном топливе и отапливающие потребителей города. Общая суммарная установленная мощность котельных составляет 365,5 Гкал/час (90,4% отпуска тепловой энергии в городе для теплоснабжения и горячего водоснабжения).</w:t>
      </w:r>
    </w:p>
    <w:p w:rsidR="0008037C" w:rsidRPr="00E0384B" w:rsidRDefault="0008037C" w:rsidP="00E0384B">
      <w:pPr>
        <w:pStyle w:val="20"/>
        <w:shd w:val="clear" w:color="auto" w:fill="auto"/>
        <w:spacing w:line="360" w:lineRule="exact"/>
        <w:ind w:firstLine="709"/>
        <w:jc w:val="both"/>
        <w:rPr>
          <w:color w:val="000000"/>
          <w:sz w:val="28"/>
          <w:szCs w:val="28"/>
          <w:lang w:eastAsia="ru-RU" w:bidi="ru-RU"/>
        </w:rPr>
      </w:pPr>
    </w:p>
    <w:p w:rsidR="00EC4065" w:rsidRPr="00E0384B" w:rsidRDefault="00126E88" w:rsidP="00E0384B">
      <w:pPr>
        <w:pStyle w:val="20"/>
        <w:numPr>
          <w:ilvl w:val="1"/>
          <w:numId w:val="4"/>
        </w:numPr>
        <w:shd w:val="clear" w:color="auto" w:fill="auto"/>
        <w:spacing w:line="360" w:lineRule="exact"/>
        <w:ind w:left="0" w:firstLine="709"/>
        <w:jc w:val="both"/>
        <w:rPr>
          <w:b/>
          <w:bCs/>
          <w:color w:val="000000"/>
          <w:sz w:val="28"/>
          <w:szCs w:val="28"/>
          <w:lang w:eastAsia="ru-RU" w:bidi="ru-RU"/>
        </w:rPr>
      </w:pPr>
      <w:r w:rsidRPr="00E0384B">
        <w:rPr>
          <w:b/>
          <w:bCs/>
          <w:color w:val="000000"/>
          <w:sz w:val="28"/>
          <w:szCs w:val="28"/>
          <w:lang w:eastAsia="ru-RU" w:bidi="ru-RU"/>
        </w:rPr>
        <w:t xml:space="preserve"> </w:t>
      </w:r>
      <w:r w:rsidR="00EC4065" w:rsidRPr="00E0384B">
        <w:rPr>
          <w:b/>
          <w:bCs/>
          <w:color w:val="000000"/>
          <w:sz w:val="28"/>
          <w:szCs w:val="28"/>
          <w:lang w:eastAsia="ru-RU" w:bidi="ru-RU"/>
        </w:rPr>
        <w:t>Э</w:t>
      </w:r>
      <w:r w:rsidR="00935257" w:rsidRPr="00E0384B">
        <w:rPr>
          <w:b/>
          <w:bCs/>
          <w:color w:val="000000"/>
          <w:sz w:val="28"/>
          <w:szCs w:val="28"/>
          <w:lang w:eastAsia="ru-RU" w:bidi="ru-RU"/>
        </w:rPr>
        <w:t>нерго</w:t>
      </w:r>
      <w:r w:rsidR="00EC4065" w:rsidRPr="00E0384B">
        <w:rPr>
          <w:b/>
          <w:bCs/>
          <w:color w:val="000000"/>
          <w:sz w:val="28"/>
          <w:szCs w:val="28"/>
          <w:lang w:eastAsia="ru-RU" w:bidi="ru-RU"/>
        </w:rPr>
        <w:t>снабжение.</w:t>
      </w:r>
    </w:p>
    <w:p w:rsidR="00FF613F" w:rsidRPr="00E0384B" w:rsidRDefault="00FF613F"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С точки зрения потребления энергоресурсов город Вятские Поляны является </w:t>
      </w:r>
      <w:proofErr w:type="spellStart"/>
      <w:r w:rsidRPr="00E0384B">
        <w:rPr>
          <w:rFonts w:ascii="Times New Roman" w:hAnsi="Times New Roman" w:cs="Times New Roman"/>
          <w:color w:val="000000"/>
          <w:sz w:val="28"/>
          <w:szCs w:val="28"/>
          <w:lang w:eastAsia="ru-RU" w:bidi="ru-RU"/>
        </w:rPr>
        <w:t>энергодефицитным</w:t>
      </w:r>
      <w:proofErr w:type="spellEnd"/>
      <w:r w:rsidRPr="00E0384B">
        <w:rPr>
          <w:rFonts w:ascii="Times New Roman" w:hAnsi="Times New Roman" w:cs="Times New Roman"/>
          <w:color w:val="000000"/>
          <w:sz w:val="28"/>
          <w:szCs w:val="28"/>
          <w:lang w:eastAsia="ru-RU" w:bidi="ru-RU"/>
        </w:rPr>
        <w:t>. Вся электроэнергия поступает перетоками из других регионов, все первичные энергоресурсы являются завозными. Почти полное обеспечение первичными энергоносителями от внешних поставщиков ставит экономику города в зависимость от условий поставки и цен на энергетические ресурсы, диктуемых поставщиками.</w:t>
      </w:r>
    </w:p>
    <w:p w:rsidR="00FF613F" w:rsidRPr="00E0384B" w:rsidRDefault="00FF613F"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Для развития электрических сетей, связанных с новым строительством и перераспределением населения по планировочным районам, а также для повышения надежности электроснабжения необходимо предусмотреть модернизацию ряда подстанций с заменой на более мощные трансформаторы.</w:t>
      </w:r>
    </w:p>
    <w:p w:rsidR="0008037C" w:rsidRPr="00E0384B" w:rsidRDefault="00FF613F"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К объектам электроснабжения и слаботочных сетей города относятся высоковольтные линии электропередач, линии электропередач низкого напряжения, трансформаторы на столбах и сети телефонной связи. </w:t>
      </w:r>
    </w:p>
    <w:p w:rsidR="00FF613F" w:rsidRPr="00E0384B" w:rsidRDefault="00FF613F" w:rsidP="00E0384B">
      <w:pPr>
        <w:widowControl w:val="0"/>
        <w:autoSpaceDE w:val="0"/>
        <w:autoSpaceDN w:val="0"/>
        <w:adjustRightInd w:val="0"/>
        <w:spacing w:after="0" w:line="360" w:lineRule="exact"/>
        <w:ind w:firstLine="709"/>
        <w:jc w:val="both"/>
        <w:rPr>
          <w:rFonts w:ascii="Times New Roman" w:hAnsi="Times New Roman" w:cs="Times New Roman"/>
          <w:b/>
          <w:bCs/>
          <w:color w:val="000000"/>
          <w:sz w:val="28"/>
          <w:szCs w:val="28"/>
          <w:lang w:eastAsia="ru-RU" w:bidi="ru-RU"/>
        </w:rPr>
      </w:pPr>
      <w:r w:rsidRPr="00E0384B">
        <w:rPr>
          <w:rFonts w:ascii="Times New Roman" w:hAnsi="Times New Roman" w:cs="Times New Roman"/>
          <w:color w:val="000000"/>
          <w:sz w:val="28"/>
          <w:szCs w:val="28"/>
          <w:lang w:eastAsia="ru-RU" w:bidi="ru-RU"/>
        </w:rPr>
        <w:lastRenderedPageBreak/>
        <w:t xml:space="preserve">Протяженность линий электропередач составляет 196,25 км. Мощность электроэнергетической инфраструктуры 27,61 МВт. </w:t>
      </w:r>
    </w:p>
    <w:p w:rsidR="00730DFA" w:rsidRPr="00E0384B" w:rsidRDefault="00730DFA" w:rsidP="00E0384B">
      <w:pPr>
        <w:pStyle w:val="20"/>
        <w:shd w:val="clear" w:color="auto" w:fill="auto"/>
        <w:spacing w:line="360" w:lineRule="exact"/>
        <w:ind w:firstLine="709"/>
        <w:jc w:val="both"/>
        <w:rPr>
          <w:color w:val="000000"/>
          <w:sz w:val="28"/>
          <w:szCs w:val="28"/>
          <w:lang w:eastAsia="ru-RU" w:bidi="ru-RU"/>
        </w:rPr>
      </w:pPr>
    </w:p>
    <w:p w:rsidR="00EC4065" w:rsidRPr="00E0384B" w:rsidRDefault="00126E88" w:rsidP="00E0384B">
      <w:pPr>
        <w:pStyle w:val="20"/>
        <w:numPr>
          <w:ilvl w:val="1"/>
          <w:numId w:val="4"/>
        </w:numPr>
        <w:shd w:val="clear" w:color="auto" w:fill="auto"/>
        <w:spacing w:line="360" w:lineRule="exact"/>
        <w:ind w:left="0" w:firstLine="709"/>
        <w:jc w:val="both"/>
        <w:rPr>
          <w:b/>
          <w:bCs/>
          <w:color w:val="000000"/>
          <w:sz w:val="28"/>
          <w:szCs w:val="28"/>
          <w:lang w:eastAsia="ru-RU" w:bidi="ru-RU"/>
        </w:rPr>
      </w:pPr>
      <w:r w:rsidRPr="00E0384B">
        <w:rPr>
          <w:b/>
          <w:bCs/>
          <w:color w:val="000000"/>
          <w:sz w:val="28"/>
          <w:szCs w:val="28"/>
          <w:lang w:eastAsia="ru-RU" w:bidi="ru-RU"/>
        </w:rPr>
        <w:t xml:space="preserve"> </w:t>
      </w:r>
      <w:r w:rsidR="00EC4065" w:rsidRPr="00E0384B">
        <w:rPr>
          <w:b/>
          <w:bCs/>
          <w:color w:val="000000"/>
          <w:sz w:val="28"/>
          <w:szCs w:val="28"/>
          <w:lang w:eastAsia="ru-RU" w:bidi="ru-RU"/>
        </w:rPr>
        <w:t>Газоснабжение.</w:t>
      </w:r>
    </w:p>
    <w:p w:rsidR="00221025" w:rsidRPr="00E0384B" w:rsidRDefault="00221025"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В плане обеспечения природным, а также сжиженным газом, город относится к наиболее благополучным муниципальным образованиям Кировской области. В связи с тем, что вблизи проходит газопровод Уренгой</w:t>
      </w:r>
      <w:r w:rsidR="00D22562" w:rsidRPr="00E0384B">
        <w:rPr>
          <w:rFonts w:ascii="Times New Roman" w:hAnsi="Times New Roman" w:cs="Times New Roman"/>
          <w:color w:val="000000"/>
          <w:sz w:val="28"/>
          <w:szCs w:val="28"/>
          <w:lang w:eastAsia="ru-RU" w:bidi="ru-RU"/>
        </w:rPr>
        <w:t xml:space="preserve"> –</w:t>
      </w:r>
      <w:r w:rsidR="00E773EE" w:rsidRPr="00E0384B">
        <w:rPr>
          <w:rFonts w:ascii="Times New Roman" w:hAnsi="Times New Roman" w:cs="Times New Roman"/>
          <w:color w:val="000000"/>
          <w:sz w:val="28"/>
          <w:szCs w:val="28"/>
          <w:lang w:eastAsia="ru-RU" w:bidi="ru-RU"/>
        </w:rPr>
        <w:t xml:space="preserve"> </w:t>
      </w:r>
      <w:r w:rsidRPr="00E0384B">
        <w:rPr>
          <w:rFonts w:ascii="Times New Roman" w:hAnsi="Times New Roman" w:cs="Times New Roman"/>
          <w:color w:val="000000"/>
          <w:sz w:val="28"/>
          <w:szCs w:val="28"/>
          <w:lang w:eastAsia="ru-RU" w:bidi="ru-RU"/>
        </w:rPr>
        <w:t>Помары</w:t>
      </w:r>
      <w:r w:rsidR="00D22562" w:rsidRPr="00E0384B">
        <w:rPr>
          <w:rFonts w:ascii="Times New Roman" w:hAnsi="Times New Roman" w:cs="Times New Roman"/>
          <w:color w:val="000000"/>
          <w:sz w:val="28"/>
          <w:szCs w:val="28"/>
          <w:lang w:eastAsia="ru-RU" w:bidi="ru-RU"/>
        </w:rPr>
        <w:t xml:space="preserve"> – </w:t>
      </w:r>
      <w:r w:rsidRPr="00E0384B">
        <w:rPr>
          <w:rFonts w:ascii="Times New Roman" w:hAnsi="Times New Roman" w:cs="Times New Roman"/>
          <w:color w:val="000000"/>
          <w:sz w:val="28"/>
          <w:szCs w:val="28"/>
          <w:lang w:eastAsia="ru-RU" w:bidi="ru-RU"/>
        </w:rPr>
        <w:t>Ужгород, массовая газификация природным газом была проведена еще в конце прошлого столетия. Мощность объектов газоснабжения составляет 80 тыс. м</w:t>
      </w:r>
      <w:r w:rsidR="00D22562" w:rsidRPr="00E0384B">
        <w:rPr>
          <w:rFonts w:ascii="Times New Roman" w:hAnsi="Times New Roman" w:cs="Times New Roman"/>
          <w:color w:val="000000"/>
          <w:sz w:val="28"/>
          <w:szCs w:val="28"/>
          <w:vertAlign w:val="superscript"/>
          <w:lang w:eastAsia="ru-RU" w:bidi="ru-RU"/>
        </w:rPr>
        <w:t>3</w:t>
      </w:r>
      <w:r w:rsidRPr="00E0384B">
        <w:rPr>
          <w:rFonts w:ascii="Times New Roman" w:hAnsi="Times New Roman" w:cs="Times New Roman"/>
          <w:color w:val="000000"/>
          <w:sz w:val="28"/>
          <w:szCs w:val="28"/>
          <w:lang w:eastAsia="ru-RU" w:bidi="ru-RU"/>
        </w:rPr>
        <w:t xml:space="preserve">/час. </w:t>
      </w:r>
    </w:p>
    <w:p w:rsidR="0008037C" w:rsidRPr="00E0384B" w:rsidRDefault="0008037C" w:rsidP="00E0384B">
      <w:pPr>
        <w:pStyle w:val="20"/>
        <w:shd w:val="clear" w:color="auto" w:fill="auto"/>
        <w:spacing w:line="360" w:lineRule="exact"/>
        <w:ind w:firstLine="709"/>
        <w:jc w:val="both"/>
        <w:rPr>
          <w:color w:val="000000"/>
          <w:sz w:val="28"/>
          <w:szCs w:val="28"/>
          <w:lang w:eastAsia="ru-RU" w:bidi="ru-RU"/>
        </w:rPr>
      </w:pPr>
    </w:p>
    <w:p w:rsidR="00534582" w:rsidRPr="00E0384B" w:rsidRDefault="00126E88" w:rsidP="00E0384B">
      <w:pPr>
        <w:pStyle w:val="20"/>
        <w:numPr>
          <w:ilvl w:val="1"/>
          <w:numId w:val="4"/>
        </w:numPr>
        <w:shd w:val="clear" w:color="auto" w:fill="auto"/>
        <w:spacing w:line="360" w:lineRule="exact"/>
        <w:ind w:left="0" w:firstLine="709"/>
        <w:jc w:val="both"/>
        <w:rPr>
          <w:color w:val="000000"/>
          <w:sz w:val="28"/>
          <w:szCs w:val="28"/>
          <w:lang w:eastAsia="ru-RU" w:bidi="ru-RU"/>
        </w:rPr>
      </w:pPr>
      <w:r w:rsidRPr="00E0384B">
        <w:rPr>
          <w:b/>
          <w:bCs/>
          <w:sz w:val="28"/>
          <w:szCs w:val="28"/>
        </w:rPr>
        <w:t xml:space="preserve"> </w:t>
      </w:r>
      <w:r w:rsidR="005D2294" w:rsidRPr="00E0384B">
        <w:rPr>
          <w:b/>
          <w:bCs/>
          <w:sz w:val="28"/>
          <w:szCs w:val="28"/>
        </w:rPr>
        <w:t>Связь</w:t>
      </w:r>
      <w:r w:rsidR="00935257" w:rsidRPr="00E0384B">
        <w:rPr>
          <w:b/>
          <w:bCs/>
          <w:sz w:val="28"/>
          <w:szCs w:val="28"/>
        </w:rPr>
        <w:t>, телекоммуникации</w:t>
      </w:r>
      <w:r w:rsidR="00D22562" w:rsidRPr="00E0384B">
        <w:rPr>
          <w:b/>
          <w:bCs/>
          <w:sz w:val="28"/>
          <w:szCs w:val="28"/>
        </w:rPr>
        <w:t>.</w:t>
      </w:r>
    </w:p>
    <w:p w:rsidR="00F70844" w:rsidRPr="00E0384B" w:rsidRDefault="00F70844"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Услуги почтовой связи населению города представляют 6 отделений почтовой связи и Вятскополянский почтамт</w:t>
      </w:r>
      <w:r w:rsidR="00D22562" w:rsidRPr="00E0384B">
        <w:rPr>
          <w:rFonts w:ascii="Times New Roman" w:hAnsi="Times New Roman" w:cs="Times New Roman"/>
          <w:color w:val="000000"/>
          <w:sz w:val="28"/>
          <w:szCs w:val="28"/>
          <w:lang w:eastAsia="ru-RU" w:bidi="ru-RU"/>
        </w:rPr>
        <w:t xml:space="preserve"> –</w:t>
      </w:r>
      <w:r w:rsidRPr="00E0384B">
        <w:rPr>
          <w:rFonts w:ascii="Times New Roman" w:hAnsi="Times New Roman" w:cs="Times New Roman"/>
          <w:color w:val="000000"/>
          <w:sz w:val="28"/>
          <w:szCs w:val="28"/>
          <w:lang w:eastAsia="ru-RU" w:bidi="ru-RU"/>
        </w:rPr>
        <w:t xml:space="preserve"> подразделение управления федеральной почтовой связи Кировской области – филиал ФГУП «Почта России».</w:t>
      </w:r>
    </w:p>
    <w:p w:rsidR="00F70844" w:rsidRPr="00E0384B" w:rsidRDefault="00F70844"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Телефонные и телеграфные услуги в городе обеспечивает межрайонный центр технической эксплуатации телекоммуникаций города Вятские Поляны Кировского филиала ОАО «Ростелеком». Количество АТС в муниципальном образовании</w:t>
      </w:r>
      <w:r w:rsidR="00D22562" w:rsidRPr="00E0384B">
        <w:rPr>
          <w:rFonts w:ascii="Times New Roman" w:hAnsi="Times New Roman" w:cs="Times New Roman"/>
          <w:color w:val="000000"/>
          <w:sz w:val="28"/>
          <w:szCs w:val="28"/>
          <w:lang w:eastAsia="ru-RU" w:bidi="ru-RU"/>
        </w:rPr>
        <w:t xml:space="preserve"> – </w:t>
      </w:r>
      <w:r w:rsidRPr="00E0384B">
        <w:rPr>
          <w:rFonts w:ascii="Times New Roman" w:hAnsi="Times New Roman" w:cs="Times New Roman"/>
          <w:color w:val="000000"/>
          <w:sz w:val="28"/>
          <w:szCs w:val="28"/>
          <w:lang w:eastAsia="ru-RU" w:bidi="ru-RU"/>
        </w:rPr>
        <w:t>5</w:t>
      </w:r>
      <w:r w:rsidR="00D22562" w:rsidRPr="00E0384B">
        <w:rPr>
          <w:rFonts w:ascii="Times New Roman" w:hAnsi="Times New Roman" w:cs="Times New Roman"/>
          <w:color w:val="000000"/>
          <w:sz w:val="28"/>
          <w:szCs w:val="28"/>
          <w:lang w:eastAsia="ru-RU" w:bidi="ru-RU"/>
        </w:rPr>
        <w:t>, а также</w:t>
      </w:r>
      <w:r w:rsidRPr="00E0384B">
        <w:rPr>
          <w:rFonts w:ascii="Times New Roman" w:hAnsi="Times New Roman" w:cs="Times New Roman"/>
          <w:color w:val="000000"/>
          <w:sz w:val="28"/>
          <w:szCs w:val="28"/>
          <w:lang w:eastAsia="ru-RU" w:bidi="ru-RU"/>
        </w:rPr>
        <w:t xml:space="preserve"> 3 подстанции. </w:t>
      </w:r>
    </w:p>
    <w:p w:rsidR="00F70844" w:rsidRPr="00E0384B" w:rsidRDefault="00F70844"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Основными операторами сотовой связи являются ОАО «Мобильные Телесистемы», «Мегафон», «Билайн», «МТС», «TELE  2». К сотовым сетям данных операторов подключено более 30000 абонентов.</w:t>
      </w:r>
    </w:p>
    <w:p w:rsidR="008A2D99" w:rsidRPr="00E0384B" w:rsidRDefault="008A2D99" w:rsidP="00E0384B">
      <w:pPr>
        <w:pStyle w:val="a3"/>
        <w:widowControl w:val="0"/>
        <w:autoSpaceDE w:val="0"/>
        <w:autoSpaceDN w:val="0"/>
        <w:adjustRightInd w:val="0"/>
        <w:spacing w:after="0" w:line="360" w:lineRule="exact"/>
        <w:ind w:left="0" w:firstLine="709"/>
        <w:jc w:val="both"/>
        <w:rPr>
          <w:rFonts w:ascii="Times New Roman" w:hAnsi="Times New Roman" w:cs="Times New Roman"/>
          <w:color w:val="000000"/>
          <w:sz w:val="28"/>
          <w:szCs w:val="28"/>
          <w:lang w:eastAsia="ru-RU" w:bidi="ru-RU"/>
        </w:rPr>
      </w:pPr>
    </w:p>
    <w:p w:rsidR="00EC4065" w:rsidRPr="00E0384B" w:rsidRDefault="00EC4065" w:rsidP="00E0384B">
      <w:pPr>
        <w:pStyle w:val="12"/>
        <w:numPr>
          <w:ilvl w:val="0"/>
          <w:numId w:val="4"/>
        </w:numPr>
        <w:shd w:val="clear" w:color="auto" w:fill="auto"/>
        <w:tabs>
          <w:tab w:val="left" w:pos="1094"/>
        </w:tabs>
        <w:spacing w:before="0" w:after="0" w:line="360" w:lineRule="exact"/>
        <w:ind w:left="0" w:firstLine="709"/>
        <w:rPr>
          <w:color w:val="000000"/>
          <w:sz w:val="28"/>
          <w:szCs w:val="28"/>
          <w:lang w:eastAsia="ru-RU" w:bidi="ru-RU"/>
        </w:rPr>
      </w:pPr>
      <w:r w:rsidRPr="00E0384B">
        <w:rPr>
          <w:color w:val="000000"/>
          <w:sz w:val="28"/>
          <w:szCs w:val="28"/>
          <w:lang w:eastAsia="ru-RU" w:bidi="ru-RU"/>
        </w:rPr>
        <w:t>Реализуемые и планируемые к реализации инвестиционные проекты.</w:t>
      </w:r>
    </w:p>
    <w:p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На территории города реализуется 5 инвестиционных проектов резидентов ТОСЭР «Вятские Поляны»:</w:t>
      </w:r>
    </w:p>
    <w:p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ООО «НУР» реализует инвестиционный проект по производству толстостенной алюминиевой литой посуды с антипригарным покрытием торговой марки «Мечта». Производственная деятельность осуществляется на площадке, расположенной по ул. Шорина (территории бывшего кирпичного завода), также в корпусе 2 и 6 Промышленного парка. С начала реализации проекта резидентом создано 623 новых рабочих места, объем капитальных вложений составил 178,072 млн. рублей, объем выручки – 6 962,312 млн. рублей.  Реализация инвестиционного проекта с самого начала велась опережающими темпами, в настоящее время целевые показатели, предусмотренные соглашение на 2018-2027 годы, не только достигнуты, но и перевыполнены. </w:t>
      </w:r>
    </w:p>
    <w:p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ООО «ВЫСОТА 43» реализует проект по производству </w:t>
      </w:r>
      <w:r w:rsidRPr="00E0384B">
        <w:rPr>
          <w:rFonts w:ascii="Times New Roman" w:hAnsi="Times New Roman" w:cs="Times New Roman"/>
          <w:sz w:val="28"/>
          <w:szCs w:val="28"/>
          <w:lang w:eastAsia="ru-RU" w:bidi="ru-RU"/>
        </w:rPr>
        <w:lastRenderedPageBreak/>
        <w:t xml:space="preserve">грузоподъемного оборудования на территории Промышленного парка. С начала реализации проекта резидентом создано 192 новых рабочих места, объем капитальный вложений составил 84,702 млн. рублей, объем выручки – 2 553,994 млн. рублей. Производственная деятельность осуществляется в корпусах 1, 3, 4 Промышленного парка. Компанией осваиваются различные модификации лифтов. В 2020 году получено право использования немецкой торговой марки, и в настоящее время ООО «ВЫСОТА 43» выпускает лифты под брендом </w:t>
      </w:r>
      <w:proofErr w:type="spellStart"/>
      <w:r w:rsidRPr="00E0384B">
        <w:rPr>
          <w:rFonts w:ascii="Times New Roman" w:hAnsi="Times New Roman" w:cs="Times New Roman"/>
          <w:sz w:val="28"/>
          <w:szCs w:val="28"/>
          <w:lang w:eastAsia="ru-RU" w:bidi="ru-RU"/>
        </w:rPr>
        <w:t>Wellmaks</w:t>
      </w:r>
      <w:proofErr w:type="spellEnd"/>
      <w:r w:rsidRPr="00E0384B">
        <w:rPr>
          <w:rFonts w:ascii="Times New Roman" w:hAnsi="Times New Roman" w:cs="Times New Roman"/>
          <w:sz w:val="28"/>
          <w:szCs w:val="28"/>
          <w:lang w:eastAsia="ru-RU" w:bidi="ru-RU"/>
        </w:rPr>
        <w:t xml:space="preserve">. </w:t>
      </w:r>
    </w:p>
    <w:p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ООО «</w:t>
      </w:r>
      <w:proofErr w:type="spellStart"/>
      <w:r w:rsidRPr="00E0384B">
        <w:rPr>
          <w:rFonts w:ascii="Times New Roman" w:hAnsi="Times New Roman" w:cs="Times New Roman"/>
          <w:sz w:val="28"/>
          <w:szCs w:val="28"/>
          <w:lang w:eastAsia="ru-RU" w:bidi="ru-RU"/>
        </w:rPr>
        <w:t>Стиплекс</w:t>
      </w:r>
      <w:proofErr w:type="spellEnd"/>
      <w:r w:rsidRPr="00E0384B">
        <w:rPr>
          <w:rFonts w:ascii="Times New Roman" w:hAnsi="Times New Roman" w:cs="Times New Roman"/>
          <w:sz w:val="28"/>
          <w:szCs w:val="28"/>
          <w:lang w:eastAsia="ru-RU" w:bidi="ru-RU"/>
        </w:rPr>
        <w:t>» реализует проект по производству утеплителя «</w:t>
      </w:r>
      <w:proofErr w:type="spellStart"/>
      <w:r w:rsidRPr="00E0384B">
        <w:rPr>
          <w:rFonts w:ascii="Times New Roman" w:hAnsi="Times New Roman" w:cs="Times New Roman"/>
          <w:sz w:val="28"/>
          <w:szCs w:val="28"/>
          <w:lang w:eastAsia="ru-RU" w:bidi="ru-RU"/>
        </w:rPr>
        <w:t>Стиплекс</w:t>
      </w:r>
      <w:proofErr w:type="spellEnd"/>
      <w:r w:rsidRPr="00E0384B">
        <w:rPr>
          <w:rFonts w:ascii="Times New Roman" w:hAnsi="Times New Roman" w:cs="Times New Roman"/>
          <w:sz w:val="28"/>
          <w:szCs w:val="28"/>
          <w:lang w:eastAsia="ru-RU" w:bidi="ru-RU"/>
        </w:rPr>
        <w:t xml:space="preserve">». С начала реализации проекта создано 16 новых рабочих мест, объем капитальных вложений составил 2,914 млн. рублей, объем выручки – 179,380 млн. рублей. Текущая деятельность предприятия осуществляется без особых изменений. На 2023-2024 годы в соответствии с соглашением об осуществлении деятельности на ТОСЭР не планируется создание новых рабочих мест и осуществление инвестиционной деятельности. </w:t>
      </w:r>
    </w:p>
    <w:p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ООО «Сервисный </w:t>
      </w:r>
      <w:proofErr w:type="spellStart"/>
      <w:r w:rsidRPr="00E0384B">
        <w:rPr>
          <w:rFonts w:ascii="Times New Roman" w:hAnsi="Times New Roman" w:cs="Times New Roman"/>
          <w:sz w:val="28"/>
          <w:szCs w:val="28"/>
          <w:lang w:eastAsia="ru-RU" w:bidi="ru-RU"/>
        </w:rPr>
        <w:t>Металлоцентр</w:t>
      </w:r>
      <w:proofErr w:type="spellEnd"/>
      <w:r w:rsidRPr="00E0384B">
        <w:rPr>
          <w:rFonts w:ascii="Times New Roman" w:hAnsi="Times New Roman" w:cs="Times New Roman"/>
          <w:sz w:val="28"/>
          <w:szCs w:val="28"/>
          <w:lang w:eastAsia="ru-RU" w:bidi="ru-RU"/>
        </w:rPr>
        <w:t xml:space="preserve"> ВП» реализует проект по производству калиброванных прутков (полуфабрикатов) из стальной заготовки. Производственная деятельность осуществляется в корпусе 5 Промышленного парка. С момента начала реализации проекта резидентом создано 23 новых рабочих места, объем капитальных вложений составил 66,701 млн. рублей, объем выручки – 855,609 млн. рублей. На 2023-2024 годы предприятием не планируется создание новых рабочих мест, но планируется вложение инвестиций в основные средства. </w:t>
      </w:r>
    </w:p>
    <w:p w:rsidR="00B42924" w:rsidRPr="00E0384B" w:rsidRDefault="00B42924"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ООО «Машиностроительный завод «ВАТАН» в декабре 2022 года начало реализацию инвестиционного проекта по производству станков для балансировки и сварки карданных валов и производству карданных валов. Статус резидента ТОСЭР получен 07.12.2022. ООО «МЗ «ВТН» планируется за период 2022-2029 годов создать 22 новых рабочих места (2022 – 15 ед., 2023- 5 ед., 2024 – 2 ед.), объем инвестиций составит 12,5 млн. рублей (2022 – 10 млн. рублей, 2023 – 2,5 млн. рублей), объем выручки составит 897,8 млн. рублей. </w:t>
      </w:r>
    </w:p>
    <w:p w:rsidR="00AC4474" w:rsidRPr="00E0384B" w:rsidRDefault="00AC4474" w:rsidP="00E0384B">
      <w:pPr>
        <w:pStyle w:val="12"/>
        <w:shd w:val="clear" w:color="auto" w:fill="auto"/>
        <w:tabs>
          <w:tab w:val="left" w:pos="1094"/>
        </w:tabs>
        <w:spacing w:before="0" w:after="0" w:line="360" w:lineRule="exact"/>
        <w:ind w:firstLine="709"/>
        <w:rPr>
          <w:color w:val="000000"/>
          <w:sz w:val="28"/>
          <w:szCs w:val="28"/>
          <w:lang w:eastAsia="ru-RU" w:bidi="ru-RU"/>
        </w:rPr>
      </w:pPr>
    </w:p>
    <w:p w:rsidR="00EC4065" w:rsidRPr="00E0384B" w:rsidRDefault="00EC4065" w:rsidP="00E0384B">
      <w:pPr>
        <w:pStyle w:val="12"/>
        <w:numPr>
          <w:ilvl w:val="0"/>
          <w:numId w:val="4"/>
        </w:numPr>
        <w:shd w:val="clear" w:color="auto" w:fill="auto"/>
        <w:tabs>
          <w:tab w:val="left" w:pos="1094"/>
        </w:tabs>
        <w:spacing w:before="0" w:after="0" w:line="360" w:lineRule="exact"/>
        <w:ind w:left="0" w:firstLine="709"/>
        <w:rPr>
          <w:color w:val="000000"/>
          <w:sz w:val="28"/>
          <w:szCs w:val="28"/>
          <w:lang w:eastAsia="ru-RU" w:bidi="ru-RU"/>
        </w:rPr>
      </w:pPr>
      <w:r w:rsidRPr="00E0384B">
        <w:rPr>
          <w:color w:val="000000"/>
          <w:sz w:val="28"/>
          <w:szCs w:val="28"/>
          <w:lang w:eastAsia="ru-RU" w:bidi="ru-RU"/>
        </w:rPr>
        <w:t>Поддержка инициаторов инвестиционных проектов (ТОСЭР, федеральные и региональные институты развития).</w:t>
      </w:r>
    </w:p>
    <w:p w:rsidR="006B3898" w:rsidRPr="00E0384B" w:rsidRDefault="006B3898"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Статус ТОСЭР является основным ключевым конкурентным преимуществом моногорода в привлечении потенциальных инвесторов. </w:t>
      </w:r>
      <w:r w:rsidR="00570257" w:rsidRPr="00E0384B">
        <w:rPr>
          <w:rFonts w:ascii="Times New Roman" w:hAnsi="Times New Roman" w:cs="Times New Roman"/>
          <w:color w:val="000000"/>
          <w:sz w:val="28"/>
          <w:szCs w:val="28"/>
          <w:lang w:eastAsia="ru-RU" w:bidi="ru-RU"/>
        </w:rPr>
        <w:t xml:space="preserve">Работа по привлечению на территорию ТОСЭР новых резидентов проводится регулярно. С каждым потенциальным резидентом ведется индивидуальная работа: оказываются личные консультации, предоставляется нормативно-правовая документация, а также оказывается содействие в подготовке </w:t>
      </w:r>
      <w:r w:rsidR="00570257" w:rsidRPr="00E0384B">
        <w:rPr>
          <w:rFonts w:ascii="Times New Roman" w:hAnsi="Times New Roman" w:cs="Times New Roman"/>
          <w:color w:val="000000"/>
          <w:sz w:val="28"/>
          <w:szCs w:val="28"/>
          <w:lang w:eastAsia="ru-RU" w:bidi="ru-RU"/>
        </w:rPr>
        <w:lastRenderedPageBreak/>
        <w:t xml:space="preserve">бизнес-плана и полное сопровождение процесса заполнения заявки на осуществление деятельности на ТОСЭР. </w:t>
      </w:r>
    </w:p>
    <w:p w:rsidR="00D22562" w:rsidRPr="00E0384B" w:rsidRDefault="00570257"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В целях информирования жителей города, инвесторов, интересантов об особом режиме ведения предпринимательской деятельности, о предъявляемых требованиях и налоговых льготах для резидентов ТОСЭР, а также о порядке заключения соглашения об осуществлении деятельности на ТОСЭР</w:t>
      </w:r>
      <w:r w:rsidR="00D22562" w:rsidRPr="00E0384B">
        <w:rPr>
          <w:rFonts w:ascii="Times New Roman" w:hAnsi="Times New Roman" w:cs="Times New Roman"/>
          <w:color w:val="000000"/>
          <w:sz w:val="28"/>
          <w:szCs w:val="28"/>
          <w:lang w:eastAsia="ru-RU" w:bidi="ru-RU"/>
        </w:rPr>
        <w:t>,</w:t>
      </w:r>
      <w:r w:rsidRPr="00E0384B">
        <w:rPr>
          <w:rFonts w:ascii="Times New Roman" w:hAnsi="Times New Roman" w:cs="Times New Roman"/>
          <w:color w:val="000000"/>
          <w:sz w:val="28"/>
          <w:szCs w:val="28"/>
          <w:lang w:eastAsia="ru-RU" w:bidi="ru-RU"/>
        </w:rPr>
        <w:t xml:space="preserve"> на официальном сайте администрации города в сети Интернет в разделе «Инвестиционный паспорт города» создан специальный подраздел, содержащий всю необходимую документацию, а также форм</w:t>
      </w:r>
      <w:r w:rsidR="000D4FB1" w:rsidRPr="00E0384B">
        <w:rPr>
          <w:rFonts w:ascii="Times New Roman" w:hAnsi="Times New Roman" w:cs="Times New Roman"/>
          <w:color w:val="000000"/>
          <w:sz w:val="28"/>
          <w:szCs w:val="28"/>
          <w:lang w:eastAsia="ru-RU" w:bidi="ru-RU"/>
        </w:rPr>
        <w:t>у</w:t>
      </w:r>
      <w:r w:rsidRPr="00E0384B">
        <w:rPr>
          <w:rFonts w:ascii="Times New Roman" w:hAnsi="Times New Roman" w:cs="Times New Roman"/>
          <w:color w:val="000000"/>
          <w:sz w:val="28"/>
          <w:szCs w:val="28"/>
          <w:lang w:eastAsia="ru-RU" w:bidi="ru-RU"/>
        </w:rPr>
        <w:t xml:space="preserve"> заявки. Соответствующая информация также опубликована в средствах массовой информации (местное телевидение, газеты), а также доводится до граждан посредством различных семинаров и личных консультаций.</w:t>
      </w:r>
    </w:p>
    <w:p w:rsidR="00782BE0" w:rsidRPr="00E0384B" w:rsidRDefault="00782BE0"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Также представители администрации моногорода регулярно принимают участие в различных межрегиональных и всероссийских мероприятиях, касающихся развития монопрофильных муниципальных образований и </w:t>
      </w:r>
      <w:proofErr w:type="spellStart"/>
      <w:r w:rsidRPr="00E0384B">
        <w:rPr>
          <w:rFonts w:ascii="Times New Roman" w:hAnsi="Times New Roman" w:cs="Times New Roman"/>
          <w:color w:val="000000"/>
          <w:sz w:val="28"/>
          <w:szCs w:val="28"/>
          <w:lang w:eastAsia="ru-RU" w:bidi="ru-RU"/>
        </w:rPr>
        <w:t>преференцированных</w:t>
      </w:r>
      <w:proofErr w:type="spellEnd"/>
      <w:r w:rsidRPr="00E0384B">
        <w:rPr>
          <w:rFonts w:ascii="Times New Roman" w:hAnsi="Times New Roman" w:cs="Times New Roman"/>
          <w:color w:val="000000"/>
          <w:sz w:val="28"/>
          <w:szCs w:val="28"/>
          <w:lang w:eastAsia="ru-RU" w:bidi="ru-RU"/>
        </w:rPr>
        <w:t xml:space="preserve"> территорий. На всех мероприятиях представители моногорода выступают с презентацией ТОСЭР «Вятские Поляны», рассказывают о результатах, которых уже удалось добиться, а также планах по дальнейшему развитию. Такие мероприятия всегда интересны тем, что их посещают не только представители администраций моногородов, но и инвесторы, заинтересованные в развитии своего бизнеса. Участие в мероприятиях такого уровня позволяет презентовать ТОСЭР «Вятские Поляны» для более широкой аудитории. </w:t>
      </w:r>
    </w:p>
    <w:p w:rsidR="0008037C" w:rsidRPr="00E0384B" w:rsidRDefault="00782BE0"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color w:val="000000"/>
          <w:sz w:val="28"/>
          <w:szCs w:val="28"/>
          <w:lang w:eastAsia="ru-RU" w:bidi="ru-RU"/>
        </w:rPr>
        <w:t xml:space="preserve">В рамках общения с потенциальными инвесторами специалисты администрации также знакомят их со свободными производственными площадями, на которых возможно ведение производственной деятельности. Перечень свободных производственных площадей содержит всю необходимую информацию относительно площади земельного участка, наличия на нем сооружений, возможности использования, наличия коммуникаций, а также характеристику инфраструктуры. Указанная информация также размещена на официальном сайте администрации города в сети Интернет. Каждому инвестору предлагается совместно выехать на объекты и наглядно изучить </w:t>
      </w:r>
      <w:r w:rsidRPr="00E0384B">
        <w:rPr>
          <w:rFonts w:ascii="Times New Roman" w:hAnsi="Times New Roman" w:cs="Times New Roman"/>
          <w:sz w:val="28"/>
          <w:szCs w:val="28"/>
          <w:lang w:eastAsia="ru-RU" w:bidi="ru-RU"/>
        </w:rPr>
        <w:t>предлагаемые производственные площади.</w:t>
      </w:r>
    </w:p>
    <w:p w:rsidR="00DC1372" w:rsidRPr="00E0384B" w:rsidRDefault="00DC1372"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sz w:val="28"/>
          <w:szCs w:val="28"/>
          <w:lang w:eastAsia="ru-RU" w:bidi="ru-RU"/>
        </w:rPr>
        <w:t xml:space="preserve">В настоящее время субъектам МСП </w:t>
      </w:r>
      <w:r w:rsidR="00706957" w:rsidRPr="00E0384B">
        <w:rPr>
          <w:rFonts w:ascii="Times New Roman" w:hAnsi="Times New Roman" w:cs="Times New Roman"/>
          <w:sz w:val="28"/>
          <w:szCs w:val="28"/>
          <w:lang w:eastAsia="ru-RU" w:bidi="ru-RU"/>
        </w:rPr>
        <w:t>предоставляются</w:t>
      </w:r>
      <w:r w:rsidRPr="00E0384B">
        <w:rPr>
          <w:rFonts w:ascii="Times New Roman" w:hAnsi="Times New Roman" w:cs="Times New Roman"/>
          <w:sz w:val="28"/>
          <w:szCs w:val="28"/>
          <w:lang w:eastAsia="ru-RU" w:bidi="ru-RU"/>
        </w:rPr>
        <w:t xml:space="preserve"> различные меры поддержки, среди которых: гарантийное кредитование, льготное кредитование, система кредитной кооперации, субсидирование части затрат субъектов </w:t>
      </w:r>
      <w:r w:rsidR="00AC4474" w:rsidRPr="00E0384B">
        <w:rPr>
          <w:rFonts w:ascii="Times New Roman" w:hAnsi="Times New Roman" w:cs="Times New Roman"/>
          <w:sz w:val="28"/>
          <w:szCs w:val="28"/>
          <w:lang w:eastAsia="ru-RU" w:bidi="ru-RU"/>
        </w:rPr>
        <w:t>МСП</w:t>
      </w:r>
      <w:r w:rsidRPr="00E0384B">
        <w:rPr>
          <w:rFonts w:ascii="Times New Roman" w:hAnsi="Times New Roman" w:cs="Times New Roman"/>
          <w:sz w:val="28"/>
          <w:szCs w:val="28"/>
          <w:lang w:eastAsia="ru-RU" w:bidi="ru-RU"/>
        </w:rPr>
        <w:t>. Государственная поддержка оказывается и резидентам промышленного парка.</w:t>
      </w:r>
    </w:p>
    <w:p w:rsidR="00DC1372" w:rsidRPr="00E0384B" w:rsidRDefault="00DC1372"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sz w:val="28"/>
          <w:szCs w:val="28"/>
          <w:lang w:eastAsia="ru-RU" w:bidi="ru-RU"/>
        </w:rPr>
        <w:t xml:space="preserve">В работе администрация города Вятские Поляны опирается на </w:t>
      </w:r>
      <w:r w:rsidR="00C64A36" w:rsidRPr="00E0384B">
        <w:rPr>
          <w:rFonts w:ascii="Times New Roman" w:hAnsi="Times New Roman" w:cs="Times New Roman"/>
          <w:sz w:val="28"/>
          <w:szCs w:val="28"/>
          <w:lang w:eastAsia="ru-RU" w:bidi="ru-RU"/>
        </w:rPr>
        <w:t>государственную корпорацию развития «ВЭБ.РФ»</w:t>
      </w:r>
      <w:r w:rsidRPr="00E0384B">
        <w:rPr>
          <w:rFonts w:ascii="Times New Roman" w:hAnsi="Times New Roman" w:cs="Times New Roman"/>
          <w:sz w:val="28"/>
          <w:szCs w:val="28"/>
          <w:lang w:eastAsia="ru-RU" w:bidi="ru-RU"/>
        </w:rPr>
        <w:t>,</w:t>
      </w:r>
      <w:r w:rsidRPr="00E0384B">
        <w:rPr>
          <w:rFonts w:ascii="Times New Roman" w:hAnsi="Times New Roman" w:cs="Times New Roman"/>
          <w:color w:val="000000"/>
          <w:sz w:val="28"/>
          <w:szCs w:val="28"/>
          <w:lang w:eastAsia="ru-RU" w:bidi="ru-RU"/>
        </w:rPr>
        <w:t xml:space="preserve"> АСИ, АО «Корпорация </w:t>
      </w:r>
      <w:r w:rsidRPr="00E0384B">
        <w:rPr>
          <w:rFonts w:ascii="Times New Roman" w:hAnsi="Times New Roman" w:cs="Times New Roman"/>
          <w:color w:val="000000"/>
          <w:sz w:val="28"/>
          <w:szCs w:val="28"/>
          <w:lang w:eastAsia="ru-RU" w:bidi="ru-RU"/>
        </w:rPr>
        <w:lastRenderedPageBreak/>
        <w:t xml:space="preserve">МСП» и АО «МСП Банк», на муниципальный бизнес-центр и МФЦ, </w:t>
      </w:r>
      <w:r w:rsidR="00AC4474" w:rsidRPr="00E0384B">
        <w:rPr>
          <w:rFonts w:ascii="Times New Roman" w:hAnsi="Times New Roman" w:cs="Times New Roman"/>
          <w:color w:val="000000"/>
          <w:sz w:val="28"/>
          <w:szCs w:val="28"/>
          <w:lang w:eastAsia="ru-RU" w:bidi="ru-RU"/>
        </w:rPr>
        <w:t>КОГКУ «</w:t>
      </w:r>
      <w:r w:rsidRPr="00E0384B">
        <w:rPr>
          <w:rFonts w:ascii="Times New Roman" w:hAnsi="Times New Roman" w:cs="Times New Roman"/>
          <w:color w:val="000000"/>
          <w:sz w:val="28"/>
          <w:szCs w:val="28"/>
          <w:lang w:eastAsia="ru-RU" w:bidi="ru-RU"/>
        </w:rPr>
        <w:t>Агентство по развитию моногородов Кировской области</w:t>
      </w:r>
      <w:r w:rsidR="00AC4474" w:rsidRPr="00E0384B">
        <w:rPr>
          <w:rFonts w:ascii="Times New Roman" w:hAnsi="Times New Roman" w:cs="Times New Roman"/>
          <w:color w:val="000000"/>
          <w:sz w:val="28"/>
          <w:szCs w:val="28"/>
          <w:lang w:eastAsia="ru-RU" w:bidi="ru-RU"/>
        </w:rPr>
        <w:t>»</w:t>
      </w:r>
      <w:r w:rsidRPr="00E0384B">
        <w:rPr>
          <w:rFonts w:ascii="Times New Roman" w:hAnsi="Times New Roman" w:cs="Times New Roman"/>
          <w:color w:val="000000"/>
          <w:sz w:val="28"/>
          <w:szCs w:val="28"/>
          <w:lang w:eastAsia="ru-RU" w:bidi="ru-RU"/>
        </w:rPr>
        <w:t xml:space="preserve">, </w:t>
      </w:r>
      <w:r w:rsidR="00AC4474" w:rsidRPr="00E0384B">
        <w:rPr>
          <w:rFonts w:ascii="Times New Roman" w:hAnsi="Times New Roman" w:cs="Times New Roman"/>
          <w:color w:val="000000"/>
          <w:sz w:val="28"/>
          <w:szCs w:val="28"/>
          <w:lang w:eastAsia="ru-RU" w:bidi="ru-RU"/>
        </w:rPr>
        <w:t>АО «</w:t>
      </w:r>
      <w:r w:rsidRPr="00E0384B">
        <w:rPr>
          <w:rFonts w:ascii="Times New Roman" w:hAnsi="Times New Roman" w:cs="Times New Roman"/>
          <w:color w:val="000000"/>
          <w:sz w:val="28"/>
          <w:szCs w:val="28"/>
          <w:lang w:eastAsia="ru-RU" w:bidi="ru-RU"/>
        </w:rPr>
        <w:t>Корпораци</w:t>
      </w:r>
      <w:r w:rsidR="00AC4474" w:rsidRPr="00E0384B">
        <w:rPr>
          <w:rFonts w:ascii="Times New Roman" w:hAnsi="Times New Roman" w:cs="Times New Roman"/>
          <w:color w:val="000000"/>
          <w:sz w:val="28"/>
          <w:szCs w:val="28"/>
          <w:lang w:eastAsia="ru-RU" w:bidi="ru-RU"/>
        </w:rPr>
        <w:t>я</w:t>
      </w:r>
      <w:r w:rsidRPr="00E0384B">
        <w:rPr>
          <w:rFonts w:ascii="Times New Roman" w:hAnsi="Times New Roman" w:cs="Times New Roman"/>
          <w:color w:val="000000"/>
          <w:sz w:val="28"/>
          <w:szCs w:val="28"/>
          <w:lang w:eastAsia="ru-RU" w:bidi="ru-RU"/>
        </w:rPr>
        <w:t xml:space="preserve"> развития Кировской области</w:t>
      </w:r>
      <w:r w:rsidR="00AC4474" w:rsidRPr="00E0384B">
        <w:rPr>
          <w:rFonts w:ascii="Times New Roman" w:hAnsi="Times New Roman" w:cs="Times New Roman"/>
          <w:color w:val="000000"/>
          <w:sz w:val="28"/>
          <w:szCs w:val="28"/>
          <w:lang w:eastAsia="ru-RU" w:bidi="ru-RU"/>
        </w:rPr>
        <w:t>»</w:t>
      </w:r>
      <w:r w:rsidRPr="00E0384B">
        <w:rPr>
          <w:rFonts w:ascii="Times New Roman" w:hAnsi="Times New Roman" w:cs="Times New Roman"/>
          <w:color w:val="000000"/>
          <w:sz w:val="28"/>
          <w:szCs w:val="28"/>
          <w:lang w:eastAsia="ru-RU" w:bidi="ru-RU"/>
        </w:rPr>
        <w:t>, Центр поддержки экспорта Кировской области и Российский экспортный центр, фон</w:t>
      </w:r>
      <w:r w:rsidR="00AB7D01" w:rsidRPr="00E0384B">
        <w:rPr>
          <w:rFonts w:ascii="Times New Roman" w:hAnsi="Times New Roman" w:cs="Times New Roman"/>
          <w:color w:val="000000"/>
          <w:sz w:val="28"/>
          <w:szCs w:val="28"/>
          <w:lang w:eastAsia="ru-RU" w:bidi="ru-RU"/>
        </w:rPr>
        <w:t>д</w:t>
      </w:r>
      <w:r w:rsidRPr="00E0384B">
        <w:rPr>
          <w:rFonts w:ascii="Times New Roman" w:hAnsi="Times New Roman" w:cs="Times New Roman"/>
          <w:color w:val="000000"/>
          <w:sz w:val="28"/>
          <w:szCs w:val="28"/>
          <w:lang w:eastAsia="ru-RU" w:bidi="ru-RU"/>
        </w:rPr>
        <w:t xml:space="preserve"> развития промышленности, Центр развития туризма и иные региональные и федеральные институты развития.</w:t>
      </w:r>
    </w:p>
    <w:p w:rsidR="00935257" w:rsidRPr="00E0384B" w:rsidRDefault="00935257" w:rsidP="00E0384B">
      <w:pPr>
        <w:pStyle w:val="a3"/>
        <w:spacing w:after="0" w:line="360" w:lineRule="exact"/>
        <w:ind w:left="0" w:firstLine="709"/>
        <w:jc w:val="center"/>
        <w:rPr>
          <w:rFonts w:ascii="Times New Roman" w:hAnsi="Times New Roman" w:cs="Times New Roman"/>
          <w:color w:val="000000"/>
          <w:sz w:val="28"/>
          <w:szCs w:val="28"/>
          <w:lang w:eastAsia="ru-RU" w:bidi="ru-RU"/>
        </w:rPr>
      </w:pPr>
    </w:p>
    <w:p w:rsidR="00935257" w:rsidRPr="00E0384B" w:rsidRDefault="00935257" w:rsidP="00E0384B">
      <w:pPr>
        <w:pStyle w:val="12"/>
        <w:numPr>
          <w:ilvl w:val="0"/>
          <w:numId w:val="4"/>
        </w:numPr>
        <w:shd w:val="clear" w:color="auto" w:fill="auto"/>
        <w:tabs>
          <w:tab w:val="left" w:pos="1094"/>
        </w:tabs>
        <w:spacing w:before="0" w:after="0" w:line="360" w:lineRule="exact"/>
        <w:ind w:left="0" w:firstLine="709"/>
        <w:rPr>
          <w:color w:val="000000"/>
          <w:sz w:val="28"/>
          <w:szCs w:val="28"/>
          <w:lang w:eastAsia="ru-RU" w:bidi="ru-RU"/>
        </w:rPr>
      </w:pPr>
      <w:r w:rsidRPr="00E0384B">
        <w:rPr>
          <w:color w:val="000000"/>
          <w:sz w:val="28"/>
          <w:szCs w:val="28"/>
          <w:lang w:eastAsia="ru-RU" w:bidi="ru-RU"/>
        </w:rPr>
        <w:t>Перспективы развития муниципального образования.</w:t>
      </w:r>
    </w:p>
    <w:p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С середины 20 века Вятские Поляны считаются городом оружейников. В годы Великой Отечественной войны в городе было произведено 2/3 всех ППШ, которые были отправлены на фронт. Здесь жил и работал легендарный конструктор стрелкового оружия Георгий Семенович Шпагин.</w:t>
      </w:r>
    </w:p>
    <w:p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Сейчас – это город с выгодным географическим положением и логистикой, </w:t>
      </w:r>
      <w:r w:rsidR="00E0384B" w:rsidRPr="00E0384B">
        <w:rPr>
          <w:rFonts w:ascii="Times New Roman" w:hAnsi="Times New Roman" w:cs="Times New Roman"/>
          <w:color w:val="000000"/>
          <w:sz w:val="28"/>
          <w:szCs w:val="28"/>
          <w:lang w:eastAsia="ru-RU" w:bidi="ru-RU"/>
        </w:rPr>
        <w:t>системообразующим</w:t>
      </w:r>
      <w:r w:rsidRPr="00E0384B">
        <w:rPr>
          <w:rFonts w:ascii="Times New Roman" w:hAnsi="Times New Roman" w:cs="Times New Roman"/>
          <w:color w:val="000000"/>
          <w:sz w:val="28"/>
          <w:szCs w:val="28"/>
          <w:lang w:eastAsia="ru-RU" w:bidi="ru-RU"/>
        </w:rPr>
        <w:t xml:space="preserve"> предприятием, специализацией которого является производство спортивного и охотничьего оружия, специзделий. </w:t>
      </w:r>
    </w:p>
    <w:p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Вернуть в город людей и денежные потоки</w:t>
      </w:r>
      <w:r w:rsidR="00185CBC" w:rsidRPr="00E0384B">
        <w:rPr>
          <w:rFonts w:ascii="Times New Roman" w:hAnsi="Times New Roman" w:cs="Times New Roman"/>
          <w:color w:val="000000"/>
          <w:sz w:val="28"/>
          <w:szCs w:val="28"/>
          <w:lang w:eastAsia="ru-RU" w:bidi="ru-RU"/>
        </w:rPr>
        <w:t xml:space="preserve"> –</w:t>
      </w:r>
      <w:r w:rsidRPr="00E0384B">
        <w:rPr>
          <w:rFonts w:ascii="Times New Roman" w:hAnsi="Times New Roman" w:cs="Times New Roman"/>
          <w:color w:val="000000"/>
          <w:sz w:val="28"/>
          <w:szCs w:val="28"/>
          <w:lang w:eastAsia="ru-RU" w:bidi="ru-RU"/>
        </w:rPr>
        <w:t xml:space="preserve"> такие проблемы характерны для большинства моногородов. Для их решения в Вятских Полянах ведется работа по трем направлениям</w:t>
      </w:r>
      <w:r w:rsidR="00E01347" w:rsidRPr="00E0384B">
        <w:rPr>
          <w:rFonts w:ascii="Times New Roman" w:hAnsi="Times New Roman" w:cs="Times New Roman"/>
          <w:color w:val="000000"/>
          <w:sz w:val="28"/>
          <w:szCs w:val="28"/>
          <w:lang w:eastAsia="ru-RU" w:bidi="ru-RU"/>
        </w:rPr>
        <w:t>:</w:t>
      </w:r>
    </w:p>
    <w:p w:rsidR="00523362"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1.</w:t>
      </w:r>
      <w:r w:rsidRPr="00E0384B">
        <w:rPr>
          <w:rFonts w:ascii="Times New Roman" w:hAnsi="Times New Roman" w:cs="Times New Roman"/>
          <w:color w:val="000000"/>
          <w:sz w:val="28"/>
          <w:szCs w:val="28"/>
          <w:lang w:eastAsia="ru-RU" w:bidi="ru-RU"/>
        </w:rPr>
        <w:tab/>
        <w:t>Оружейное производство, являющееся традиционным для Вятских Полян. В городе высокая квалификация рабочих, ИТР. Развитие базовой оружейной индустрии возможно через расширение линейки продукции и выходы на новые рынки, созд</w:t>
      </w:r>
      <w:r w:rsidR="00523362" w:rsidRPr="00E0384B">
        <w:rPr>
          <w:rFonts w:ascii="Times New Roman" w:hAnsi="Times New Roman" w:cs="Times New Roman"/>
          <w:color w:val="000000"/>
          <w:sz w:val="28"/>
          <w:szCs w:val="28"/>
          <w:lang w:eastAsia="ru-RU" w:bidi="ru-RU"/>
        </w:rPr>
        <w:t>ание сопутствующих производств.</w:t>
      </w:r>
    </w:p>
    <w:p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2.</w:t>
      </w:r>
      <w:r w:rsidRPr="00E0384B">
        <w:rPr>
          <w:rFonts w:ascii="Times New Roman" w:hAnsi="Times New Roman" w:cs="Times New Roman"/>
          <w:color w:val="000000"/>
          <w:sz w:val="28"/>
          <w:szCs w:val="28"/>
          <w:lang w:eastAsia="ru-RU" w:bidi="ru-RU"/>
        </w:rPr>
        <w:tab/>
        <w:t xml:space="preserve">Появление города как туристического центра на карте России, в опоре на существующие и создаваемые объекты, события и маршруты, создание сопутствующей инфраструктуры. Уже сегодня Вятские Поляны можно позиционировать как центр событийного туризма. Здесь замечательная природа, которая дает возможность для отдыха и зимой и летом, имеется несколько существенных исторических брендов (объекты, связанные с жизнью конструктора ППШ Георгия Семёновича Шпагина, а также легендарного силача Василия Бабушкина – героя русско-японской войны, полного кавалера Георгиевского креста). Кроме того, появляются и интересные современные бренды. В городе открыт единственный в России музей головных уборов народов мира «Дом шляп», Дед Мороз из Великого Устюга привез в наш город нового сказочного персонажа Российскую Девицу Метелицу, открыт музей советского быта «Коммуналка», разработаны туристические маршруты. </w:t>
      </w:r>
    </w:p>
    <w:p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Дополнительно данное направление ориентировано на заметное расширение сектора индустрии красоты и здоровья, оздоровительных услуг, санаторно-курортного обслуживания, привлекательного за счет конкурентоспособных цен и достойного качества услуг.</w:t>
      </w:r>
    </w:p>
    <w:p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lastRenderedPageBreak/>
        <w:t>3.</w:t>
      </w:r>
      <w:r w:rsidRPr="00E0384B">
        <w:rPr>
          <w:rFonts w:ascii="Times New Roman" w:hAnsi="Times New Roman" w:cs="Times New Roman"/>
          <w:color w:val="000000"/>
          <w:sz w:val="28"/>
          <w:szCs w:val="28"/>
          <w:lang w:eastAsia="ru-RU" w:bidi="ru-RU"/>
        </w:rPr>
        <w:tab/>
        <w:t>Диверсификация индустрии города через создание новых производств на базе Промышленного Парка и других городских площадках.</w:t>
      </w:r>
    </w:p>
    <w:p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bidi="ru-RU"/>
        </w:rPr>
      </w:pPr>
      <w:r w:rsidRPr="00E0384B">
        <w:rPr>
          <w:rFonts w:ascii="Times New Roman" w:hAnsi="Times New Roman" w:cs="Times New Roman"/>
          <w:color w:val="000000"/>
          <w:sz w:val="28"/>
          <w:szCs w:val="28"/>
          <w:lang w:eastAsia="ru-RU" w:bidi="ru-RU"/>
        </w:rPr>
        <w:t xml:space="preserve">Для этого в городе существует ряд предпосылок: имеется Промышленный парк </w:t>
      </w:r>
      <w:r w:rsidRPr="00E0384B">
        <w:rPr>
          <w:rFonts w:ascii="Times New Roman" w:hAnsi="Times New Roman" w:cs="Times New Roman"/>
          <w:sz w:val="28"/>
          <w:szCs w:val="28"/>
          <w:lang w:eastAsia="ru-RU" w:bidi="ru-RU"/>
        </w:rPr>
        <w:t xml:space="preserve">площадью </w:t>
      </w:r>
      <w:r w:rsidR="00224428" w:rsidRPr="00E0384B">
        <w:rPr>
          <w:rFonts w:ascii="Times New Roman" w:hAnsi="Times New Roman" w:cs="Times New Roman"/>
          <w:sz w:val="28"/>
          <w:szCs w:val="28"/>
          <w:lang w:eastAsia="ru-RU" w:bidi="ru-RU"/>
        </w:rPr>
        <w:t>61,7</w:t>
      </w:r>
      <w:r w:rsidRPr="00E0384B">
        <w:rPr>
          <w:rFonts w:ascii="Times New Roman" w:hAnsi="Times New Roman" w:cs="Times New Roman"/>
          <w:sz w:val="28"/>
          <w:szCs w:val="28"/>
          <w:lang w:eastAsia="ru-RU" w:bidi="ru-RU"/>
        </w:rPr>
        <w:t xml:space="preserve"> Га, </w:t>
      </w:r>
      <w:r w:rsidR="00721D26">
        <w:rPr>
          <w:rFonts w:ascii="Times New Roman" w:hAnsi="Times New Roman" w:cs="Times New Roman"/>
          <w:sz w:val="28"/>
          <w:szCs w:val="28"/>
          <w:lang w:eastAsia="ru-RU" w:bidi="ru-RU"/>
        </w:rPr>
        <w:t>36,57</w:t>
      </w:r>
      <w:r w:rsidRPr="00E0384B">
        <w:rPr>
          <w:rFonts w:ascii="Times New Roman" w:hAnsi="Times New Roman" w:cs="Times New Roman"/>
          <w:sz w:val="28"/>
          <w:szCs w:val="28"/>
          <w:lang w:eastAsia="ru-RU" w:bidi="ru-RU"/>
        </w:rPr>
        <w:t xml:space="preserve"> из которых в настоящее время пустуют, а также иные свободные производственные помещения и земельные участки на территории города. </w:t>
      </w:r>
    </w:p>
    <w:p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sz w:val="28"/>
          <w:szCs w:val="28"/>
          <w:lang w:eastAsia="ru-RU" w:bidi="ru-RU"/>
        </w:rPr>
        <w:t>Дополнительным преимуществом моногорода в данном направлении является наличие статуса ТОСЭР. Благодаря привлечению новых инвесторов, организации совместной слаженной работы сторон в городе будут появляться новые производства, создаваться новые рабочие места,</w:t>
      </w:r>
      <w:r w:rsidR="003562E9" w:rsidRPr="00E0384B">
        <w:rPr>
          <w:rFonts w:ascii="Times New Roman" w:hAnsi="Times New Roman" w:cs="Times New Roman"/>
          <w:sz w:val="28"/>
          <w:szCs w:val="28"/>
          <w:lang w:eastAsia="ru-RU" w:bidi="ru-RU"/>
        </w:rPr>
        <w:t xml:space="preserve"> </w:t>
      </w:r>
      <w:r w:rsidRPr="00E0384B">
        <w:rPr>
          <w:rFonts w:ascii="Times New Roman" w:hAnsi="Times New Roman" w:cs="Times New Roman"/>
          <w:sz w:val="28"/>
          <w:szCs w:val="28"/>
          <w:lang w:eastAsia="ru-RU" w:bidi="ru-RU"/>
        </w:rPr>
        <w:t>осуществляться дополнительные инвестиции в основной капитал. А все это приведет к снятию напряж</w:t>
      </w:r>
      <w:r w:rsidR="002E26CD" w:rsidRPr="00E0384B">
        <w:rPr>
          <w:rFonts w:ascii="Times New Roman" w:hAnsi="Times New Roman" w:cs="Times New Roman"/>
          <w:sz w:val="28"/>
          <w:szCs w:val="28"/>
          <w:lang w:eastAsia="ru-RU" w:bidi="ru-RU"/>
        </w:rPr>
        <w:t>е</w:t>
      </w:r>
      <w:r w:rsidRPr="00E0384B">
        <w:rPr>
          <w:rFonts w:ascii="Times New Roman" w:hAnsi="Times New Roman" w:cs="Times New Roman"/>
          <w:sz w:val="28"/>
          <w:szCs w:val="28"/>
          <w:lang w:eastAsia="ru-RU" w:bidi="ru-RU"/>
        </w:rPr>
        <w:t>нности на рынке труда, росту</w:t>
      </w:r>
      <w:r w:rsidRPr="00E0384B">
        <w:rPr>
          <w:rFonts w:ascii="Times New Roman" w:hAnsi="Times New Roman" w:cs="Times New Roman"/>
          <w:color w:val="000000"/>
          <w:sz w:val="28"/>
          <w:szCs w:val="28"/>
          <w:lang w:eastAsia="ru-RU" w:bidi="ru-RU"/>
        </w:rPr>
        <w:t xml:space="preserve"> реальных доходов и потребительской активности населения, благоприятно скажется на социально-экономическом положении моногорода. </w:t>
      </w:r>
    </w:p>
    <w:p w:rsidR="00237F5C"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color w:val="000000"/>
          <w:sz w:val="28"/>
          <w:szCs w:val="28"/>
          <w:lang w:eastAsia="ru-RU" w:bidi="ru-RU"/>
        </w:rPr>
      </w:pPr>
      <w:r w:rsidRPr="00E0384B">
        <w:rPr>
          <w:rFonts w:ascii="Times New Roman" w:hAnsi="Times New Roman" w:cs="Times New Roman"/>
          <w:color w:val="000000"/>
          <w:sz w:val="28"/>
          <w:szCs w:val="28"/>
          <w:lang w:eastAsia="ru-RU" w:bidi="ru-RU"/>
        </w:rPr>
        <w:t xml:space="preserve">В рамках ТОСЭР одной из приоритетных задач, стоящих перед муниципалитетом, является создание необходимых и благоприятных условий для повышения качества жизни населения. Инвестор, выбирая регион для вложения своих средств, руководствуется определенными характеристиками. И качество жизни здесь имеет не маловажное значение. Поэтому в Вятских Полянах реализуется множество проектов по благоустройству, направленных на совершенствование городской среды. </w:t>
      </w:r>
    </w:p>
    <w:p w:rsidR="002821D1" w:rsidRPr="00E0384B" w:rsidRDefault="00237F5C" w:rsidP="00E0384B">
      <w:pPr>
        <w:widowControl w:val="0"/>
        <w:autoSpaceDE w:val="0"/>
        <w:autoSpaceDN w:val="0"/>
        <w:adjustRightInd w:val="0"/>
        <w:spacing w:after="0" w:line="360" w:lineRule="exact"/>
        <w:ind w:firstLine="709"/>
        <w:jc w:val="both"/>
        <w:rPr>
          <w:rFonts w:ascii="Times New Roman" w:hAnsi="Times New Roman" w:cs="Times New Roman"/>
          <w:i/>
          <w:iCs/>
          <w:sz w:val="28"/>
          <w:szCs w:val="28"/>
        </w:rPr>
      </w:pPr>
      <w:r w:rsidRPr="00E0384B">
        <w:rPr>
          <w:rFonts w:ascii="Times New Roman" w:hAnsi="Times New Roman" w:cs="Times New Roman"/>
          <w:color w:val="000000"/>
          <w:sz w:val="28"/>
          <w:szCs w:val="28"/>
          <w:lang w:eastAsia="ru-RU" w:bidi="ru-RU"/>
        </w:rPr>
        <w:t>Кроме того, у муниципального образования большой промышленный, научный и кадровый потенциал, который необходимо использовать, существует возможность осуществлять подготовку квалифицированных кадров рабочих специальностей. Поэтому планируется привлекать на территорию моногорода новых инвесторов, оказывать им поддержку в реализации инвестиционных проектов, способствуя привлечению дополнительных инвестиций в основной капитал и созданию новых рабочих мест.</w:t>
      </w:r>
    </w:p>
    <w:p w:rsidR="002821D1" w:rsidRPr="00E0384B" w:rsidRDefault="002821D1" w:rsidP="00E0384B">
      <w:pPr>
        <w:spacing w:after="0" w:line="360" w:lineRule="exact"/>
        <w:ind w:firstLine="709"/>
        <w:rPr>
          <w:rFonts w:ascii="Times New Roman" w:hAnsi="Times New Roman" w:cs="Times New Roman"/>
          <w:i/>
          <w:iCs/>
          <w:sz w:val="28"/>
          <w:szCs w:val="28"/>
        </w:rPr>
      </w:pPr>
    </w:p>
    <w:sectPr w:rsidR="002821D1" w:rsidRPr="00E0384B" w:rsidSect="0073349C">
      <w:footerReference w:type="default" r:id="rId10"/>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51" w:rsidRDefault="00990851" w:rsidP="00347F34">
      <w:pPr>
        <w:spacing w:after="0" w:line="240" w:lineRule="auto"/>
      </w:pPr>
      <w:r>
        <w:separator/>
      </w:r>
    </w:p>
  </w:endnote>
  <w:endnote w:type="continuationSeparator" w:id="0">
    <w:p w:rsidR="00990851" w:rsidRDefault="00990851" w:rsidP="0034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6212"/>
      <w:docPartObj>
        <w:docPartGallery w:val="Page Numbers (Bottom of Page)"/>
        <w:docPartUnique/>
      </w:docPartObj>
    </w:sdtPr>
    <w:sdtContent>
      <w:p w:rsidR="00A43405" w:rsidRDefault="00B43EA9">
        <w:pPr>
          <w:pStyle w:val="a6"/>
          <w:jc w:val="right"/>
        </w:pPr>
        <w:r>
          <w:fldChar w:fldCharType="begin"/>
        </w:r>
        <w:r w:rsidR="00F86B2A">
          <w:instrText>PAGE   \* MERGEFORMAT</w:instrText>
        </w:r>
        <w:r>
          <w:fldChar w:fldCharType="separate"/>
        </w:r>
        <w:r w:rsidR="00721D26">
          <w:rPr>
            <w:noProof/>
          </w:rPr>
          <w:t>26</w:t>
        </w:r>
        <w:r>
          <w:rPr>
            <w:noProof/>
          </w:rPr>
          <w:fldChar w:fldCharType="end"/>
        </w:r>
      </w:p>
    </w:sdtContent>
  </w:sdt>
  <w:p w:rsidR="00A43405" w:rsidRDefault="00A434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51" w:rsidRDefault="00990851" w:rsidP="00347F34">
      <w:pPr>
        <w:spacing w:after="0" w:line="240" w:lineRule="auto"/>
      </w:pPr>
      <w:r>
        <w:separator/>
      </w:r>
    </w:p>
  </w:footnote>
  <w:footnote w:type="continuationSeparator" w:id="0">
    <w:p w:rsidR="00990851" w:rsidRDefault="00990851" w:rsidP="0034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4E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8C6A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627695"/>
    <w:multiLevelType w:val="multilevel"/>
    <w:tmpl w:val="0419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39464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1C08C2"/>
    <w:multiLevelType w:val="multilevel"/>
    <w:tmpl w:val="638C83EC"/>
    <w:lvl w:ilvl="0">
      <w:start w:val="1"/>
      <w:numFmt w:val="decimal"/>
      <w:lvlText w:val="%1."/>
      <w:lvlJc w:val="left"/>
      <w:pPr>
        <w:ind w:left="9716" w:hanging="360"/>
      </w:pPr>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67D78F1"/>
    <w:multiLevelType w:val="multilevel"/>
    <w:tmpl w:val="6658D590"/>
    <w:lvl w:ilvl="0">
      <w:start w:val="1"/>
      <w:numFmt w:val="decimal"/>
      <w:lvlText w:val="%1."/>
      <w:lvlJc w:val="left"/>
      <w:pPr>
        <w:ind w:left="360" w:hanging="360"/>
      </w:pPr>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316EFC"/>
    <w:multiLevelType w:val="hybridMultilevel"/>
    <w:tmpl w:val="FC8E587C"/>
    <w:lvl w:ilvl="0" w:tplc="0419000F">
      <w:start w:val="1"/>
      <w:numFmt w:val="decimal"/>
      <w:lvlText w:val="%1."/>
      <w:lvlJc w:val="left"/>
      <w:pPr>
        <w:ind w:left="1151" w:hanging="360"/>
      </w:p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4F7E04"/>
    <w:rsid w:val="00000210"/>
    <w:rsid w:val="000078CE"/>
    <w:rsid w:val="00013D36"/>
    <w:rsid w:val="000140AC"/>
    <w:rsid w:val="00024DB8"/>
    <w:rsid w:val="0002647A"/>
    <w:rsid w:val="000318B2"/>
    <w:rsid w:val="000455CC"/>
    <w:rsid w:val="00045F3F"/>
    <w:rsid w:val="00046900"/>
    <w:rsid w:val="00055253"/>
    <w:rsid w:val="000612C0"/>
    <w:rsid w:val="00070A8B"/>
    <w:rsid w:val="0008037C"/>
    <w:rsid w:val="00090F11"/>
    <w:rsid w:val="00092CDA"/>
    <w:rsid w:val="000979DD"/>
    <w:rsid w:val="00097EEC"/>
    <w:rsid w:val="000A0CAA"/>
    <w:rsid w:val="000A59A5"/>
    <w:rsid w:val="000B3A74"/>
    <w:rsid w:val="000B3C07"/>
    <w:rsid w:val="000B6B3D"/>
    <w:rsid w:val="000C62E5"/>
    <w:rsid w:val="000C7938"/>
    <w:rsid w:val="000D119D"/>
    <w:rsid w:val="000D4FB1"/>
    <w:rsid w:val="000E4630"/>
    <w:rsid w:val="000E66AC"/>
    <w:rsid w:val="000F443F"/>
    <w:rsid w:val="000F7DDF"/>
    <w:rsid w:val="00114B6B"/>
    <w:rsid w:val="001152EF"/>
    <w:rsid w:val="0012447F"/>
    <w:rsid w:val="00124FA3"/>
    <w:rsid w:val="00126E88"/>
    <w:rsid w:val="00127744"/>
    <w:rsid w:val="00141E57"/>
    <w:rsid w:val="001462E7"/>
    <w:rsid w:val="001548E4"/>
    <w:rsid w:val="00161376"/>
    <w:rsid w:val="001664A8"/>
    <w:rsid w:val="001706BB"/>
    <w:rsid w:val="0018043C"/>
    <w:rsid w:val="00183328"/>
    <w:rsid w:val="00185CBC"/>
    <w:rsid w:val="001950DB"/>
    <w:rsid w:val="0019722A"/>
    <w:rsid w:val="001A408C"/>
    <w:rsid w:val="001A5455"/>
    <w:rsid w:val="001B377B"/>
    <w:rsid w:val="001B58A2"/>
    <w:rsid w:val="001B6FFB"/>
    <w:rsid w:val="001B7318"/>
    <w:rsid w:val="001C270C"/>
    <w:rsid w:val="001D0116"/>
    <w:rsid w:val="001D3682"/>
    <w:rsid w:val="001D48F3"/>
    <w:rsid w:val="001E74D1"/>
    <w:rsid w:val="001F1457"/>
    <w:rsid w:val="001F319F"/>
    <w:rsid w:val="001F54BF"/>
    <w:rsid w:val="00204A7B"/>
    <w:rsid w:val="00220791"/>
    <w:rsid w:val="00221025"/>
    <w:rsid w:val="00221560"/>
    <w:rsid w:val="0022360B"/>
    <w:rsid w:val="00224428"/>
    <w:rsid w:val="002266CE"/>
    <w:rsid w:val="00226787"/>
    <w:rsid w:val="00237F5C"/>
    <w:rsid w:val="00243BA2"/>
    <w:rsid w:val="002510DD"/>
    <w:rsid w:val="002522AF"/>
    <w:rsid w:val="00254A52"/>
    <w:rsid w:val="00256252"/>
    <w:rsid w:val="00261DDE"/>
    <w:rsid w:val="00271E30"/>
    <w:rsid w:val="00275754"/>
    <w:rsid w:val="002771FA"/>
    <w:rsid w:val="0028082F"/>
    <w:rsid w:val="002821D1"/>
    <w:rsid w:val="00285681"/>
    <w:rsid w:val="00292FC8"/>
    <w:rsid w:val="002A57FF"/>
    <w:rsid w:val="002B3607"/>
    <w:rsid w:val="002C1AA1"/>
    <w:rsid w:val="002C49E1"/>
    <w:rsid w:val="002C5E19"/>
    <w:rsid w:val="002D07FF"/>
    <w:rsid w:val="002E16D5"/>
    <w:rsid w:val="002E26CD"/>
    <w:rsid w:val="002E3394"/>
    <w:rsid w:val="002E6C12"/>
    <w:rsid w:val="002E7FAB"/>
    <w:rsid w:val="002F03CA"/>
    <w:rsid w:val="002F0FF0"/>
    <w:rsid w:val="002F2B65"/>
    <w:rsid w:val="002F3070"/>
    <w:rsid w:val="002F64D9"/>
    <w:rsid w:val="0030176B"/>
    <w:rsid w:val="00303904"/>
    <w:rsid w:val="0032661F"/>
    <w:rsid w:val="00340599"/>
    <w:rsid w:val="00341184"/>
    <w:rsid w:val="00347F34"/>
    <w:rsid w:val="003562E9"/>
    <w:rsid w:val="003573C6"/>
    <w:rsid w:val="00360C34"/>
    <w:rsid w:val="00362AD9"/>
    <w:rsid w:val="00370342"/>
    <w:rsid w:val="0037503F"/>
    <w:rsid w:val="00377B1A"/>
    <w:rsid w:val="0038121B"/>
    <w:rsid w:val="0039346C"/>
    <w:rsid w:val="00394B3E"/>
    <w:rsid w:val="00395138"/>
    <w:rsid w:val="00395D79"/>
    <w:rsid w:val="00397449"/>
    <w:rsid w:val="003A461D"/>
    <w:rsid w:val="003A5817"/>
    <w:rsid w:val="003B0FD5"/>
    <w:rsid w:val="003C0A6E"/>
    <w:rsid w:val="003C1A0A"/>
    <w:rsid w:val="003C39A0"/>
    <w:rsid w:val="003D08BD"/>
    <w:rsid w:val="003F08BA"/>
    <w:rsid w:val="003F6A2A"/>
    <w:rsid w:val="00400EB7"/>
    <w:rsid w:val="00403E3A"/>
    <w:rsid w:val="004061D3"/>
    <w:rsid w:val="00410B3B"/>
    <w:rsid w:val="004145B5"/>
    <w:rsid w:val="00417283"/>
    <w:rsid w:val="0043223B"/>
    <w:rsid w:val="00435E93"/>
    <w:rsid w:val="00473268"/>
    <w:rsid w:val="004772FA"/>
    <w:rsid w:val="00477EEC"/>
    <w:rsid w:val="00485608"/>
    <w:rsid w:val="0048663B"/>
    <w:rsid w:val="00494138"/>
    <w:rsid w:val="00496F42"/>
    <w:rsid w:val="004A0429"/>
    <w:rsid w:val="004A79FD"/>
    <w:rsid w:val="004C0943"/>
    <w:rsid w:val="004C6F63"/>
    <w:rsid w:val="004D3780"/>
    <w:rsid w:val="004D3EBF"/>
    <w:rsid w:val="004D53D8"/>
    <w:rsid w:val="004D6379"/>
    <w:rsid w:val="004F6268"/>
    <w:rsid w:val="004F6980"/>
    <w:rsid w:val="004F6E4F"/>
    <w:rsid w:val="004F7E04"/>
    <w:rsid w:val="00504085"/>
    <w:rsid w:val="005072BA"/>
    <w:rsid w:val="00511B5B"/>
    <w:rsid w:val="0051263E"/>
    <w:rsid w:val="00516068"/>
    <w:rsid w:val="00517DE8"/>
    <w:rsid w:val="00521A53"/>
    <w:rsid w:val="00523362"/>
    <w:rsid w:val="00530C11"/>
    <w:rsid w:val="00531069"/>
    <w:rsid w:val="00533872"/>
    <w:rsid w:val="00534582"/>
    <w:rsid w:val="00534DE6"/>
    <w:rsid w:val="00545BA9"/>
    <w:rsid w:val="00546A2F"/>
    <w:rsid w:val="00554CD6"/>
    <w:rsid w:val="005602AF"/>
    <w:rsid w:val="005670E6"/>
    <w:rsid w:val="00567F98"/>
    <w:rsid w:val="00570257"/>
    <w:rsid w:val="005800D4"/>
    <w:rsid w:val="00581857"/>
    <w:rsid w:val="00584A08"/>
    <w:rsid w:val="00590AC2"/>
    <w:rsid w:val="005A36C1"/>
    <w:rsid w:val="005A42E1"/>
    <w:rsid w:val="005A6BD4"/>
    <w:rsid w:val="005A784F"/>
    <w:rsid w:val="005B2F1A"/>
    <w:rsid w:val="005C7F88"/>
    <w:rsid w:val="005D2294"/>
    <w:rsid w:val="005D3838"/>
    <w:rsid w:val="005D727D"/>
    <w:rsid w:val="005E3449"/>
    <w:rsid w:val="005E5B34"/>
    <w:rsid w:val="005F3E33"/>
    <w:rsid w:val="005F4452"/>
    <w:rsid w:val="005F7637"/>
    <w:rsid w:val="006015A3"/>
    <w:rsid w:val="006036F8"/>
    <w:rsid w:val="00605A72"/>
    <w:rsid w:val="00610DF8"/>
    <w:rsid w:val="0061410C"/>
    <w:rsid w:val="00617824"/>
    <w:rsid w:val="00617EB8"/>
    <w:rsid w:val="006305E5"/>
    <w:rsid w:val="00632F02"/>
    <w:rsid w:val="006407DB"/>
    <w:rsid w:val="006471D6"/>
    <w:rsid w:val="00661994"/>
    <w:rsid w:val="006619B1"/>
    <w:rsid w:val="006640CC"/>
    <w:rsid w:val="00675670"/>
    <w:rsid w:val="0068474E"/>
    <w:rsid w:val="006862E7"/>
    <w:rsid w:val="00690189"/>
    <w:rsid w:val="006972DB"/>
    <w:rsid w:val="006A463C"/>
    <w:rsid w:val="006B3898"/>
    <w:rsid w:val="006B4D45"/>
    <w:rsid w:val="006C49D7"/>
    <w:rsid w:val="006C684C"/>
    <w:rsid w:val="006C691D"/>
    <w:rsid w:val="006D0304"/>
    <w:rsid w:val="006D1112"/>
    <w:rsid w:val="006D356D"/>
    <w:rsid w:val="006D6C2F"/>
    <w:rsid w:val="006F016A"/>
    <w:rsid w:val="006F3A0D"/>
    <w:rsid w:val="007065D9"/>
    <w:rsid w:val="00706957"/>
    <w:rsid w:val="00706A28"/>
    <w:rsid w:val="0070725C"/>
    <w:rsid w:val="00711D71"/>
    <w:rsid w:val="00715C28"/>
    <w:rsid w:val="0072024C"/>
    <w:rsid w:val="007210E6"/>
    <w:rsid w:val="007217C4"/>
    <w:rsid w:val="00721D26"/>
    <w:rsid w:val="007221D6"/>
    <w:rsid w:val="00730DFA"/>
    <w:rsid w:val="0073349C"/>
    <w:rsid w:val="007402E2"/>
    <w:rsid w:val="007525AE"/>
    <w:rsid w:val="007544EB"/>
    <w:rsid w:val="00754ABA"/>
    <w:rsid w:val="00764581"/>
    <w:rsid w:val="00764613"/>
    <w:rsid w:val="00780914"/>
    <w:rsid w:val="00782BE0"/>
    <w:rsid w:val="007842C6"/>
    <w:rsid w:val="00787074"/>
    <w:rsid w:val="00787D84"/>
    <w:rsid w:val="00792ACC"/>
    <w:rsid w:val="007940CD"/>
    <w:rsid w:val="007957FD"/>
    <w:rsid w:val="007A168A"/>
    <w:rsid w:val="007A4B93"/>
    <w:rsid w:val="007B22AC"/>
    <w:rsid w:val="007B51FC"/>
    <w:rsid w:val="007B67ED"/>
    <w:rsid w:val="007C19F8"/>
    <w:rsid w:val="007C4021"/>
    <w:rsid w:val="007D0570"/>
    <w:rsid w:val="007D27E9"/>
    <w:rsid w:val="007E49CE"/>
    <w:rsid w:val="007E4A3A"/>
    <w:rsid w:val="007E5021"/>
    <w:rsid w:val="007E54EB"/>
    <w:rsid w:val="007E6BC0"/>
    <w:rsid w:val="007F125E"/>
    <w:rsid w:val="007F1C87"/>
    <w:rsid w:val="008156FA"/>
    <w:rsid w:val="008173B0"/>
    <w:rsid w:val="00820F9D"/>
    <w:rsid w:val="008231B7"/>
    <w:rsid w:val="008260B9"/>
    <w:rsid w:val="00826F0D"/>
    <w:rsid w:val="00830C75"/>
    <w:rsid w:val="00836DF8"/>
    <w:rsid w:val="00845480"/>
    <w:rsid w:val="00853CD9"/>
    <w:rsid w:val="008540AF"/>
    <w:rsid w:val="008553CC"/>
    <w:rsid w:val="00873AF6"/>
    <w:rsid w:val="0087583F"/>
    <w:rsid w:val="00881B6D"/>
    <w:rsid w:val="00884802"/>
    <w:rsid w:val="008A0AA2"/>
    <w:rsid w:val="008A17F0"/>
    <w:rsid w:val="008A2D99"/>
    <w:rsid w:val="008A5565"/>
    <w:rsid w:val="008A766E"/>
    <w:rsid w:val="008B0D99"/>
    <w:rsid w:val="008B34D0"/>
    <w:rsid w:val="008B3886"/>
    <w:rsid w:val="008D485A"/>
    <w:rsid w:val="008D7A0F"/>
    <w:rsid w:val="008E03E5"/>
    <w:rsid w:val="00904264"/>
    <w:rsid w:val="00910A96"/>
    <w:rsid w:val="00912FF6"/>
    <w:rsid w:val="0091348A"/>
    <w:rsid w:val="0091371F"/>
    <w:rsid w:val="009143C1"/>
    <w:rsid w:val="009159D0"/>
    <w:rsid w:val="009176A5"/>
    <w:rsid w:val="00922D80"/>
    <w:rsid w:val="00931268"/>
    <w:rsid w:val="00932CDB"/>
    <w:rsid w:val="00934701"/>
    <w:rsid w:val="00935257"/>
    <w:rsid w:val="00943B10"/>
    <w:rsid w:val="009452EA"/>
    <w:rsid w:val="0094585A"/>
    <w:rsid w:val="00946C71"/>
    <w:rsid w:val="00950056"/>
    <w:rsid w:val="009560AB"/>
    <w:rsid w:val="009571FC"/>
    <w:rsid w:val="00964344"/>
    <w:rsid w:val="00965835"/>
    <w:rsid w:val="009731FE"/>
    <w:rsid w:val="00990851"/>
    <w:rsid w:val="00996D70"/>
    <w:rsid w:val="009A3DA2"/>
    <w:rsid w:val="009A73A7"/>
    <w:rsid w:val="009B1470"/>
    <w:rsid w:val="009B25A6"/>
    <w:rsid w:val="009C12E7"/>
    <w:rsid w:val="009D1706"/>
    <w:rsid w:val="009D3481"/>
    <w:rsid w:val="009D42FE"/>
    <w:rsid w:val="009D7A93"/>
    <w:rsid w:val="009E6423"/>
    <w:rsid w:val="009E7B52"/>
    <w:rsid w:val="009F34FA"/>
    <w:rsid w:val="009F35D7"/>
    <w:rsid w:val="009F4A54"/>
    <w:rsid w:val="00A0018A"/>
    <w:rsid w:val="00A037BE"/>
    <w:rsid w:val="00A04CF7"/>
    <w:rsid w:val="00A055CE"/>
    <w:rsid w:val="00A07CB9"/>
    <w:rsid w:val="00A10720"/>
    <w:rsid w:val="00A11D52"/>
    <w:rsid w:val="00A16F07"/>
    <w:rsid w:val="00A23085"/>
    <w:rsid w:val="00A25CA5"/>
    <w:rsid w:val="00A27238"/>
    <w:rsid w:val="00A27459"/>
    <w:rsid w:val="00A30C12"/>
    <w:rsid w:val="00A31BA1"/>
    <w:rsid w:val="00A43405"/>
    <w:rsid w:val="00A47FAB"/>
    <w:rsid w:val="00A51680"/>
    <w:rsid w:val="00A56621"/>
    <w:rsid w:val="00A56E83"/>
    <w:rsid w:val="00A60BF7"/>
    <w:rsid w:val="00A622D1"/>
    <w:rsid w:val="00A72046"/>
    <w:rsid w:val="00A75097"/>
    <w:rsid w:val="00A8002F"/>
    <w:rsid w:val="00A83844"/>
    <w:rsid w:val="00A8539A"/>
    <w:rsid w:val="00A968E5"/>
    <w:rsid w:val="00A971F4"/>
    <w:rsid w:val="00A97B39"/>
    <w:rsid w:val="00AA0A6C"/>
    <w:rsid w:val="00AA29C4"/>
    <w:rsid w:val="00AA60E0"/>
    <w:rsid w:val="00AA6455"/>
    <w:rsid w:val="00AB7D01"/>
    <w:rsid w:val="00AC4474"/>
    <w:rsid w:val="00AD01EE"/>
    <w:rsid w:val="00AD0227"/>
    <w:rsid w:val="00AD3BEE"/>
    <w:rsid w:val="00AD4D60"/>
    <w:rsid w:val="00AE1689"/>
    <w:rsid w:val="00AE63F6"/>
    <w:rsid w:val="00AF59BF"/>
    <w:rsid w:val="00B01B37"/>
    <w:rsid w:val="00B0690C"/>
    <w:rsid w:val="00B06996"/>
    <w:rsid w:val="00B06E89"/>
    <w:rsid w:val="00B11D98"/>
    <w:rsid w:val="00B15DE4"/>
    <w:rsid w:val="00B214EF"/>
    <w:rsid w:val="00B228CE"/>
    <w:rsid w:val="00B267CC"/>
    <w:rsid w:val="00B35BC5"/>
    <w:rsid w:val="00B40791"/>
    <w:rsid w:val="00B40C20"/>
    <w:rsid w:val="00B4136D"/>
    <w:rsid w:val="00B41976"/>
    <w:rsid w:val="00B42924"/>
    <w:rsid w:val="00B43EA9"/>
    <w:rsid w:val="00B54894"/>
    <w:rsid w:val="00B553F4"/>
    <w:rsid w:val="00B6062D"/>
    <w:rsid w:val="00B62121"/>
    <w:rsid w:val="00B670AA"/>
    <w:rsid w:val="00B80E31"/>
    <w:rsid w:val="00B81097"/>
    <w:rsid w:val="00B94543"/>
    <w:rsid w:val="00B976D4"/>
    <w:rsid w:val="00BB175E"/>
    <w:rsid w:val="00BB300E"/>
    <w:rsid w:val="00BB7032"/>
    <w:rsid w:val="00BD0AA8"/>
    <w:rsid w:val="00BD258C"/>
    <w:rsid w:val="00BE19C9"/>
    <w:rsid w:val="00BE4F9A"/>
    <w:rsid w:val="00BE7D62"/>
    <w:rsid w:val="00BF7F20"/>
    <w:rsid w:val="00C02741"/>
    <w:rsid w:val="00C0544A"/>
    <w:rsid w:val="00C05A5C"/>
    <w:rsid w:val="00C1670B"/>
    <w:rsid w:val="00C2202E"/>
    <w:rsid w:val="00C22AFF"/>
    <w:rsid w:val="00C31894"/>
    <w:rsid w:val="00C455FD"/>
    <w:rsid w:val="00C46727"/>
    <w:rsid w:val="00C53DC2"/>
    <w:rsid w:val="00C64A36"/>
    <w:rsid w:val="00C66A78"/>
    <w:rsid w:val="00C757C9"/>
    <w:rsid w:val="00C80D19"/>
    <w:rsid w:val="00C93014"/>
    <w:rsid w:val="00CA21AA"/>
    <w:rsid w:val="00CA3F67"/>
    <w:rsid w:val="00CA48DB"/>
    <w:rsid w:val="00CA7170"/>
    <w:rsid w:val="00CB2C71"/>
    <w:rsid w:val="00CB6104"/>
    <w:rsid w:val="00CB7AA6"/>
    <w:rsid w:val="00CC4B91"/>
    <w:rsid w:val="00CD1BB3"/>
    <w:rsid w:val="00CD2D24"/>
    <w:rsid w:val="00CD486B"/>
    <w:rsid w:val="00CD5530"/>
    <w:rsid w:val="00CD56D4"/>
    <w:rsid w:val="00CE1F7F"/>
    <w:rsid w:val="00CE3FDB"/>
    <w:rsid w:val="00CE54B1"/>
    <w:rsid w:val="00CF11DA"/>
    <w:rsid w:val="00CF2354"/>
    <w:rsid w:val="00CF280C"/>
    <w:rsid w:val="00CF57CA"/>
    <w:rsid w:val="00D04B9A"/>
    <w:rsid w:val="00D055C7"/>
    <w:rsid w:val="00D05838"/>
    <w:rsid w:val="00D067DC"/>
    <w:rsid w:val="00D139F4"/>
    <w:rsid w:val="00D1667D"/>
    <w:rsid w:val="00D2163F"/>
    <w:rsid w:val="00D22562"/>
    <w:rsid w:val="00D228C3"/>
    <w:rsid w:val="00D25BAA"/>
    <w:rsid w:val="00D30869"/>
    <w:rsid w:val="00D314BB"/>
    <w:rsid w:val="00D368E7"/>
    <w:rsid w:val="00D479A3"/>
    <w:rsid w:val="00D535EC"/>
    <w:rsid w:val="00D54989"/>
    <w:rsid w:val="00D559D9"/>
    <w:rsid w:val="00D576E3"/>
    <w:rsid w:val="00D65C20"/>
    <w:rsid w:val="00D7368E"/>
    <w:rsid w:val="00D80954"/>
    <w:rsid w:val="00D81814"/>
    <w:rsid w:val="00D825D3"/>
    <w:rsid w:val="00D8665B"/>
    <w:rsid w:val="00D978BF"/>
    <w:rsid w:val="00DA4524"/>
    <w:rsid w:val="00DB0598"/>
    <w:rsid w:val="00DB0B72"/>
    <w:rsid w:val="00DB6E6E"/>
    <w:rsid w:val="00DC02EE"/>
    <w:rsid w:val="00DC1372"/>
    <w:rsid w:val="00DC36FE"/>
    <w:rsid w:val="00DC3D0C"/>
    <w:rsid w:val="00DD2458"/>
    <w:rsid w:val="00DE1307"/>
    <w:rsid w:val="00DE2C47"/>
    <w:rsid w:val="00DF2B56"/>
    <w:rsid w:val="00DF593A"/>
    <w:rsid w:val="00E01347"/>
    <w:rsid w:val="00E0384B"/>
    <w:rsid w:val="00E046BC"/>
    <w:rsid w:val="00E07C3C"/>
    <w:rsid w:val="00E10266"/>
    <w:rsid w:val="00E16C73"/>
    <w:rsid w:val="00E21733"/>
    <w:rsid w:val="00E2350F"/>
    <w:rsid w:val="00E23EDB"/>
    <w:rsid w:val="00E25DA1"/>
    <w:rsid w:val="00E303CE"/>
    <w:rsid w:val="00E318ED"/>
    <w:rsid w:val="00E32A52"/>
    <w:rsid w:val="00E371FA"/>
    <w:rsid w:val="00E376D5"/>
    <w:rsid w:val="00E37B29"/>
    <w:rsid w:val="00E40182"/>
    <w:rsid w:val="00E441E7"/>
    <w:rsid w:val="00E46EF4"/>
    <w:rsid w:val="00E6170A"/>
    <w:rsid w:val="00E66BD2"/>
    <w:rsid w:val="00E76C28"/>
    <w:rsid w:val="00E773EE"/>
    <w:rsid w:val="00E8108E"/>
    <w:rsid w:val="00E84C61"/>
    <w:rsid w:val="00E855C5"/>
    <w:rsid w:val="00E865CB"/>
    <w:rsid w:val="00E9010C"/>
    <w:rsid w:val="00E94D01"/>
    <w:rsid w:val="00E96C63"/>
    <w:rsid w:val="00E97758"/>
    <w:rsid w:val="00EA3EC0"/>
    <w:rsid w:val="00EA6ED4"/>
    <w:rsid w:val="00EB3605"/>
    <w:rsid w:val="00EC1B67"/>
    <w:rsid w:val="00EC4065"/>
    <w:rsid w:val="00ED5849"/>
    <w:rsid w:val="00ED6A59"/>
    <w:rsid w:val="00EE2134"/>
    <w:rsid w:val="00EE2CC5"/>
    <w:rsid w:val="00EE2F2D"/>
    <w:rsid w:val="00EE3467"/>
    <w:rsid w:val="00EE6330"/>
    <w:rsid w:val="00EE63E7"/>
    <w:rsid w:val="00EF0CA4"/>
    <w:rsid w:val="00EF110B"/>
    <w:rsid w:val="00EF2E20"/>
    <w:rsid w:val="00EF3E75"/>
    <w:rsid w:val="00EF57FC"/>
    <w:rsid w:val="00EF5E82"/>
    <w:rsid w:val="00EF654E"/>
    <w:rsid w:val="00F01E3A"/>
    <w:rsid w:val="00F0428C"/>
    <w:rsid w:val="00F04F71"/>
    <w:rsid w:val="00F05E19"/>
    <w:rsid w:val="00F152D6"/>
    <w:rsid w:val="00F227A2"/>
    <w:rsid w:val="00F23480"/>
    <w:rsid w:val="00F26273"/>
    <w:rsid w:val="00F27809"/>
    <w:rsid w:val="00F35AAC"/>
    <w:rsid w:val="00F45298"/>
    <w:rsid w:val="00F45B3C"/>
    <w:rsid w:val="00F47193"/>
    <w:rsid w:val="00F5218E"/>
    <w:rsid w:val="00F54D22"/>
    <w:rsid w:val="00F54E44"/>
    <w:rsid w:val="00F6321A"/>
    <w:rsid w:val="00F67598"/>
    <w:rsid w:val="00F70844"/>
    <w:rsid w:val="00F73A31"/>
    <w:rsid w:val="00F75A90"/>
    <w:rsid w:val="00F86B2A"/>
    <w:rsid w:val="00F92ABD"/>
    <w:rsid w:val="00F93F51"/>
    <w:rsid w:val="00F94425"/>
    <w:rsid w:val="00F956DC"/>
    <w:rsid w:val="00FA20E1"/>
    <w:rsid w:val="00FA5E7F"/>
    <w:rsid w:val="00FA6107"/>
    <w:rsid w:val="00FA7456"/>
    <w:rsid w:val="00FB6DBC"/>
    <w:rsid w:val="00FB78CE"/>
    <w:rsid w:val="00FB7E67"/>
    <w:rsid w:val="00FC4DCF"/>
    <w:rsid w:val="00FD17AA"/>
    <w:rsid w:val="00FD266E"/>
    <w:rsid w:val="00FD2FFE"/>
    <w:rsid w:val="00FD4D5F"/>
    <w:rsid w:val="00FF3C44"/>
    <w:rsid w:val="00FF5298"/>
    <w:rsid w:val="00FF613F"/>
    <w:rsid w:val="00FF6491"/>
    <w:rsid w:val="00FF7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60"/>
  </w:style>
  <w:style w:type="paragraph" w:styleId="1">
    <w:name w:val="heading 1"/>
    <w:basedOn w:val="a"/>
    <w:next w:val="a"/>
    <w:link w:val="10"/>
    <w:uiPriority w:val="9"/>
    <w:qFormat/>
    <w:rsid w:val="000B3A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DBC"/>
    <w:rPr>
      <w:rFonts w:ascii="Times New Roman" w:eastAsia="Times New Roman" w:hAnsi="Times New Roman" w:cs="Times New Roman"/>
      <w:shd w:val="clear" w:color="auto" w:fill="FFFFFF"/>
    </w:rPr>
  </w:style>
  <w:style w:type="character" w:customStyle="1" w:styleId="11">
    <w:name w:val="Заголовок №1_"/>
    <w:basedOn w:val="a0"/>
    <w:link w:val="12"/>
    <w:rsid w:val="00FB6DBC"/>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FB6DBC"/>
    <w:rPr>
      <w:rFonts w:ascii="Times New Roman" w:eastAsia="Times New Roman" w:hAnsi="Times New Roman" w:cs="Times New Roman"/>
      <w:b/>
      <w:bCs/>
      <w:shd w:val="clear" w:color="auto" w:fill="FFFFFF"/>
    </w:rPr>
  </w:style>
  <w:style w:type="character" w:customStyle="1" w:styleId="102">
    <w:name w:val="Основной текст (10) + Не полужирный"/>
    <w:basedOn w:val="100"/>
    <w:rsid w:val="00FB6DB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FB6DBC"/>
    <w:pPr>
      <w:widowControl w:val="0"/>
      <w:shd w:val="clear" w:color="auto" w:fill="FFFFFF"/>
      <w:spacing w:after="0" w:line="298" w:lineRule="exact"/>
      <w:jc w:val="center"/>
    </w:pPr>
    <w:rPr>
      <w:rFonts w:ascii="Times New Roman" w:eastAsia="Times New Roman" w:hAnsi="Times New Roman" w:cs="Times New Roman"/>
    </w:rPr>
  </w:style>
  <w:style w:type="paragraph" w:customStyle="1" w:styleId="12">
    <w:name w:val="Заголовок №1"/>
    <w:basedOn w:val="a"/>
    <w:link w:val="11"/>
    <w:rsid w:val="00FB6DBC"/>
    <w:pPr>
      <w:widowControl w:val="0"/>
      <w:shd w:val="clear" w:color="auto" w:fill="FFFFFF"/>
      <w:spacing w:before="360" w:after="360" w:line="307" w:lineRule="exact"/>
      <w:ind w:hanging="2080"/>
      <w:jc w:val="center"/>
      <w:outlineLvl w:val="0"/>
    </w:pPr>
    <w:rPr>
      <w:rFonts w:ascii="Times New Roman" w:eastAsia="Times New Roman" w:hAnsi="Times New Roman" w:cs="Times New Roman"/>
      <w:b/>
      <w:bCs/>
    </w:rPr>
  </w:style>
  <w:style w:type="paragraph" w:customStyle="1" w:styleId="101">
    <w:name w:val="Основной текст (10)"/>
    <w:basedOn w:val="a"/>
    <w:link w:val="100"/>
    <w:rsid w:val="00FB6DBC"/>
    <w:pPr>
      <w:widowControl w:val="0"/>
      <w:shd w:val="clear" w:color="auto" w:fill="FFFFFF"/>
      <w:spacing w:after="0" w:line="418" w:lineRule="exact"/>
      <w:ind w:firstLine="740"/>
      <w:jc w:val="both"/>
    </w:pPr>
    <w:rPr>
      <w:rFonts w:ascii="Times New Roman" w:eastAsia="Times New Roman" w:hAnsi="Times New Roman" w:cs="Times New Roman"/>
      <w:b/>
      <w:bCs/>
    </w:rPr>
  </w:style>
  <w:style w:type="paragraph" w:styleId="a3">
    <w:name w:val="List Paragraph"/>
    <w:basedOn w:val="a"/>
    <w:uiPriority w:val="34"/>
    <w:qFormat/>
    <w:rsid w:val="00935257"/>
    <w:pPr>
      <w:ind w:left="720"/>
      <w:contextualSpacing/>
    </w:pPr>
  </w:style>
  <w:style w:type="paragraph" w:styleId="a4">
    <w:name w:val="header"/>
    <w:basedOn w:val="a"/>
    <w:link w:val="a5"/>
    <w:uiPriority w:val="99"/>
    <w:unhideWhenUsed/>
    <w:rsid w:val="00D479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479A3"/>
    <w:rPr>
      <w:rFonts w:ascii="Times New Roman" w:eastAsia="Times New Roman" w:hAnsi="Times New Roman" w:cs="Times New Roman"/>
      <w:sz w:val="24"/>
      <w:szCs w:val="24"/>
      <w:lang w:eastAsia="ru-RU"/>
    </w:rPr>
  </w:style>
  <w:style w:type="paragraph" w:customStyle="1" w:styleId="111111">
    <w:name w:val="111111"/>
    <w:basedOn w:val="1"/>
    <w:link w:val="1111110"/>
    <w:qFormat/>
    <w:rsid w:val="000B3A74"/>
    <w:pPr>
      <w:keepLines w:val="0"/>
      <w:spacing w:before="0" w:line="240" w:lineRule="auto"/>
      <w:ind w:firstLine="709"/>
      <w:jc w:val="center"/>
    </w:pPr>
    <w:rPr>
      <w:rFonts w:ascii="Times New Roman" w:eastAsia="Times New Roman" w:hAnsi="Times New Roman" w:cs="Times New Roman"/>
      <w:b/>
      <w:bCs/>
      <w:kern w:val="32"/>
      <w:sz w:val="28"/>
      <w:szCs w:val="28"/>
      <w:lang w:eastAsia="ru-RU"/>
    </w:rPr>
  </w:style>
  <w:style w:type="character" w:customStyle="1" w:styleId="1111110">
    <w:name w:val="111111 Знак"/>
    <w:basedOn w:val="10"/>
    <w:link w:val="111111"/>
    <w:rsid w:val="000B3A74"/>
    <w:rPr>
      <w:rFonts w:ascii="Times New Roman" w:eastAsia="Times New Roman" w:hAnsi="Times New Roman" w:cs="Times New Roman"/>
      <w:b/>
      <w:bCs/>
      <w:color w:val="2F5496" w:themeColor="accent1" w:themeShade="BF"/>
      <w:kern w:val="32"/>
      <w:sz w:val="28"/>
      <w:szCs w:val="28"/>
      <w:lang w:eastAsia="ru-RU"/>
    </w:rPr>
  </w:style>
  <w:style w:type="character" w:customStyle="1" w:styleId="10">
    <w:name w:val="Заголовок 1 Знак"/>
    <w:basedOn w:val="a0"/>
    <w:link w:val="1"/>
    <w:uiPriority w:val="9"/>
    <w:rsid w:val="000B3A74"/>
    <w:rPr>
      <w:rFonts w:asciiTheme="majorHAnsi" w:eastAsiaTheme="majorEastAsia" w:hAnsiTheme="majorHAnsi" w:cstheme="majorBidi"/>
      <w:color w:val="2F5496" w:themeColor="accent1" w:themeShade="BF"/>
      <w:sz w:val="32"/>
      <w:szCs w:val="32"/>
    </w:rPr>
  </w:style>
  <w:style w:type="paragraph" w:styleId="a6">
    <w:name w:val="footer"/>
    <w:basedOn w:val="a"/>
    <w:link w:val="a7"/>
    <w:uiPriority w:val="99"/>
    <w:unhideWhenUsed/>
    <w:rsid w:val="00347F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7F34"/>
  </w:style>
  <w:style w:type="paragraph" w:styleId="a8">
    <w:name w:val="Balloon Text"/>
    <w:basedOn w:val="a"/>
    <w:link w:val="a9"/>
    <w:uiPriority w:val="99"/>
    <w:semiHidden/>
    <w:unhideWhenUsed/>
    <w:rsid w:val="00E46EF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6EF4"/>
    <w:rPr>
      <w:rFonts w:ascii="Segoe UI" w:hAnsi="Segoe UI" w:cs="Segoe UI"/>
      <w:sz w:val="18"/>
      <w:szCs w:val="18"/>
    </w:rPr>
  </w:style>
  <w:style w:type="character" w:styleId="aa">
    <w:name w:val="Hyperlink"/>
    <w:basedOn w:val="a0"/>
    <w:uiPriority w:val="99"/>
    <w:unhideWhenUsed/>
    <w:rsid w:val="008D7A0F"/>
    <w:rPr>
      <w:color w:val="0563C1" w:themeColor="hyperlink"/>
      <w:u w:val="single"/>
    </w:rPr>
  </w:style>
  <w:style w:type="paragraph" w:customStyle="1" w:styleId="ConsPlusDocList">
    <w:name w:val="ConsPlusDocList"/>
    <w:rsid w:val="000078CE"/>
    <w:pPr>
      <w:suppressAutoHyphens/>
      <w:spacing w:after="0" w:line="100" w:lineRule="atLeast"/>
    </w:pPr>
    <w:rPr>
      <w:rFonts w:ascii="Arial" w:eastAsia="Arial" w:hAnsi="Arial" w:cs="Arial"/>
      <w:kern w:val="1"/>
      <w:sz w:val="20"/>
      <w:szCs w:val="20"/>
      <w:lang w:eastAsia="zh-CN" w:bidi="hi-IN"/>
    </w:rPr>
  </w:style>
  <w:style w:type="paragraph" w:customStyle="1" w:styleId="1c">
    <w:name w:val="Абзац1 c отступом"/>
    <w:basedOn w:val="a"/>
    <w:rsid w:val="002F3070"/>
    <w:pPr>
      <w:suppressAutoHyphens/>
      <w:spacing w:after="60" w:line="360" w:lineRule="exact"/>
      <w:ind w:firstLine="709"/>
      <w:jc w:val="both"/>
    </w:pPr>
    <w:rPr>
      <w:rFonts w:ascii="Times New Roman" w:eastAsia="Times New Roman" w:hAnsi="Times New Roman" w:cs="Calibri"/>
      <w:sz w:val="28"/>
      <w:szCs w:val="20"/>
      <w:lang w:eastAsia="ar-SA"/>
    </w:rPr>
  </w:style>
  <w:style w:type="paragraph" w:styleId="ab">
    <w:name w:val="Normal (Web)"/>
    <w:basedOn w:val="a"/>
    <w:unhideWhenUsed/>
    <w:rsid w:val="00830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0"/>
    <w:uiPriority w:val="99"/>
    <w:semiHidden/>
    <w:unhideWhenUsed/>
    <w:rsid w:val="006C49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64412">
      <w:bodyDiv w:val="1"/>
      <w:marLeft w:val="0"/>
      <w:marRight w:val="0"/>
      <w:marTop w:val="0"/>
      <w:marBottom w:val="0"/>
      <w:divBdr>
        <w:top w:val="none" w:sz="0" w:space="0" w:color="auto"/>
        <w:left w:val="none" w:sz="0" w:space="0" w:color="auto"/>
        <w:bottom w:val="none" w:sz="0" w:space="0" w:color="auto"/>
        <w:right w:val="none" w:sz="0" w:space="0" w:color="auto"/>
      </w:divBdr>
    </w:div>
    <w:div w:id="35473769">
      <w:bodyDiv w:val="1"/>
      <w:marLeft w:val="0"/>
      <w:marRight w:val="0"/>
      <w:marTop w:val="0"/>
      <w:marBottom w:val="0"/>
      <w:divBdr>
        <w:top w:val="none" w:sz="0" w:space="0" w:color="auto"/>
        <w:left w:val="none" w:sz="0" w:space="0" w:color="auto"/>
        <w:bottom w:val="none" w:sz="0" w:space="0" w:color="auto"/>
        <w:right w:val="none" w:sz="0" w:space="0" w:color="auto"/>
      </w:divBdr>
    </w:div>
    <w:div w:id="137916756">
      <w:bodyDiv w:val="1"/>
      <w:marLeft w:val="0"/>
      <w:marRight w:val="0"/>
      <w:marTop w:val="0"/>
      <w:marBottom w:val="0"/>
      <w:divBdr>
        <w:top w:val="none" w:sz="0" w:space="0" w:color="auto"/>
        <w:left w:val="none" w:sz="0" w:space="0" w:color="auto"/>
        <w:bottom w:val="none" w:sz="0" w:space="0" w:color="auto"/>
        <w:right w:val="none" w:sz="0" w:space="0" w:color="auto"/>
      </w:divBdr>
    </w:div>
    <w:div w:id="161773271">
      <w:bodyDiv w:val="1"/>
      <w:marLeft w:val="0"/>
      <w:marRight w:val="0"/>
      <w:marTop w:val="0"/>
      <w:marBottom w:val="0"/>
      <w:divBdr>
        <w:top w:val="none" w:sz="0" w:space="0" w:color="auto"/>
        <w:left w:val="none" w:sz="0" w:space="0" w:color="auto"/>
        <w:bottom w:val="none" w:sz="0" w:space="0" w:color="auto"/>
        <w:right w:val="none" w:sz="0" w:space="0" w:color="auto"/>
      </w:divBdr>
    </w:div>
    <w:div w:id="408238926">
      <w:bodyDiv w:val="1"/>
      <w:marLeft w:val="0"/>
      <w:marRight w:val="0"/>
      <w:marTop w:val="0"/>
      <w:marBottom w:val="0"/>
      <w:divBdr>
        <w:top w:val="none" w:sz="0" w:space="0" w:color="auto"/>
        <w:left w:val="none" w:sz="0" w:space="0" w:color="auto"/>
        <w:bottom w:val="none" w:sz="0" w:space="0" w:color="auto"/>
        <w:right w:val="none" w:sz="0" w:space="0" w:color="auto"/>
      </w:divBdr>
    </w:div>
    <w:div w:id="419958850">
      <w:bodyDiv w:val="1"/>
      <w:marLeft w:val="0"/>
      <w:marRight w:val="0"/>
      <w:marTop w:val="0"/>
      <w:marBottom w:val="0"/>
      <w:divBdr>
        <w:top w:val="none" w:sz="0" w:space="0" w:color="auto"/>
        <w:left w:val="none" w:sz="0" w:space="0" w:color="auto"/>
        <w:bottom w:val="none" w:sz="0" w:space="0" w:color="auto"/>
        <w:right w:val="none" w:sz="0" w:space="0" w:color="auto"/>
      </w:divBdr>
    </w:div>
    <w:div w:id="424158141">
      <w:bodyDiv w:val="1"/>
      <w:marLeft w:val="0"/>
      <w:marRight w:val="0"/>
      <w:marTop w:val="0"/>
      <w:marBottom w:val="0"/>
      <w:divBdr>
        <w:top w:val="none" w:sz="0" w:space="0" w:color="auto"/>
        <w:left w:val="none" w:sz="0" w:space="0" w:color="auto"/>
        <w:bottom w:val="none" w:sz="0" w:space="0" w:color="auto"/>
        <w:right w:val="none" w:sz="0" w:space="0" w:color="auto"/>
      </w:divBdr>
    </w:div>
    <w:div w:id="444159648">
      <w:bodyDiv w:val="1"/>
      <w:marLeft w:val="0"/>
      <w:marRight w:val="0"/>
      <w:marTop w:val="0"/>
      <w:marBottom w:val="0"/>
      <w:divBdr>
        <w:top w:val="none" w:sz="0" w:space="0" w:color="auto"/>
        <w:left w:val="none" w:sz="0" w:space="0" w:color="auto"/>
        <w:bottom w:val="none" w:sz="0" w:space="0" w:color="auto"/>
        <w:right w:val="none" w:sz="0" w:space="0" w:color="auto"/>
      </w:divBdr>
    </w:div>
    <w:div w:id="870923046">
      <w:bodyDiv w:val="1"/>
      <w:marLeft w:val="0"/>
      <w:marRight w:val="0"/>
      <w:marTop w:val="0"/>
      <w:marBottom w:val="0"/>
      <w:divBdr>
        <w:top w:val="none" w:sz="0" w:space="0" w:color="auto"/>
        <w:left w:val="none" w:sz="0" w:space="0" w:color="auto"/>
        <w:bottom w:val="none" w:sz="0" w:space="0" w:color="auto"/>
        <w:right w:val="none" w:sz="0" w:space="0" w:color="auto"/>
      </w:divBdr>
    </w:div>
    <w:div w:id="1039360927">
      <w:bodyDiv w:val="1"/>
      <w:marLeft w:val="0"/>
      <w:marRight w:val="0"/>
      <w:marTop w:val="0"/>
      <w:marBottom w:val="0"/>
      <w:divBdr>
        <w:top w:val="none" w:sz="0" w:space="0" w:color="auto"/>
        <w:left w:val="none" w:sz="0" w:space="0" w:color="auto"/>
        <w:bottom w:val="none" w:sz="0" w:space="0" w:color="auto"/>
        <w:right w:val="none" w:sz="0" w:space="0" w:color="auto"/>
      </w:divBdr>
    </w:div>
    <w:div w:id="1205026352">
      <w:bodyDiv w:val="1"/>
      <w:marLeft w:val="0"/>
      <w:marRight w:val="0"/>
      <w:marTop w:val="0"/>
      <w:marBottom w:val="0"/>
      <w:divBdr>
        <w:top w:val="none" w:sz="0" w:space="0" w:color="auto"/>
        <w:left w:val="none" w:sz="0" w:space="0" w:color="auto"/>
        <w:bottom w:val="none" w:sz="0" w:space="0" w:color="auto"/>
        <w:right w:val="none" w:sz="0" w:space="0" w:color="auto"/>
      </w:divBdr>
    </w:div>
    <w:div w:id="1513257886">
      <w:bodyDiv w:val="1"/>
      <w:marLeft w:val="0"/>
      <w:marRight w:val="0"/>
      <w:marTop w:val="0"/>
      <w:marBottom w:val="0"/>
      <w:divBdr>
        <w:top w:val="none" w:sz="0" w:space="0" w:color="auto"/>
        <w:left w:val="none" w:sz="0" w:space="0" w:color="auto"/>
        <w:bottom w:val="none" w:sz="0" w:space="0" w:color="auto"/>
        <w:right w:val="none" w:sz="0" w:space="0" w:color="auto"/>
      </w:divBdr>
    </w:div>
    <w:div w:id="1610042764">
      <w:bodyDiv w:val="1"/>
      <w:marLeft w:val="0"/>
      <w:marRight w:val="0"/>
      <w:marTop w:val="0"/>
      <w:marBottom w:val="0"/>
      <w:divBdr>
        <w:top w:val="none" w:sz="0" w:space="0" w:color="auto"/>
        <w:left w:val="none" w:sz="0" w:space="0" w:color="auto"/>
        <w:bottom w:val="none" w:sz="0" w:space="0" w:color="auto"/>
        <w:right w:val="none" w:sz="0" w:space="0" w:color="auto"/>
      </w:divBdr>
      <w:divsChild>
        <w:div w:id="1418937168">
          <w:marLeft w:val="0"/>
          <w:marRight w:val="0"/>
          <w:marTop w:val="0"/>
          <w:marBottom w:val="0"/>
          <w:divBdr>
            <w:top w:val="none" w:sz="0" w:space="0" w:color="auto"/>
            <w:left w:val="none" w:sz="0" w:space="0" w:color="auto"/>
            <w:bottom w:val="none" w:sz="0" w:space="0" w:color="auto"/>
            <w:right w:val="none" w:sz="0" w:space="0" w:color="auto"/>
          </w:divBdr>
          <w:divsChild>
            <w:div w:id="6047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4761">
      <w:bodyDiv w:val="1"/>
      <w:marLeft w:val="0"/>
      <w:marRight w:val="0"/>
      <w:marTop w:val="0"/>
      <w:marBottom w:val="0"/>
      <w:divBdr>
        <w:top w:val="none" w:sz="0" w:space="0" w:color="auto"/>
        <w:left w:val="none" w:sz="0" w:space="0" w:color="auto"/>
        <w:bottom w:val="none" w:sz="0" w:space="0" w:color="auto"/>
        <w:right w:val="none" w:sz="0" w:space="0" w:color="auto"/>
      </w:divBdr>
    </w:div>
    <w:div w:id="1693065928">
      <w:bodyDiv w:val="1"/>
      <w:marLeft w:val="0"/>
      <w:marRight w:val="0"/>
      <w:marTop w:val="0"/>
      <w:marBottom w:val="0"/>
      <w:divBdr>
        <w:top w:val="none" w:sz="0" w:space="0" w:color="auto"/>
        <w:left w:val="none" w:sz="0" w:space="0" w:color="auto"/>
        <w:bottom w:val="none" w:sz="0" w:space="0" w:color="auto"/>
        <w:right w:val="none" w:sz="0" w:space="0" w:color="auto"/>
      </w:divBdr>
    </w:div>
    <w:div w:id="1720931930">
      <w:bodyDiv w:val="1"/>
      <w:marLeft w:val="0"/>
      <w:marRight w:val="0"/>
      <w:marTop w:val="0"/>
      <w:marBottom w:val="0"/>
      <w:divBdr>
        <w:top w:val="none" w:sz="0" w:space="0" w:color="auto"/>
        <w:left w:val="none" w:sz="0" w:space="0" w:color="auto"/>
        <w:bottom w:val="none" w:sz="0" w:space="0" w:color="auto"/>
        <w:right w:val="none" w:sz="0" w:space="0" w:color="auto"/>
      </w:divBdr>
    </w:div>
    <w:div w:id="1724870300">
      <w:bodyDiv w:val="1"/>
      <w:marLeft w:val="0"/>
      <w:marRight w:val="0"/>
      <w:marTop w:val="0"/>
      <w:marBottom w:val="0"/>
      <w:divBdr>
        <w:top w:val="none" w:sz="0" w:space="0" w:color="auto"/>
        <w:left w:val="none" w:sz="0" w:space="0" w:color="auto"/>
        <w:bottom w:val="none" w:sz="0" w:space="0" w:color="auto"/>
        <w:right w:val="none" w:sz="0" w:space="0" w:color="auto"/>
      </w:divBdr>
    </w:div>
    <w:div w:id="1813672173">
      <w:bodyDiv w:val="1"/>
      <w:marLeft w:val="0"/>
      <w:marRight w:val="0"/>
      <w:marTop w:val="0"/>
      <w:marBottom w:val="0"/>
      <w:divBdr>
        <w:top w:val="none" w:sz="0" w:space="0" w:color="auto"/>
        <w:left w:val="none" w:sz="0" w:space="0" w:color="auto"/>
        <w:bottom w:val="none" w:sz="0" w:space="0" w:color="auto"/>
        <w:right w:val="none" w:sz="0" w:space="0" w:color="auto"/>
      </w:divBdr>
    </w:div>
    <w:div w:id="20687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padmpol" TargetMode="External"/><Relationship Id="rId3" Type="http://schemas.openxmlformats.org/officeDocument/2006/relationships/settings" Target="settings.xml"/><Relationship Id="rId7" Type="http://schemas.openxmlformats.org/officeDocument/2006/relationships/hyperlink" Target="http://www.admvpo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tionv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8265</Words>
  <Characters>47116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User</cp:lastModifiedBy>
  <cp:revision>3</cp:revision>
  <cp:lastPrinted>2020-07-29T06:41:00Z</cp:lastPrinted>
  <dcterms:created xsi:type="dcterms:W3CDTF">2023-08-09T08:49:00Z</dcterms:created>
  <dcterms:modified xsi:type="dcterms:W3CDTF">2023-08-09T08:52:00Z</dcterms:modified>
</cp:coreProperties>
</file>