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D27" w:rsidRDefault="00395D27" w:rsidP="00DD7EE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466725" cy="6000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5D27" w:rsidRDefault="00395D27" w:rsidP="00395D27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5D27" w:rsidRPr="00E631F2" w:rsidRDefault="00395D27" w:rsidP="00395D2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631F2">
        <w:rPr>
          <w:rFonts w:ascii="Times New Roman" w:hAnsi="Times New Roman"/>
          <w:b/>
          <w:sz w:val="28"/>
          <w:szCs w:val="28"/>
        </w:rPr>
        <w:t>ВЯТСКОПОЛЯНСКАЯ ГОРОДСКАЯ ДУМА</w:t>
      </w:r>
    </w:p>
    <w:p w:rsidR="00395D27" w:rsidRPr="00E631F2" w:rsidRDefault="00395D27" w:rsidP="00395D2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631F2">
        <w:rPr>
          <w:rFonts w:ascii="Times New Roman" w:hAnsi="Times New Roman"/>
          <w:b/>
          <w:sz w:val="28"/>
          <w:szCs w:val="28"/>
        </w:rPr>
        <w:t>КИРОВКОЙ ОБЛАСТИ</w:t>
      </w:r>
    </w:p>
    <w:p w:rsidR="00395D27" w:rsidRPr="00E631F2" w:rsidRDefault="00395D27" w:rsidP="00395D27">
      <w:pPr>
        <w:pStyle w:val="2"/>
        <w:spacing w:after="0" w:line="36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E631F2">
        <w:rPr>
          <w:rFonts w:ascii="Times New Roman" w:hAnsi="Times New Roman"/>
          <w:color w:val="auto"/>
          <w:sz w:val="28"/>
          <w:szCs w:val="28"/>
        </w:rPr>
        <w:t>РЕШЕНИЕ</w:t>
      </w:r>
    </w:p>
    <w:p w:rsidR="00395D27" w:rsidRPr="00E631F2" w:rsidRDefault="00395D27" w:rsidP="00F84EC4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E631F2">
        <w:rPr>
          <w:rFonts w:ascii="Times New Roman" w:hAnsi="Times New Roman"/>
          <w:sz w:val="28"/>
          <w:szCs w:val="28"/>
        </w:rPr>
        <w:t>_______________</w:t>
      </w:r>
      <w:r w:rsidRPr="00E631F2">
        <w:rPr>
          <w:rFonts w:ascii="Times New Roman" w:hAnsi="Times New Roman"/>
          <w:sz w:val="28"/>
          <w:szCs w:val="28"/>
        </w:rPr>
        <w:tab/>
      </w:r>
      <w:r w:rsidRPr="00E631F2">
        <w:rPr>
          <w:rFonts w:ascii="Times New Roman" w:hAnsi="Times New Roman"/>
          <w:sz w:val="28"/>
          <w:szCs w:val="28"/>
        </w:rPr>
        <w:tab/>
      </w:r>
      <w:r w:rsidRPr="00E631F2">
        <w:rPr>
          <w:rFonts w:ascii="Times New Roman" w:hAnsi="Times New Roman"/>
          <w:sz w:val="28"/>
          <w:szCs w:val="28"/>
        </w:rPr>
        <w:tab/>
      </w:r>
      <w:r w:rsidRPr="00E631F2">
        <w:rPr>
          <w:rFonts w:ascii="Times New Roman" w:hAnsi="Times New Roman"/>
          <w:sz w:val="28"/>
          <w:szCs w:val="28"/>
        </w:rPr>
        <w:tab/>
      </w:r>
      <w:r w:rsidRPr="00E631F2">
        <w:rPr>
          <w:rFonts w:ascii="Times New Roman" w:hAnsi="Times New Roman"/>
          <w:sz w:val="28"/>
          <w:szCs w:val="28"/>
        </w:rPr>
        <w:tab/>
      </w:r>
      <w:r w:rsidRPr="00E631F2">
        <w:rPr>
          <w:rFonts w:ascii="Times New Roman" w:hAnsi="Times New Roman"/>
          <w:sz w:val="28"/>
          <w:szCs w:val="28"/>
        </w:rPr>
        <w:tab/>
      </w:r>
      <w:r w:rsidRPr="00E631F2">
        <w:rPr>
          <w:rFonts w:ascii="Times New Roman" w:hAnsi="Times New Roman"/>
          <w:sz w:val="28"/>
          <w:szCs w:val="28"/>
        </w:rPr>
        <w:tab/>
      </w:r>
      <w:r w:rsidR="00F84EC4">
        <w:rPr>
          <w:rFonts w:ascii="Times New Roman" w:hAnsi="Times New Roman"/>
          <w:sz w:val="28"/>
          <w:szCs w:val="28"/>
        </w:rPr>
        <w:tab/>
      </w:r>
      <w:r w:rsidR="00F84EC4">
        <w:rPr>
          <w:rFonts w:ascii="Times New Roman" w:hAnsi="Times New Roman"/>
          <w:sz w:val="28"/>
          <w:szCs w:val="28"/>
        </w:rPr>
        <w:tab/>
      </w:r>
      <w:r w:rsidRPr="00E631F2">
        <w:rPr>
          <w:rFonts w:ascii="Times New Roman" w:hAnsi="Times New Roman"/>
          <w:sz w:val="28"/>
          <w:szCs w:val="28"/>
        </w:rPr>
        <w:t>№ ________</w:t>
      </w:r>
    </w:p>
    <w:p w:rsidR="00395D27" w:rsidRPr="00E631F2" w:rsidRDefault="00395D27" w:rsidP="00395D27">
      <w:pPr>
        <w:spacing w:after="400" w:line="36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</w:t>
      </w:r>
      <w:r w:rsidRPr="00E631F2">
        <w:rPr>
          <w:rFonts w:ascii="Times New Roman" w:hAnsi="Times New Roman"/>
          <w:sz w:val="28"/>
          <w:szCs w:val="28"/>
        </w:rPr>
        <w:t>г. Вятские Поляны</w:t>
      </w:r>
    </w:p>
    <w:p w:rsidR="00395D27" w:rsidRPr="0040575C" w:rsidRDefault="00100A13" w:rsidP="004B1C58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</w:t>
      </w:r>
      <w:r w:rsidR="004B1C58">
        <w:rPr>
          <w:rFonts w:ascii="Times New Roman" w:hAnsi="Times New Roman"/>
          <w:b/>
          <w:sz w:val="28"/>
        </w:rPr>
        <w:t>б утверждении</w:t>
      </w:r>
      <w:r w:rsidR="0056200C">
        <w:rPr>
          <w:rFonts w:ascii="Times New Roman" w:hAnsi="Times New Roman"/>
          <w:b/>
          <w:sz w:val="28"/>
        </w:rPr>
        <w:t xml:space="preserve"> Положени</w:t>
      </w:r>
      <w:r w:rsidR="004B1C58">
        <w:rPr>
          <w:rFonts w:ascii="Times New Roman" w:hAnsi="Times New Roman"/>
          <w:b/>
          <w:sz w:val="28"/>
        </w:rPr>
        <w:t>я</w:t>
      </w:r>
      <w:r w:rsidR="00395D27" w:rsidRPr="000E7BBF">
        <w:rPr>
          <w:rFonts w:ascii="Times New Roman" w:hAnsi="Times New Roman"/>
          <w:b/>
          <w:sz w:val="28"/>
        </w:rPr>
        <w:t xml:space="preserve"> о </w:t>
      </w:r>
      <w:bookmarkStart w:id="0" w:name="_Hlk73706793"/>
      <w:r w:rsidR="00395D27" w:rsidRPr="000E7BBF">
        <w:rPr>
          <w:rFonts w:ascii="Times New Roman" w:hAnsi="Times New Roman"/>
          <w:b/>
          <w:sz w:val="28"/>
        </w:rPr>
        <w:t>муниципальном</w:t>
      </w:r>
      <w:r>
        <w:rPr>
          <w:rFonts w:ascii="Times New Roman" w:hAnsi="Times New Roman"/>
          <w:b/>
          <w:sz w:val="28"/>
        </w:rPr>
        <w:t xml:space="preserve"> </w:t>
      </w:r>
      <w:r w:rsidR="00395D27" w:rsidRPr="000E7BBF">
        <w:rPr>
          <w:rFonts w:ascii="Times New Roman" w:hAnsi="Times New Roman"/>
          <w:b/>
          <w:sz w:val="28"/>
        </w:rPr>
        <w:t>контроле</w:t>
      </w:r>
      <w:bookmarkEnd w:id="0"/>
      <w:r w:rsidR="0093308F">
        <w:rPr>
          <w:rFonts w:ascii="Times New Roman" w:hAnsi="Times New Roman"/>
          <w:b/>
          <w:sz w:val="28"/>
        </w:rPr>
        <w:t xml:space="preserve"> в сфере благоустройства </w:t>
      </w:r>
      <w:r w:rsidR="00395D27" w:rsidRPr="000E7BBF">
        <w:rPr>
          <w:rFonts w:ascii="Times New Roman" w:hAnsi="Times New Roman"/>
          <w:b/>
          <w:sz w:val="28"/>
        </w:rPr>
        <w:t>на территории</w:t>
      </w:r>
      <w:r w:rsidR="00395D27">
        <w:rPr>
          <w:rFonts w:ascii="Times New Roman" w:hAnsi="Times New Roman"/>
          <w:b/>
          <w:sz w:val="28"/>
        </w:rPr>
        <w:t xml:space="preserve"> муниципального</w:t>
      </w:r>
      <w:r>
        <w:rPr>
          <w:rFonts w:ascii="Times New Roman" w:hAnsi="Times New Roman"/>
          <w:b/>
          <w:sz w:val="28"/>
        </w:rPr>
        <w:t xml:space="preserve"> </w:t>
      </w:r>
      <w:r w:rsidR="00395D27">
        <w:rPr>
          <w:rFonts w:ascii="Times New Roman" w:hAnsi="Times New Roman"/>
          <w:b/>
          <w:sz w:val="28"/>
        </w:rPr>
        <w:t>образования</w:t>
      </w:r>
      <w:r w:rsidR="00395D2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городского </w:t>
      </w:r>
      <w:r w:rsidR="00395D27" w:rsidRPr="008E3D33">
        <w:rPr>
          <w:rFonts w:ascii="Times New Roman" w:hAnsi="Times New Roman"/>
          <w:b/>
          <w:sz w:val="28"/>
          <w:szCs w:val="28"/>
        </w:rPr>
        <w:t>округа</w:t>
      </w:r>
      <w:r w:rsidR="00395D27">
        <w:rPr>
          <w:rFonts w:ascii="Times New Roman" w:hAnsi="Times New Roman"/>
          <w:b/>
          <w:sz w:val="24"/>
          <w:szCs w:val="24"/>
        </w:rPr>
        <w:t xml:space="preserve"> </w:t>
      </w:r>
      <w:r w:rsidR="00395D27">
        <w:rPr>
          <w:rFonts w:ascii="Times New Roman" w:hAnsi="Times New Roman"/>
          <w:b/>
          <w:sz w:val="28"/>
          <w:szCs w:val="28"/>
        </w:rPr>
        <w:t>город Вятские Поляны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395D27" w:rsidRPr="0040575C">
        <w:rPr>
          <w:rFonts w:ascii="Times New Roman" w:hAnsi="Times New Roman"/>
          <w:b/>
          <w:sz w:val="28"/>
          <w:szCs w:val="28"/>
        </w:rPr>
        <w:t>Кировской области</w:t>
      </w:r>
    </w:p>
    <w:p w:rsidR="00395D27" w:rsidRPr="000E7BBF" w:rsidRDefault="00395D27" w:rsidP="00395D27">
      <w:pPr>
        <w:jc w:val="both"/>
        <w:outlineLvl w:val="0"/>
        <w:rPr>
          <w:rFonts w:ascii="Times New Roman" w:hAnsi="Times New Roman"/>
        </w:rPr>
      </w:pPr>
    </w:p>
    <w:p w:rsidR="008E7B78" w:rsidRDefault="00100A13" w:rsidP="007207B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</w:t>
      </w:r>
      <w:r w:rsidR="00D121FE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>Федеральным законом от 06.10.</w:t>
      </w:r>
      <w:r w:rsidR="00DC37FA">
        <w:rPr>
          <w:rFonts w:ascii="Times New Roman" w:hAnsi="Times New Roman"/>
          <w:sz w:val="28"/>
          <w:szCs w:val="28"/>
        </w:rPr>
        <w:t>2003 № 131-ФЗ</w:t>
      </w:r>
      <w:r w:rsidR="00767576">
        <w:rPr>
          <w:rFonts w:ascii="Times New Roman" w:hAnsi="Times New Roman"/>
          <w:sz w:val="28"/>
          <w:szCs w:val="28"/>
        </w:rPr>
        <w:t xml:space="preserve"> </w:t>
      </w:r>
      <w:r w:rsidR="00B05E01">
        <w:rPr>
          <w:rFonts w:ascii="Times New Roman" w:hAnsi="Times New Roman"/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395D27">
        <w:rPr>
          <w:rFonts w:ascii="Times New Roman" w:hAnsi="Times New Roman"/>
          <w:sz w:val="28"/>
        </w:rPr>
        <w:t>,</w:t>
      </w:r>
      <w:r w:rsidR="00B05E01">
        <w:rPr>
          <w:rFonts w:ascii="Times New Roman" w:hAnsi="Times New Roman"/>
          <w:sz w:val="28"/>
        </w:rPr>
        <w:t xml:space="preserve"> </w:t>
      </w:r>
      <w:r w:rsidR="00DC37FA">
        <w:rPr>
          <w:rFonts w:ascii="Times New Roman" w:hAnsi="Times New Roman"/>
          <w:sz w:val="28"/>
        </w:rPr>
        <w:t>Федеральн</w:t>
      </w:r>
      <w:r w:rsidR="00482B81">
        <w:rPr>
          <w:rFonts w:ascii="Times New Roman" w:hAnsi="Times New Roman"/>
          <w:sz w:val="28"/>
        </w:rPr>
        <w:t>ым</w:t>
      </w:r>
      <w:r w:rsidR="00DC37FA">
        <w:rPr>
          <w:rFonts w:ascii="Times New Roman" w:hAnsi="Times New Roman"/>
          <w:sz w:val="28"/>
        </w:rPr>
        <w:t xml:space="preserve"> закон</w:t>
      </w:r>
      <w:r w:rsidR="00482B81">
        <w:rPr>
          <w:rFonts w:ascii="Times New Roman" w:hAnsi="Times New Roman"/>
          <w:sz w:val="28"/>
        </w:rPr>
        <w:t>ом</w:t>
      </w:r>
      <w:r w:rsidR="00DC37FA">
        <w:rPr>
          <w:rFonts w:ascii="Times New Roman" w:hAnsi="Times New Roman"/>
          <w:sz w:val="28"/>
        </w:rPr>
        <w:t xml:space="preserve"> от 28.12.2024 № 540-ФЗ «О внесении изменений в Федеральный закон «О государственном контроле (надзоре) и муниципальном контроле в Российской Федерации»</w:t>
      </w:r>
      <w:r w:rsidR="00482B81">
        <w:rPr>
          <w:rFonts w:ascii="Times New Roman" w:hAnsi="Times New Roman"/>
          <w:sz w:val="28"/>
        </w:rPr>
        <w:t xml:space="preserve">, </w:t>
      </w:r>
      <w:r w:rsidR="00B05E01">
        <w:rPr>
          <w:rFonts w:ascii="Times New Roman" w:hAnsi="Times New Roman"/>
          <w:sz w:val="28"/>
        </w:rPr>
        <w:t xml:space="preserve">Уставом муниципального </w:t>
      </w:r>
      <w:r w:rsidR="00B35488">
        <w:rPr>
          <w:rFonts w:ascii="Times New Roman" w:hAnsi="Times New Roman"/>
          <w:sz w:val="28"/>
        </w:rPr>
        <w:t>о</w:t>
      </w:r>
      <w:r w:rsidR="00B05E01">
        <w:rPr>
          <w:rFonts w:ascii="Times New Roman" w:hAnsi="Times New Roman"/>
          <w:sz w:val="28"/>
        </w:rPr>
        <w:t>бра</w:t>
      </w:r>
      <w:r w:rsidR="00CB1031">
        <w:rPr>
          <w:rFonts w:ascii="Times New Roman" w:hAnsi="Times New Roman"/>
          <w:sz w:val="28"/>
        </w:rPr>
        <w:t>зования городского округа город</w:t>
      </w:r>
      <w:r w:rsidR="00B05E01">
        <w:rPr>
          <w:rFonts w:ascii="Times New Roman" w:hAnsi="Times New Roman"/>
          <w:sz w:val="28"/>
        </w:rPr>
        <w:t xml:space="preserve"> В</w:t>
      </w:r>
      <w:r w:rsidR="0010594E">
        <w:rPr>
          <w:rFonts w:ascii="Times New Roman" w:hAnsi="Times New Roman"/>
          <w:sz w:val="28"/>
        </w:rPr>
        <w:t>ятские Поляны Кировской области</w:t>
      </w:r>
      <w:r w:rsidR="00B05E01">
        <w:rPr>
          <w:rFonts w:ascii="Times New Roman" w:hAnsi="Times New Roman"/>
          <w:sz w:val="28"/>
        </w:rPr>
        <w:t xml:space="preserve"> </w:t>
      </w:r>
      <w:r w:rsidR="00395D27">
        <w:rPr>
          <w:rFonts w:ascii="Times New Roman" w:hAnsi="Times New Roman"/>
          <w:sz w:val="28"/>
        </w:rPr>
        <w:t xml:space="preserve">Вятскополянская городская Дума </w:t>
      </w:r>
      <w:r w:rsidR="00B35488">
        <w:rPr>
          <w:rFonts w:ascii="Times New Roman" w:hAnsi="Times New Roman"/>
          <w:sz w:val="28"/>
          <w:szCs w:val="28"/>
          <w:lang w:eastAsia="zh-CN"/>
        </w:rPr>
        <w:t>РЕШИЛА</w:t>
      </w:r>
      <w:r w:rsidR="00395D27" w:rsidRPr="000E7BBF">
        <w:rPr>
          <w:rFonts w:ascii="Times New Roman" w:hAnsi="Times New Roman"/>
          <w:sz w:val="28"/>
          <w:szCs w:val="28"/>
          <w:lang w:eastAsia="zh-CN"/>
        </w:rPr>
        <w:t>:</w:t>
      </w:r>
      <w:proofErr w:type="gramEnd"/>
    </w:p>
    <w:p w:rsidR="00EE4E9D" w:rsidRDefault="0010594E" w:rsidP="007207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B78">
        <w:rPr>
          <w:rFonts w:ascii="Times New Roman" w:hAnsi="Times New Roman" w:cs="Times New Roman"/>
          <w:sz w:val="28"/>
        </w:rPr>
        <w:t xml:space="preserve">1. </w:t>
      </w:r>
      <w:r w:rsidR="00411468">
        <w:rPr>
          <w:rFonts w:ascii="Times New Roman" w:hAnsi="Times New Roman" w:cs="Times New Roman"/>
          <w:sz w:val="28"/>
        </w:rPr>
        <w:t>Утвердить</w:t>
      </w:r>
      <w:r w:rsidR="00CA1ED2" w:rsidRPr="008E7B78">
        <w:rPr>
          <w:rFonts w:ascii="Times New Roman" w:hAnsi="Times New Roman" w:cs="Times New Roman"/>
          <w:sz w:val="28"/>
        </w:rPr>
        <w:t xml:space="preserve"> </w:t>
      </w:r>
      <w:r w:rsidR="00EE4E9D" w:rsidRPr="008E7B78">
        <w:rPr>
          <w:rFonts w:ascii="Times New Roman" w:hAnsi="Times New Roman" w:cs="Times New Roman"/>
          <w:sz w:val="28"/>
        </w:rPr>
        <w:t>Положение о муниципальном контроле</w:t>
      </w:r>
      <w:r w:rsidR="00070E6C" w:rsidRPr="008E7B78">
        <w:rPr>
          <w:rFonts w:ascii="Times New Roman" w:hAnsi="Times New Roman" w:cs="Times New Roman"/>
          <w:sz w:val="28"/>
        </w:rPr>
        <w:t xml:space="preserve"> в сфере благоустройства</w:t>
      </w:r>
      <w:r w:rsidR="00EE4E9D" w:rsidRPr="008E7B78">
        <w:rPr>
          <w:rFonts w:ascii="Times New Roman" w:hAnsi="Times New Roman" w:cs="Times New Roman"/>
          <w:sz w:val="28"/>
        </w:rPr>
        <w:t xml:space="preserve"> на территории </w:t>
      </w:r>
      <w:r w:rsidR="00EE4E9D" w:rsidRPr="008E7B78">
        <w:rPr>
          <w:rFonts w:ascii="Times New Roman" w:hAnsi="Times New Roman" w:cs="Times New Roman"/>
          <w:sz w:val="28"/>
          <w:szCs w:val="28"/>
        </w:rPr>
        <w:t>муниципального образования городского округа города Вятские Поляны Кировской области</w:t>
      </w:r>
      <w:r w:rsidR="006E6706" w:rsidRPr="008E7B78">
        <w:rPr>
          <w:rFonts w:ascii="Times New Roman" w:hAnsi="Times New Roman" w:cs="Times New Roman"/>
          <w:sz w:val="28"/>
        </w:rPr>
        <w:t xml:space="preserve"> </w:t>
      </w:r>
      <w:r w:rsidR="008E7B78" w:rsidRPr="008E7B78">
        <w:rPr>
          <w:rFonts w:ascii="Times New Roman" w:hAnsi="Times New Roman" w:cs="Times New Roman"/>
          <w:sz w:val="28"/>
        </w:rPr>
        <w:t>согласно приложению</w:t>
      </w:r>
      <w:r w:rsidR="00062E26" w:rsidRPr="008E7B78">
        <w:rPr>
          <w:rFonts w:ascii="Times New Roman" w:hAnsi="Times New Roman" w:cs="Times New Roman"/>
          <w:sz w:val="28"/>
          <w:szCs w:val="28"/>
        </w:rPr>
        <w:t>.</w:t>
      </w:r>
    </w:p>
    <w:p w:rsidR="008E7B78" w:rsidRPr="007207B6" w:rsidRDefault="008E7B78" w:rsidP="007207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7B6">
        <w:rPr>
          <w:rFonts w:ascii="Times New Roman" w:hAnsi="Times New Roman" w:cs="Times New Roman"/>
          <w:sz w:val="28"/>
          <w:szCs w:val="28"/>
        </w:rPr>
        <w:t xml:space="preserve">2. </w:t>
      </w:r>
      <w:r w:rsidR="00062E26" w:rsidRPr="007207B6">
        <w:rPr>
          <w:rFonts w:ascii="Times New Roman" w:hAnsi="Times New Roman" w:cs="Times New Roman"/>
          <w:sz w:val="28"/>
          <w:szCs w:val="28"/>
        </w:rPr>
        <w:t xml:space="preserve"> Признать утративш</w:t>
      </w:r>
      <w:r w:rsidR="00411468">
        <w:rPr>
          <w:rFonts w:ascii="Times New Roman" w:hAnsi="Times New Roman" w:cs="Times New Roman"/>
          <w:sz w:val="28"/>
          <w:szCs w:val="28"/>
        </w:rPr>
        <w:t>и</w:t>
      </w:r>
      <w:r w:rsidR="00062E26" w:rsidRPr="007207B6">
        <w:rPr>
          <w:rFonts w:ascii="Times New Roman" w:hAnsi="Times New Roman" w:cs="Times New Roman"/>
          <w:sz w:val="28"/>
          <w:szCs w:val="28"/>
        </w:rPr>
        <w:t>м</w:t>
      </w:r>
      <w:r w:rsidR="00411468">
        <w:rPr>
          <w:rFonts w:ascii="Times New Roman" w:hAnsi="Times New Roman" w:cs="Times New Roman"/>
          <w:sz w:val="28"/>
          <w:szCs w:val="28"/>
        </w:rPr>
        <w:t>и</w:t>
      </w:r>
      <w:r w:rsidR="00062E26" w:rsidRPr="007207B6">
        <w:rPr>
          <w:rFonts w:ascii="Times New Roman" w:hAnsi="Times New Roman" w:cs="Times New Roman"/>
          <w:sz w:val="28"/>
          <w:szCs w:val="28"/>
        </w:rPr>
        <w:t xml:space="preserve"> силу</w:t>
      </w:r>
      <w:r w:rsidRPr="007207B6">
        <w:rPr>
          <w:rFonts w:ascii="Times New Roman" w:hAnsi="Times New Roman" w:cs="Times New Roman"/>
          <w:sz w:val="28"/>
          <w:szCs w:val="28"/>
        </w:rPr>
        <w:t>:</w:t>
      </w:r>
    </w:p>
    <w:p w:rsidR="008E7B78" w:rsidRDefault="008E7B78" w:rsidP="007207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7B6">
        <w:rPr>
          <w:rFonts w:ascii="Times New Roman" w:hAnsi="Times New Roman" w:cs="Times New Roman"/>
          <w:sz w:val="28"/>
          <w:szCs w:val="28"/>
        </w:rPr>
        <w:t>2.1</w:t>
      </w:r>
      <w:r>
        <w:rPr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ешение Вятскополянской городской Думы от 29.10.2021 № 2/8 «Об утверждении Положения о муниципальном контроле в сфере благоустройства на территории муниципального образования городской округ город Вятские Поляны Кировской области»;</w:t>
      </w:r>
    </w:p>
    <w:p w:rsidR="008E7B78" w:rsidRDefault="008E7B78" w:rsidP="007207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 р</w:t>
      </w:r>
      <w:r w:rsidRPr="008E7B78">
        <w:rPr>
          <w:rFonts w:ascii="Times New Roman" w:hAnsi="Times New Roman" w:cs="Times New Roman"/>
          <w:sz w:val="28"/>
          <w:szCs w:val="28"/>
        </w:rPr>
        <w:t xml:space="preserve">ешение Вятскополянской городской Думы от 10.04.2024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E7B78">
        <w:rPr>
          <w:rFonts w:ascii="Times New Roman" w:hAnsi="Times New Roman" w:cs="Times New Roman"/>
          <w:sz w:val="28"/>
          <w:szCs w:val="28"/>
        </w:rPr>
        <w:t xml:space="preserve"> 30/277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8E7B78">
        <w:rPr>
          <w:rFonts w:ascii="Times New Roman" w:hAnsi="Times New Roman" w:cs="Times New Roman"/>
          <w:sz w:val="28"/>
          <w:szCs w:val="28"/>
        </w:rPr>
        <w:t xml:space="preserve">О внесении изменений в Положение о муниципальном контроле в сфере </w:t>
      </w:r>
      <w:r w:rsidRPr="008E7B78">
        <w:rPr>
          <w:rFonts w:ascii="Times New Roman" w:hAnsi="Times New Roman" w:cs="Times New Roman"/>
          <w:sz w:val="28"/>
          <w:szCs w:val="28"/>
        </w:rPr>
        <w:lastRenderedPageBreak/>
        <w:t xml:space="preserve">благоустройства на территории муниципального образования городской округ город Вятские Поляны Кировской области, утвержденное решением Вятскополянской городской Думы от 29.10.2021 </w:t>
      </w:r>
      <w:r w:rsidR="007207B6">
        <w:rPr>
          <w:rFonts w:ascii="Times New Roman" w:hAnsi="Times New Roman" w:cs="Times New Roman"/>
          <w:sz w:val="28"/>
          <w:szCs w:val="28"/>
        </w:rPr>
        <w:t>№ </w:t>
      </w:r>
      <w:r w:rsidRPr="008E7B78">
        <w:rPr>
          <w:rFonts w:ascii="Times New Roman" w:hAnsi="Times New Roman" w:cs="Times New Roman"/>
          <w:sz w:val="28"/>
          <w:szCs w:val="28"/>
        </w:rPr>
        <w:t xml:space="preserve"> 2/8</w:t>
      </w:r>
      <w:r w:rsidR="007207B6">
        <w:rPr>
          <w:rFonts w:ascii="Times New Roman" w:hAnsi="Times New Roman" w:cs="Times New Roman"/>
          <w:sz w:val="28"/>
          <w:szCs w:val="28"/>
        </w:rPr>
        <w:t>»;</w:t>
      </w:r>
    </w:p>
    <w:p w:rsidR="008E7B78" w:rsidRDefault="007207B6" w:rsidP="007207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 р</w:t>
      </w:r>
      <w:r w:rsidR="008E7B78" w:rsidRPr="008E7B78">
        <w:rPr>
          <w:rFonts w:ascii="Times New Roman" w:hAnsi="Times New Roman" w:cs="Times New Roman"/>
          <w:sz w:val="28"/>
          <w:szCs w:val="28"/>
        </w:rPr>
        <w:t xml:space="preserve">ешение Вятскополянской городской Думы от 30.07.2024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8E7B78" w:rsidRPr="008E7B78">
        <w:rPr>
          <w:rFonts w:ascii="Times New Roman" w:hAnsi="Times New Roman" w:cs="Times New Roman"/>
          <w:sz w:val="28"/>
          <w:szCs w:val="28"/>
        </w:rPr>
        <w:t xml:space="preserve"> 32/310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8E7B78" w:rsidRPr="008E7B78">
        <w:rPr>
          <w:rFonts w:ascii="Times New Roman" w:hAnsi="Times New Roman" w:cs="Times New Roman"/>
          <w:sz w:val="28"/>
          <w:szCs w:val="28"/>
        </w:rPr>
        <w:t xml:space="preserve">О внесении изменения в Положение о муниципальном контроле в сфере благоустройства на территории муниципального образования городской округ город Вятские Поляны Кировской области, утвержденное решением Вятскополянской городской Думы от 29.10.2021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8E7B78" w:rsidRPr="008E7B78">
        <w:rPr>
          <w:rFonts w:ascii="Times New Roman" w:hAnsi="Times New Roman" w:cs="Times New Roman"/>
          <w:sz w:val="28"/>
          <w:szCs w:val="28"/>
        </w:rPr>
        <w:t xml:space="preserve"> 2/8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8E7B78" w:rsidRPr="008E7B78" w:rsidRDefault="007207B6" w:rsidP="007207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 р</w:t>
      </w:r>
      <w:r w:rsidR="008E7B78" w:rsidRPr="008E7B78">
        <w:rPr>
          <w:rFonts w:ascii="Times New Roman" w:hAnsi="Times New Roman" w:cs="Times New Roman"/>
          <w:sz w:val="28"/>
          <w:szCs w:val="28"/>
        </w:rPr>
        <w:t>ешение Вятскополянской городской Думы от 17.12.2024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8E7B78" w:rsidRPr="008E7B78">
        <w:rPr>
          <w:rFonts w:ascii="Times New Roman" w:hAnsi="Times New Roman" w:cs="Times New Roman"/>
          <w:sz w:val="28"/>
          <w:szCs w:val="28"/>
        </w:rPr>
        <w:t xml:space="preserve"> 35/342</w:t>
      </w:r>
    </w:p>
    <w:p w:rsidR="008E7B78" w:rsidRDefault="007207B6" w:rsidP="007207B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8E7B78" w:rsidRPr="008E7B78">
        <w:rPr>
          <w:rFonts w:ascii="Times New Roman" w:hAnsi="Times New Roman" w:cs="Times New Roman"/>
          <w:sz w:val="28"/>
          <w:szCs w:val="28"/>
        </w:rPr>
        <w:t>О внесении изменений в Положение о муниципальном контроле в сфере благоустройства на территории</w:t>
      </w:r>
      <w:proofErr w:type="gramEnd"/>
      <w:r w:rsidR="008E7B78" w:rsidRPr="008E7B7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городской округ город Вятские Поляны Кировской области, утвержденное решением Вятскополянской городской Думы от 29.10.2021 </w:t>
      </w:r>
      <w:r w:rsidR="00411468">
        <w:rPr>
          <w:rFonts w:ascii="Times New Roman" w:hAnsi="Times New Roman" w:cs="Times New Roman"/>
          <w:sz w:val="28"/>
          <w:szCs w:val="28"/>
        </w:rPr>
        <w:t>№</w:t>
      </w:r>
      <w:r w:rsidR="008E7B78" w:rsidRPr="008E7B78">
        <w:rPr>
          <w:rFonts w:ascii="Times New Roman" w:hAnsi="Times New Roman" w:cs="Times New Roman"/>
          <w:sz w:val="28"/>
          <w:szCs w:val="28"/>
        </w:rPr>
        <w:t xml:space="preserve"> 2/8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AC2510" w:rsidRPr="00AC2510" w:rsidRDefault="007207B6" w:rsidP="007207B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="00AC2510" w:rsidRPr="00AC2510">
        <w:rPr>
          <w:rFonts w:ascii="Times New Roman" w:eastAsia="Times New Roman" w:hAnsi="Times New Roman" w:cs="Times New Roman"/>
          <w:sz w:val="28"/>
          <w:szCs w:val="28"/>
        </w:rPr>
        <w:t>Начальнику управления по взаимодействию с представительным органом Рубинович О.Ю. опубликовать настоящее решение в сборнике нормативных правовых актов органов местного самоуправления города Вятские Поляны «Деловой вестник».</w:t>
      </w:r>
    </w:p>
    <w:p w:rsidR="00AC2510" w:rsidRDefault="00055B53" w:rsidP="00055B53">
      <w:pPr>
        <w:tabs>
          <w:tab w:val="left" w:pos="1134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</w:rPr>
        <w:tab/>
      </w:r>
      <w:r w:rsidR="00062E26">
        <w:rPr>
          <w:sz w:val="28"/>
        </w:rPr>
        <w:t>4</w:t>
      </w:r>
      <w:r w:rsidR="00AC2510" w:rsidRPr="00AC2510">
        <w:rPr>
          <w:rFonts w:ascii="Times New Roman" w:eastAsia="Times New Roman" w:hAnsi="Times New Roman" w:cs="Times New Roman"/>
          <w:sz w:val="28"/>
          <w:szCs w:val="28"/>
        </w:rPr>
        <w:t xml:space="preserve">. Инспектору по </w:t>
      </w:r>
      <w:proofErr w:type="gramStart"/>
      <w:r w:rsidR="00AC2510" w:rsidRPr="00AC2510">
        <w:rPr>
          <w:rFonts w:ascii="Times New Roman" w:eastAsia="Times New Roman" w:hAnsi="Times New Roman" w:cs="Times New Roman"/>
          <w:sz w:val="28"/>
          <w:szCs w:val="28"/>
        </w:rPr>
        <w:t>контролю за</w:t>
      </w:r>
      <w:proofErr w:type="gramEnd"/>
      <w:r w:rsidR="00AC2510" w:rsidRPr="00AC2510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поручений МКУ по обеспечению деятельности ОМС Сергеевой М.С. разместить настоящее решение на официальном сайте органов местного самоуправления муниципального образования городского округа город Вятские Поляны Кировской области.</w:t>
      </w:r>
    </w:p>
    <w:p w:rsidR="008E6E04" w:rsidRDefault="008E6E04" w:rsidP="00726A49">
      <w:pPr>
        <w:pStyle w:val="a5"/>
        <w:autoSpaceDE w:val="0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207B6" w:rsidRDefault="007207B6" w:rsidP="00726A49">
      <w:pPr>
        <w:pStyle w:val="a5"/>
        <w:autoSpaceDE w:val="0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03AE0" w:rsidRPr="00726A49" w:rsidRDefault="00543C92" w:rsidP="00726A49">
      <w:pPr>
        <w:pStyle w:val="a5"/>
        <w:autoSpaceDE w:val="0"/>
        <w:spacing w:line="360" w:lineRule="auto"/>
        <w:ind w:left="0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г</w:t>
      </w:r>
      <w:r w:rsidR="00395D27" w:rsidRPr="00E631F2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395D27" w:rsidRPr="00E631F2">
        <w:rPr>
          <w:rFonts w:ascii="Times New Roman" w:hAnsi="Times New Roman"/>
          <w:sz w:val="28"/>
          <w:szCs w:val="28"/>
        </w:rPr>
        <w:t xml:space="preserve"> города Вятские Поляны</w:t>
      </w:r>
      <w:r w:rsidR="00395D27" w:rsidRPr="00E631F2">
        <w:rPr>
          <w:rFonts w:ascii="Times New Roman" w:hAnsi="Times New Roman"/>
          <w:sz w:val="28"/>
          <w:szCs w:val="28"/>
        </w:rPr>
        <w:tab/>
      </w:r>
      <w:r w:rsidR="00395D27" w:rsidRPr="00E631F2">
        <w:rPr>
          <w:rFonts w:ascii="Times New Roman" w:hAnsi="Times New Roman"/>
          <w:sz w:val="28"/>
          <w:szCs w:val="28"/>
        </w:rPr>
        <w:tab/>
      </w:r>
      <w:r w:rsidR="00395D27" w:rsidRPr="00E631F2">
        <w:rPr>
          <w:rFonts w:ascii="Times New Roman" w:hAnsi="Times New Roman"/>
          <w:sz w:val="28"/>
          <w:szCs w:val="28"/>
        </w:rPr>
        <w:tab/>
      </w:r>
      <w:r w:rsidR="00395D27" w:rsidRPr="00E631F2">
        <w:rPr>
          <w:rFonts w:ascii="Times New Roman" w:hAnsi="Times New Roman"/>
          <w:sz w:val="28"/>
          <w:szCs w:val="28"/>
        </w:rPr>
        <w:tab/>
        <w:t xml:space="preserve">    </w:t>
      </w:r>
      <w:r w:rsidR="00276298">
        <w:rPr>
          <w:rFonts w:ascii="Times New Roman" w:hAnsi="Times New Roman"/>
          <w:sz w:val="28"/>
          <w:szCs w:val="28"/>
        </w:rPr>
        <w:t xml:space="preserve">     </w:t>
      </w:r>
      <w:r w:rsidR="00055B53">
        <w:rPr>
          <w:rFonts w:ascii="Times New Roman" w:hAnsi="Times New Roman"/>
          <w:sz w:val="28"/>
          <w:szCs w:val="28"/>
        </w:rPr>
        <w:t xml:space="preserve"> </w:t>
      </w:r>
      <w:r w:rsidR="0027629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А.П. Солодянкин</w:t>
      </w:r>
    </w:p>
    <w:p w:rsidR="008E6E04" w:rsidRDefault="008E6E04" w:rsidP="00203AE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95D27" w:rsidRPr="00E631F2" w:rsidRDefault="00395D27" w:rsidP="00203AE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631F2">
        <w:rPr>
          <w:rFonts w:ascii="Times New Roman" w:hAnsi="Times New Roman"/>
          <w:sz w:val="28"/>
          <w:szCs w:val="28"/>
        </w:rPr>
        <w:t xml:space="preserve">Председатель Вятскополянской </w:t>
      </w:r>
    </w:p>
    <w:p w:rsidR="001B7552" w:rsidRDefault="00395D27" w:rsidP="00203AE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631F2">
        <w:rPr>
          <w:rFonts w:ascii="Times New Roman" w:hAnsi="Times New Roman"/>
          <w:sz w:val="28"/>
          <w:szCs w:val="28"/>
        </w:rPr>
        <w:t>городской Думы</w:t>
      </w:r>
      <w:r w:rsidRPr="00E631F2">
        <w:rPr>
          <w:rFonts w:ascii="Times New Roman" w:hAnsi="Times New Roman"/>
          <w:sz w:val="28"/>
          <w:szCs w:val="28"/>
        </w:rPr>
        <w:tab/>
      </w:r>
      <w:r w:rsidRPr="00E631F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Pr="00E631F2">
        <w:rPr>
          <w:rFonts w:ascii="Times New Roman" w:hAnsi="Times New Roman"/>
          <w:sz w:val="28"/>
          <w:szCs w:val="28"/>
        </w:rPr>
        <w:tab/>
      </w:r>
      <w:r w:rsidRPr="00E631F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</w:t>
      </w:r>
      <w:r w:rsidRPr="00E631F2">
        <w:rPr>
          <w:rFonts w:ascii="Times New Roman" w:hAnsi="Times New Roman"/>
          <w:sz w:val="28"/>
          <w:szCs w:val="28"/>
        </w:rPr>
        <w:tab/>
      </w:r>
      <w:r w:rsidRPr="00E631F2">
        <w:rPr>
          <w:rFonts w:ascii="Times New Roman" w:hAnsi="Times New Roman"/>
          <w:sz w:val="28"/>
          <w:szCs w:val="28"/>
        </w:rPr>
        <w:tab/>
        <w:t xml:space="preserve">   </w:t>
      </w:r>
      <w:r w:rsidR="00276298">
        <w:rPr>
          <w:rFonts w:ascii="Times New Roman" w:hAnsi="Times New Roman"/>
          <w:sz w:val="28"/>
          <w:szCs w:val="28"/>
        </w:rPr>
        <w:t xml:space="preserve">      </w:t>
      </w:r>
      <w:r w:rsidR="00055B53">
        <w:rPr>
          <w:rFonts w:ascii="Times New Roman" w:hAnsi="Times New Roman"/>
          <w:sz w:val="28"/>
          <w:szCs w:val="28"/>
        </w:rPr>
        <w:t xml:space="preserve">  </w:t>
      </w:r>
      <w:r w:rsidR="00276298">
        <w:rPr>
          <w:rFonts w:ascii="Times New Roman" w:hAnsi="Times New Roman"/>
          <w:sz w:val="28"/>
          <w:szCs w:val="28"/>
        </w:rPr>
        <w:t xml:space="preserve">  </w:t>
      </w:r>
      <w:r w:rsidR="00A707B9">
        <w:rPr>
          <w:rFonts w:ascii="Times New Roman" w:hAnsi="Times New Roman"/>
          <w:sz w:val="28"/>
          <w:szCs w:val="28"/>
        </w:rPr>
        <w:t xml:space="preserve"> </w:t>
      </w:r>
      <w:r w:rsidRPr="00E631F2">
        <w:rPr>
          <w:rFonts w:ascii="Times New Roman" w:hAnsi="Times New Roman"/>
          <w:sz w:val="28"/>
          <w:szCs w:val="28"/>
        </w:rPr>
        <w:t>М.Ю. Бабушкин</w:t>
      </w:r>
    </w:p>
    <w:p w:rsidR="007207B6" w:rsidRDefault="007207B6" w:rsidP="00A67A67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207B6" w:rsidRDefault="007207B6" w:rsidP="00A67A67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67A67" w:rsidRPr="00A90F3F" w:rsidRDefault="00A67A67" w:rsidP="00A67A67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90F3F">
        <w:rPr>
          <w:rFonts w:ascii="Times New Roman" w:hAnsi="Times New Roman" w:cs="Times New Roman"/>
          <w:sz w:val="28"/>
          <w:szCs w:val="28"/>
        </w:rPr>
        <w:lastRenderedPageBreak/>
        <w:t>ПОДГОТОВЛЕНО</w:t>
      </w:r>
    </w:p>
    <w:p w:rsidR="00070E6C" w:rsidRDefault="00070E6C" w:rsidP="00070E6C">
      <w:pPr>
        <w:tabs>
          <w:tab w:val="left" w:pos="567"/>
          <w:tab w:val="left" w:pos="851"/>
          <w:tab w:val="left" w:pos="7088"/>
          <w:tab w:val="left" w:pos="72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Инженер по надзору за строительством</w:t>
      </w:r>
    </w:p>
    <w:p w:rsidR="00055B53" w:rsidRDefault="00070E6C" w:rsidP="00070E6C">
      <w:pPr>
        <w:tabs>
          <w:tab w:val="left" w:pos="567"/>
          <w:tab w:val="left" w:pos="851"/>
          <w:tab w:val="left" w:pos="7088"/>
          <w:tab w:val="left" w:pos="72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062E2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У «Организация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капитального</w:t>
      </w:r>
      <w:proofErr w:type="gramEnd"/>
    </w:p>
    <w:p w:rsidR="00A67A67" w:rsidRPr="00A90F3F" w:rsidRDefault="00055B53" w:rsidP="00070E6C">
      <w:pPr>
        <w:tabs>
          <w:tab w:val="left" w:pos="567"/>
          <w:tab w:val="left" w:pos="851"/>
          <w:tab w:val="left" w:pos="7088"/>
          <w:tab w:val="left" w:pos="72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строительства </w:t>
      </w:r>
      <w:proofErr w:type="gramStart"/>
      <w:r w:rsidR="00070E6C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070E6C">
        <w:rPr>
          <w:rFonts w:ascii="Times New Roman" w:hAnsi="Times New Roman" w:cs="Times New Roman"/>
          <w:sz w:val="28"/>
          <w:szCs w:val="28"/>
        </w:rPr>
        <w:t xml:space="preserve">. Вятские Поляны» </w:t>
      </w:r>
      <w:r w:rsidR="0027629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070E6C">
        <w:rPr>
          <w:rFonts w:ascii="Times New Roman" w:hAnsi="Times New Roman" w:cs="Times New Roman"/>
          <w:sz w:val="28"/>
          <w:szCs w:val="28"/>
        </w:rPr>
        <w:t>С.В. Головизнина</w:t>
      </w:r>
    </w:p>
    <w:p w:rsidR="00AC2510" w:rsidRDefault="00AC2510" w:rsidP="00A67A6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7A67" w:rsidRPr="00A90F3F" w:rsidRDefault="00A67A67" w:rsidP="00A67A6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0F3F">
        <w:rPr>
          <w:rFonts w:ascii="Times New Roman" w:hAnsi="Times New Roman" w:cs="Times New Roman"/>
          <w:sz w:val="28"/>
          <w:szCs w:val="28"/>
        </w:rPr>
        <w:t>СОГЛАСОВАНО</w:t>
      </w:r>
    </w:p>
    <w:p w:rsidR="001075B9" w:rsidRDefault="001075B9" w:rsidP="00A67A67">
      <w:pPr>
        <w:tabs>
          <w:tab w:val="left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7A67" w:rsidRPr="00A90F3F" w:rsidRDefault="00A67A67" w:rsidP="00A67A67">
      <w:pPr>
        <w:tabs>
          <w:tab w:val="left" w:pos="2520"/>
          <w:tab w:val="center" w:pos="46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0F3F">
        <w:rPr>
          <w:rFonts w:ascii="Times New Roman" w:hAnsi="Times New Roman" w:cs="Times New Roman"/>
          <w:sz w:val="28"/>
          <w:szCs w:val="28"/>
        </w:rPr>
        <w:t>Заместитель главы администрации –</w:t>
      </w:r>
    </w:p>
    <w:p w:rsidR="00A67A67" w:rsidRPr="00A90F3F" w:rsidRDefault="00A67A67" w:rsidP="00A67A67">
      <w:pPr>
        <w:tabs>
          <w:tab w:val="left" w:pos="2520"/>
          <w:tab w:val="center" w:pos="4677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90F3F">
        <w:rPr>
          <w:rFonts w:ascii="Times New Roman" w:hAnsi="Times New Roman" w:cs="Times New Roman"/>
          <w:sz w:val="28"/>
          <w:szCs w:val="28"/>
        </w:rPr>
        <w:t>управляющий делами администрации</w:t>
      </w:r>
      <w:r w:rsidRPr="00A90F3F">
        <w:rPr>
          <w:rFonts w:ascii="Times New Roman" w:hAnsi="Times New Roman" w:cs="Times New Roman"/>
          <w:sz w:val="28"/>
          <w:szCs w:val="28"/>
        </w:rPr>
        <w:tab/>
      </w:r>
      <w:r w:rsidRPr="00A90F3F">
        <w:rPr>
          <w:rFonts w:ascii="Times New Roman" w:hAnsi="Times New Roman" w:cs="Times New Roman"/>
          <w:sz w:val="28"/>
          <w:szCs w:val="28"/>
        </w:rPr>
        <w:tab/>
      </w:r>
      <w:r w:rsidRPr="00A90F3F">
        <w:rPr>
          <w:rFonts w:ascii="Times New Roman" w:hAnsi="Times New Roman" w:cs="Times New Roman"/>
          <w:sz w:val="28"/>
          <w:szCs w:val="28"/>
        </w:rPr>
        <w:tab/>
      </w:r>
      <w:r w:rsidRPr="00A90F3F">
        <w:rPr>
          <w:rFonts w:ascii="Times New Roman" w:hAnsi="Times New Roman" w:cs="Times New Roman"/>
          <w:sz w:val="28"/>
          <w:szCs w:val="28"/>
        </w:rPr>
        <w:tab/>
      </w:r>
      <w:r w:rsidRPr="00A90F3F">
        <w:rPr>
          <w:rFonts w:ascii="Times New Roman" w:hAnsi="Times New Roman" w:cs="Times New Roman"/>
          <w:sz w:val="28"/>
          <w:szCs w:val="28"/>
        </w:rPr>
        <w:tab/>
        <w:t xml:space="preserve">  С.А. Казанцева</w:t>
      </w:r>
    </w:p>
    <w:p w:rsidR="0056200C" w:rsidRDefault="0056200C" w:rsidP="00A67A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108B" w:rsidRPr="002950C1" w:rsidRDefault="00BB108B" w:rsidP="00A67A67">
      <w:pPr>
        <w:spacing w:after="0"/>
        <w:ind w:right="142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2950C1">
        <w:rPr>
          <w:rFonts w:ascii="Times New Roman" w:hAnsi="Times New Roman" w:cs="Times New Roman"/>
          <w:color w:val="00000A"/>
          <w:sz w:val="28"/>
          <w:szCs w:val="28"/>
        </w:rPr>
        <w:t>Консультант по правовым вопросам</w:t>
      </w:r>
    </w:p>
    <w:p w:rsidR="00BB108B" w:rsidRPr="002950C1" w:rsidRDefault="00BB108B" w:rsidP="00A67A67">
      <w:pPr>
        <w:spacing w:after="0"/>
        <w:ind w:right="142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2950C1">
        <w:rPr>
          <w:rFonts w:ascii="Times New Roman" w:hAnsi="Times New Roman" w:cs="Times New Roman"/>
          <w:color w:val="00000A"/>
          <w:sz w:val="28"/>
          <w:szCs w:val="28"/>
        </w:rPr>
        <w:t>отдела управления по взаимодействию</w:t>
      </w:r>
    </w:p>
    <w:p w:rsidR="00A67A67" w:rsidRPr="00A90F3F" w:rsidRDefault="00BB108B" w:rsidP="00A67A67">
      <w:pPr>
        <w:spacing w:after="0"/>
        <w:ind w:right="142"/>
        <w:jc w:val="both"/>
        <w:rPr>
          <w:rFonts w:ascii="Times New Roman" w:hAnsi="Times New Roman" w:cs="Times New Roman"/>
          <w:sz w:val="28"/>
          <w:szCs w:val="28"/>
        </w:rPr>
      </w:pPr>
      <w:r w:rsidRPr="002950C1">
        <w:rPr>
          <w:rFonts w:ascii="Times New Roman" w:hAnsi="Times New Roman" w:cs="Times New Roman"/>
          <w:color w:val="00000A"/>
          <w:sz w:val="28"/>
          <w:szCs w:val="28"/>
        </w:rPr>
        <w:t>с представительными органами</w:t>
      </w:r>
      <w:r w:rsidRPr="002950C1">
        <w:rPr>
          <w:rFonts w:ascii="Times New Roman" w:hAnsi="Times New Roman" w:cs="Times New Roman"/>
          <w:sz w:val="28"/>
          <w:szCs w:val="28"/>
        </w:rPr>
        <w:tab/>
      </w:r>
      <w:r w:rsidRPr="002950C1">
        <w:rPr>
          <w:rFonts w:ascii="Times New Roman" w:hAnsi="Times New Roman" w:cs="Times New Roman"/>
          <w:sz w:val="28"/>
          <w:szCs w:val="28"/>
        </w:rPr>
        <w:tab/>
      </w:r>
      <w:r w:rsidRPr="002950C1">
        <w:rPr>
          <w:rFonts w:ascii="Times New Roman" w:hAnsi="Times New Roman" w:cs="Times New Roman"/>
          <w:sz w:val="28"/>
          <w:szCs w:val="28"/>
        </w:rPr>
        <w:tab/>
      </w:r>
      <w:r w:rsidRPr="002950C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950C1">
        <w:rPr>
          <w:rFonts w:ascii="Times New Roman" w:hAnsi="Times New Roman" w:cs="Times New Roman"/>
          <w:sz w:val="28"/>
          <w:szCs w:val="28"/>
        </w:rPr>
        <w:t xml:space="preserve">     К.М. Бело</w:t>
      </w:r>
      <w:r>
        <w:rPr>
          <w:rFonts w:ascii="Times New Roman" w:hAnsi="Times New Roman" w:cs="Times New Roman"/>
          <w:sz w:val="28"/>
          <w:szCs w:val="28"/>
        </w:rPr>
        <w:t>глазова</w:t>
      </w:r>
    </w:p>
    <w:p w:rsidR="007207B6" w:rsidRDefault="007207B6" w:rsidP="00726A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50C1" w:rsidRDefault="002950C1" w:rsidP="00726A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50C1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 w:rsidRPr="002950C1">
        <w:rPr>
          <w:rFonts w:ascii="Times New Roman" w:hAnsi="Times New Roman" w:cs="Times New Roman"/>
          <w:sz w:val="28"/>
          <w:szCs w:val="28"/>
        </w:rPr>
        <w:t>постоянной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депутатской </w:t>
      </w:r>
    </w:p>
    <w:p w:rsidR="002950C1" w:rsidRDefault="002950C1" w:rsidP="00726A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комиссии по городскому хозяйству,</w:t>
      </w:r>
    </w:p>
    <w:p w:rsidR="002950C1" w:rsidRDefault="002950C1" w:rsidP="00726A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безопасности жизнедеятельности</w:t>
      </w:r>
    </w:p>
    <w:p w:rsidR="002950C1" w:rsidRDefault="002950C1" w:rsidP="00726A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населения                                                                                      </w:t>
      </w:r>
      <w:r w:rsidR="00482B8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.Г. Глушков</w:t>
      </w:r>
    </w:p>
    <w:p w:rsidR="00D8533A" w:rsidRDefault="00D8533A" w:rsidP="00726A49">
      <w:pPr>
        <w:spacing w:after="0"/>
        <w:jc w:val="both"/>
        <w:rPr>
          <w:rFonts w:ascii="Times New Roman" w:hAnsi="Times New Roman" w:cs="Times New Roman"/>
        </w:rPr>
      </w:pPr>
    </w:p>
    <w:p w:rsidR="007207B6" w:rsidRDefault="007207B6" w:rsidP="00726A49">
      <w:pPr>
        <w:spacing w:after="0"/>
        <w:jc w:val="both"/>
        <w:rPr>
          <w:rFonts w:ascii="Times New Roman" w:hAnsi="Times New Roman" w:cs="Times New Roman"/>
        </w:rPr>
      </w:pPr>
    </w:p>
    <w:p w:rsidR="007207B6" w:rsidRPr="007207B6" w:rsidRDefault="007207B6" w:rsidP="00726A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7A67" w:rsidRPr="007207B6" w:rsidRDefault="00A67A67" w:rsidP="00726A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07B6">
        <w:rPr>
          <w:rFonts w:ascii="Times New Roman" w:hAnsi="Times New Roman" w:cs="Times New Roman"/>
          <w:sz w:val="28"/>
          <w:szCs w:val="28"/>
        </w:rPr>
        <w:t xml:space="preserve">Разослать: в дело, </w:t>
      </w:r>
      <w:r w:rsidR="00D8533A" w:rsidRPr="007207B6">
        <w:rPr>
          <w:rFonts w:ascii="Times New Roman" w:hAnsi="Times New Roman" w:cs="Times New Roman"/>
          <w:sz w:val="28"/>
          <w:szCs w:val="28"/>
        </w:rPr>
        <w:t xml:space="preserve">Белоглазовой К.М., </w:t>
      </w:r>
      <w:r w:rsidR="00DB6108" w:rsidRPr="007207B6">
        <w:rPr>
          <w:rFonts w:ascii="Times New Roman" w:hAnsi="Times New Roman"/>
          <w:sz w:val="28"/>
          <w:szCs w:val="28"/>
        </w:rPr>
        <w:t xml:space="preserve">инспектору по </w:t>
      </w:r>
      <w:proofErr w:type="gramStart"/>
      <w:r w:rsidR="00DB6108" w:rsidRPr="007207B6">
        <w:rPr>
          <w:rFonts w:ascii="Times New Roman" w:hAnsi="Times New Roman"/>
          <w:sz w:val="28"/>
          <w:szCs w:val="28"/>
        </w:rPr>
        <w:t>контролю за</w:t>
      </w:r>
      <w:proofErr w:type="gramEnd"/>
      <w:r w:rsidR="00DB6108" w:rsidRPr="007207B6">
        <w:rPr>
          <w:rFonts w:ascii="Times New Roman" w:hAnsi="Times New Roman"/>
          <w:sz w:val="28"/>
          <w:szCs w:val="28"/>
        </w:rPr>
        <w:t xml:space="preserve"> исполнением поручений МКУ по обеспечению деятельности ОМС </w:t>
      </w:r>
      <w:r w:rsidR="0048618D" w:rsidRPr="007207B6">
        <w:rPr>
          <w:rFonts w:ascii="Times New Roman" w:hAnsi="Times New Roman"/>
          <w:sz w:val="28"/>
          <w:szCs w:val="28"/>
        </w:rPr>
        <w:t>Сергеевой М.С.</w:t>
      </w:r>
      <w:r w:rsidRPr="007207B6">
        <w:rPr>
          <w:rFonts w:ascii="Times New Roman" w:hAnsi="Times New Roman" w:cs="Times New Roman"/>
          <w:sz w:val="28"/>
          <w:szCs w:val="28"/>
        </w:rPr>
        <w:t xml:space="preserve"> (в электронном виде)</w:t>
      </w:r>
      <w:r w:rsidR="002950C1" w:rsidRPr="007207B6">
        <w:rPr>
          <w:rFonts w:ascii="Times New Roman" w:hAnsi="Times New Roman" w:cs="Times New Roman"/>
          <w:sz w:val="28"/>
          <w:szCs w:val="28"/>
        </w:rPr>
        <w:t xml:space="preserve">, </w:t>
      </w:r>
      <w:r w:rsidR="0048618D" w:rsidRPr="007207B6">
        <w:rPr>
          <w:rFonts w:ascii="Times New Roman" w:hAnsi="Times New Roman" w:cs="Times New Roman"/>
          <w:sz w:val="28"/>
          <w:szCs w:val="28"/>
        </w:rPr>
        <w:t>п</w:t>
      </w:r>
      <w:r w:rsidR="0056200C" w:rsidRPr="007207B6">
        <w:rPr>
          <w:rFonts w:ascii="Times New Roman" w:hAnsi="Times New Roman" w:cs="Times New Roman"/>
          <w:sz w:val="28"/>
          <w:szCs w:val="28"/>
        </w:rPr>
        <w:t>рокуратура, К</w:t>
      </w:r>
      <w:r w:rsidR="002950C1" w:rsidRPr="007207B6">
        <w:rPr>
          <w:rFonts w:ascii="Times New Roman" w:hAnsi="Times New Roman" w:cs="Times New Roman"/>
          <w:sz w:val="28"/>
          <w:szCs w:val="28"/>
        </w:rPr>
        <w:t>онсультант Киров, управление</w:t>
      </w:r>
      <w:r w:rsidRPr="007207B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8533A" w:rsidRDefault="00D8533A" w:rsidP="00726A49">
      <w:pPr>
        <w:spacing w:after="0"/>
        <w:jc w:val="both"/>
        <w:rPr>
          <w:rFonts w:ascii="Times New Roman" w:hAnsi="Times New Roman" w:cs="Times New Roman"/>
        </w:rPr>
      </w:pPr>
    </w:p>
    <w:p w:rsidR="00D8533A" w:rsidRDefault="00D8533A" w:rsidP="00726A49">
      <w:pPr>
        <w:spacing w:after="0"/>
        <w:jc w:val="both"/>
        <w:rPr>
          <w:rFonts w:ascii="Times New Roman" w:hAnsi="Times New Roman" w:cs="Times New Roman"/>
        </w:rPr>
      </w:pPr>
    </w:p>
    <w:p w:rsidR="00D8533A" w:rsidRDefault="00D8533A" w:rsidP="00726A49">
      <w:pPr>
        <w:spacing w:after="0"/>
        <w:jc w:val="both"/>
        <w:rPr>
          <w:rFonts w:ascii="Times New Roman" w:hAnsi="Times New Roman" w:cs="Times New Roman"/>
        </w:rPr>
      </w:pPr>
    </w:p>
    <w:p w:rsidR="00D8533A" w:rsidRDefault="00D8533A" w:rsidP="00726A49">
      <w:pPr>
        <w:spacing w:after="0"/>
        <w:jc w:val="both"/>
        <w:rPr>
          <w:rFonts w:ascii="Times New Roman" w:hAnsi="Times New Roman" w:cs="Times New Roman"/>
        </w:rPr>
      </w:pPr>
    </w:p>
    <w:p w:rsidR="00D8533A" w:rsidRDefault="00D8533A" w:rsidP="00726A49">
      <w:pPr>
        <w:spacing w:after="0"/>
        <w:jc w:val="both"/>
        <w:rPr>
          <w:rFonts w:ascii="Times New Roman" w:hAnsi="Times New Roman" w:cs="Times New Roman"/>
        </w:rPr>
      </w:pPr>
    </w:p>
    <w:p w:rsidR="00D8533A" w:rsidRDefault="00D8533A" w:rsidP="00726A49">
      <w:pPr>
        <w:spacing w:after="0"/>
        <w:jc w:val="both"/>
        <w:rPr>
          <w:rFonts w:ascii="Times New Roman" w:hAnsi="Times New Roman" w:cs="Times New Roman"/>
        </w:rPr>
      </w:pPr>
    </w:p>
    <w:p w:rsidR="00D8533A" w:rsidRDefault="00D8533A" w:rsidP="00726A49">
      <w:pPr>
        <w:spacing w:after="0"/>
        <w:jc w:val="both"/>
        <w:rPr>
          <w:rFonts w:ascii="Times New Roman" w:hAnsi="Times New Roman" w:cs="Times New Roman"/>
        </w:rPr>
      </w:pPr>
    </w:p>
    <w:p w:rsidR="00D8533A" w:rsidRDefault="00D8533A" w:rsidP="00726A49">
      <w:pPr>
        <w:spacing w:after="0"/>
        <w:jc w:val="both"/>
        <w:rPr>
          <w:rFonts w:ascii="Times New Roman" w:hAnsi="Times New Roman" w:cs="Times New Roman"/>
        </w:rPr>
      </w:pPr>
    </w:p>
    <w:p w:rsidR="00D8533A" w:rsidRDefault="00D8533A" w:rsidP="00726A49">
      <w:pPr>
        <w:spacing w:after="0"/>
        <w:jc w:val="both"/>
        <w:rPr>
          <w:rFonts w:ascii="Times New Roman" w:hAnsi="Times New Roman" w:cs="Times New Roman"/>
        </w:rPr>
      </w:pPr>
    </w:p>
    <w:p w:rsidR="00D8533A" w:rsidRDefault="00D8533A" w:rsidP="00726A49">
      <w:pPr>
        <w:spacing w:after="0"/>
        <w:jc w:val="both"/>
        <w:rPr>
          <w:rFonts w:ascii="Times New Roman" w:hAnsi="Times New Roman" w:cs="Times New Roman"/>
        </w:rPr>
      </w:pPr>
    </w:p>
    <w:p w:rsidR="00475EFE" w:rsidRDefault="00475EFE" w:rsidP="00726A49">
      <w:pPr>
        <w:spacing w:after="0"/>
        <w:jc w:val="both"/>
        <w:rPr>
          <w:rFonts w:ascii="Times New Roman" w:hAnsi="Times New Roman" w:cs="Times New Roman"/>
        </w:rPr>
      </w:pPr>
    </w:p>
    <w:p w:rsidR="00D8533A" w:rsidRDefault="00D8533A" w:rsidP="00726A49">
      <w:pPr>
        <w:spacing w:after="0"/>
        <w:jc w:val="both"/>
        <w:rPr>
          <w:rFonts w:ascii="Times New Roman" w:hAnsi="Times New Roman" w:cs="Times New Roman"/>
        </w:rPr>
      </w:pPr>
    </w:p>
    <w:p w:rsidR="00070E6C" w:rsidRDefault="00070E6C" w:rsidP="001766FD">
      <w:pPr>
        <w:widowControl w:val="0"/>
        <w:tabs>
          <w:tab w:val="left" w:pos="708"/>
        </w:tabs>
        <w:suppressAutoHyphens/>
        <w:spacing w:after="0" w:line="240" w:lineRule="auto"/>
        <w:jc w:val="right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D8533A" w:rsidRDefault="00D8533A" w:rsidP="00070E6C">
      <w:pPr>
        <w:widowControl w:val="0"/>
        <w:tabs>
          <w:tab w:val="left" w:pos="708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sectPr w:rsidR="00D8533A" w:rsidSect="00767576">
      <w:headerReference w:type="even" r:id="rId9"/>
      <w:headerReference w:type="default" r:id="rId10"/>
      <w:headerReference w:type="first" r:id="rId11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1E52" w:rsidRDefault="00631E52" w:rsidP="00F84EC4">
      <w:pPr>
        <w:spacing w:after="0" w:line="240" w:lineRule="auto"/>
      </w:pPr>
      <w:r>
        <w:separator/>
      </w:r>
    </w:p>
  </w:endnote>
  <w:endnote w:type="continuationSeparator" w:id="0">
    <w:p w:rsidR="00631E52" w:rsidRDefault="00631E52" w:rsidP="00F84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1E52" w:rsidRDefault="00631E52" w:rsidP="00F84EC4">
      <w:pPr>
        <w:spacing w:after="0" w:line="240" w:lineRule="auto"/>
      </w:pPr>
      <w:r>
        <w:separator/>
      </w:r>
    </w:p>
  </w:footnote>
  <w:footnote w:type="continuationSeparator" w:id="0">
    <w:p w:rsidR="00631E52" w:rsidRDefault="00631E52" w:rsidP="00F84E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1756286"/>
      <w:docPartObj>
        <w:docPartGallery w:val="Page Numbers (Top of Page)"/>
        <w:docPartUnique/>
      </w:docPartObj>
    </w:sdtPr>
    <w:sdtContent>
      <w:p w:rsidR="00DC2B9D" w:rsidRDefault="00DC2B9D">
        <w:pPr>
          <w:pStyle w:val="a9"/>
          <w:jc w:val="center"/>
        </w:pPr>
        <w:r>
          <w:t>1</w:t>
        </w:r>
      </w:p>
    </w:sdtContent>
  </w:sdt>
  <w:p w:rsidR="00DC2B9D" w:rsidRDefault="00DC2B9D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360202"/>
      <w:docPartObj>
        <w:docPartGallery w:val="Page Numbers (Top of Page)"/>
        <w:docPartUnique/>
      </w:docPartObj>
    </w:sdtPr>
    <w:sdtContent>
      <w:p w:rsidR="00DC2B9D" w:rsidRDefault="00BE4C98">
        <w:pPr>
          <w:pStyle w:val="a9"/>
          <w:jc w:val="center"/>
        </w:pPr>
        <w:fldSimple w:instr=" PAGE   \* MERGEFORMAT ">
          <w:r w:rsidR="00B44D36">
            <w:rPr>
              <w:noProof/>
            </w:rPr>
            <w:t>3</w:t>
          </w:r>
        </w:fldSimple>
      </w:p>
    </w:sdtContent>
  </w:sdt>
  <w:p w:rsidR="00DC2B9D" w:rsidRDefault="00DC2B9D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B9D" w:rsidRDefault="00DC2B9D">
    <w:pPr>
      <w:pStyle w:val="a9"/>
      <w:jc w:val="center"/>
    </w:pPr>
  </w:p>
  <w:p w:rsidR="00DC2B9D" w:rsidRDefault="00DC2B9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B630F"/>
    <w:multiLevelType w:val="multilevel"/>
    <w:tmpl w:val="D54EA570"/>
    <w:lvl w:ilvl="0">
      <w:start w:val="1"/>
      <w:numFmt w:val="decimal"/>
      <w:lvlText w:val="%1."/>
      <w:lvlJc w:val="left"/>
      <w:pPr>
        <w:ind w:left="1095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6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12" w:hanging="2160"/>
      </w:pPr>
      <w:rPr>
        <w:rFonts w:hint="default"/>
      </w:rPr>
    </w:lvl>
  </w:abstractNum>
  <w:abstractNum w:abstractNumId="1">
    <w:nsid w:val="31FF4202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334524E0"/>
    <w:multiLevelType w:val="multilevel"/>
    <w:tmpl w:val="CEBCA2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7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95D27"/>
    <w:rsid w:val="00050846"/>
    <w:rsid w:val="00055B53"/>
    <w:rsid w:val="00062E26"/>
    <w:rsid w:val="00070E6C"/>
    <w:rsid w:val="000935BF"/>
    <w:rsid w:val="00097912"/>
    <w:rsid w:val="000B0C2A"/>
    <w:rsid w:val="000B4797"/>
    <w:rsid w:val="000B5B7E"/>
    <w:rsid w:val="000C3532"/>
    <w:rsid w:val="000C633C"/>
    <w:rsid w:val="000F2F28"/>
    <w:rsid w:val="00100A13"/>
    <w:rsid w:val="0010594E"/>
    <w:rsid w:val="001075B9"/>
    <w:rsid w:val="00112FF2"/>
    <w:rsid w:val="0014264C"/>
    <w:rsid w:val="001536F3"/>
    <w:rsid w:val="00156BEE"/>
    <w:rsid w:val="001766FD"/>
    <w:rsid w:val="001A24B1"/>
    <w:rsid w:val="001B7552"/>
    <w:rsid w:val="001D6FDF"/>
    <w:rsid w:val="00203AE0"/>
    <w:rsid w:val="0025339C"/>
    <w:rsid w:val="00276298"/>
    <w:rsid w:val="002950C1"/>
    <w:rsid w:val="002B7BE2"/>
    <w:rsid w:val="002C1002"/>
    <w:rsid w:val="00395D27"/>
    <w:rsid w:val="003A6A75"/>
    <w:rsid w:val="0040755B"/>
    <w:rsid w:val="00411468"/>
    <w:rsid w:val="004167F0"/>
    <w:rsid w:val="0045758A"/>
    <w:rsid w:val="00475EFE"/>
    <w:rsid w:val="00477D2B"/>
    <w:rsid w:val="00482B81"/>
    <w:rsid w:val="0048618D"/>
    <w:rsid w:val="00497719"/>
    <w:rsid w:val="004A1BDE"/>
    <w:rsid w:val="004B1C58"/>
    <w:rsid w:val="004E70C2"/>
    <w:rsid w:val="00517D15"/>
    <w:rsid w:val="00531E13"/>
    <w:rsid w:val="00543C92"/>
    <w:rsid w:val="0056200C"/>
    <w:rsid w:val="00590467"/>
    <w:rsid w:val="00597435"/>
    <w:rsid w:val="005A7FFB"/>
    <w:rsid w:val="00615957"/>
    <w:rsid w:val="0062669E"/>
    <w:rsid w:val="00631E52"/>
    <w:rsid w:val="00652B89"/>
    <w:rsid w:val="006B34C7"/>
    <w:rsid w:val="006B3DF3"/>
    <w:rsid w:val="006D50FF"/>
    <w:rsid w:val="006D6FB8"/>
    <w:rsid w:val="006E1B38"/>
    <w:rsid w:val="006E6706"/>
    <w:rsid w:val="007126CE"/>
    <w:rsid w:val="00715D43"/>
    <w:rsid w:val="007207B6"/>
    <w:rsid w:val="00726A49"/>
    <w:rsid w:val="0075308A"/>
    <w:rsid w:val="007530D8"/>
    <w:rsid w:val="00767576"/>
    <w:rsid w:val="0077015B"/>
    <w:rsid w:val="00773227"/>
    <w:rsid w:val="00773A71"/>
    <w:rsid w:val="00786797"/>
    <w:rsid w:val="00791CC6"/>
    <w:rsid w:val="007E59C5"/>
    <w:rsid w:val="008015BE"/>
    <w:rsid w:val="00871AD7"/>
    <w:rsid w:val="008C0A9A"/>
    <w:rsid w:val="008E6E04"/>
    <w:rsid w:val="008E7B78"/>
    <w:rsid w:val="008F5F33"/>
    <w:rsid w:val="00912EDC"/>
    <w:rsid w:val="0093308F"/>
    <w:rsid w:val="00960960"/>
    <w:rsid w:val="00965701"/>
    <w:rsid w:val="00A3460A"/>
    <w:rsid w:val="00A67A67"/>
    <w:rsid w:val="00A707B9"/>
    <w:rsid w:val="00A82AD9"/>
    <w:rsid w:val="00A83252"/>
    <w:rsid w:val="00AB4838"/>
    <w:rsid w:val="00AC2510"/>
    <w:rsid w:val="00AC65E7"/>
    <w:rsid w:val="00AD1A70"/>
    <w:rsid w:val="00B05E01"/>
    <w:rsid w:val="00B16EB1"/>
    <w:rsid w:val="00B23E99"/>
    <w:rsid w:val="00B35488"/>
    <w:rsid w:val="00B44D36"/>
    <w:rsid w:val="00B577EB"/>
    <w:rsid w:val="00B754AD"/>
    <w:rsid w:val="00B87883"/>
    <w:rsid w:val="00BA7235"/>
    <w:rsid w:val="00BB108B"/>
    <w:rsid w:val="00BC7DAB"/>
    <w:rsid w:val="00BE4C98"/>
    <w:rsid w:val="00C36E9F"/>
    <w:rsid w:val="00C46AF7"/>
    <w:rsid w:val="00C505EB"/>
    <w:rsid w:val="00C85CC5"/>
    <w:rsid w:val="00CA1ED2"/>
    <w:rsid w:val="00CA581B"/>
    <w:rsid w:val="00CB1031"/>
    <w:rsid w:val="00CB5A80"/>
    <w:rsid w:val="00CD2677"/>
    <w:rsid w:val="00CE4239"/>
    <w:rsid w:val="00CF2B50"/>
    <w:rsid w:val="00CF556D"/>
    <w:rsid w:val="00D121FE"/>
    <w:rsid w:val="00D178E1"/>
    <w:rsid w:val="00D26757"/>
    <w:rsid w:val="00D32450"/>
    <w:rsid w:val="00D56F2F"/>
    <w:rsid w:val="00D659FE"/>
    <w:rsid w:val="00D81014"/>
    <w:rsid w:val="00D8533A"/>
    <w:rsid w:val="00DA4D75"/>
    <w:rsid w:val="00DB6108"/>
    <w:rsid w:val="00DB6DEF"/>
    <w:rsid w:val="00DC2480"/>
    <w:rsid w:val="00DC2B9D"/>
    <w:rsid w:val="00DC37FA"/>
    <w:rsid w:val="00DD7EEB"/>
    <w:rsid w:val="00DF74CA"/>
    <w:rsid w:val="00E3627C"/>
    <w:rsid w:val="00E87F04"/>
    <w:rsid w:val="00E9306F"/>
    <w:rsid w:val="00ED4210"/>
    <w:rsid w:val="00EE4E9D"/>
    <w:rsid w:val="00EF6974"/>
    <w:rsid w:val="00F02245"/>
    <w:rsid w:val="00F20481"/>
    <w:rsid w:val="00F4206D"/>
    <w:rsid w:val="00F532AC"/>
    <w:rsid w:val="00F84EC4"/>
    <w:rsid w:val="00F90315"/>
    <w:rsid w:val="00FA7BBA"/>
    <w:rsid w:val="00FF3D1A"/>
    <w:rsid w:val="00FF7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06F"/>
  </w:style>
  <w:style w:type="paragraph" w:styleId="2">
    <w:name w:val="heading 2"/>
    <w:basedOn w:val="a"/>
    <w:next w:val="a"/>
    <w:link w:val="20"/>
    <w:uiPriority w:val="9"/>
    <w:qFormat/>
    <w:rsid w:val="00395D27"/>
    <w:pPr>
      <w:spacing w:before="120" w:after="120"/>
      <w:outlineLvl w:val="1"/>
    </w:pPr>
    <w:rPr>
      <w:rFonts w:ascii="XO Thames" w:eastAsia="Times New Roman" w:hAnsi="XO Thames" w:cs="Times New Roman"/>
      <w:b/>
      <w:color w:val="00A0FF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5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5D2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395D27"/>
    <w:rPr>
      <w:rFonts w:ascii="XO Thames" w:eastAsia="Times New Roman" w:hAnsi="XO Thames" w:cs="Times New Roman"/>
      <w:b/>
      <w:color w:val="00A0FF"/>
      <w:sz w:val="26"/>
      <w:szCs w:val="20"/>
    </w:rPr>
  </w:style>
  <w:style w:type="paragraph" w:customStyle="1" w:styleId="ConsPlusNormal">
    <w:name w:val="ConsPlusNormal"/>
    <w:link w:val="ConsPlusNormal1"/>
    <w:rsid w:val="00395D27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</w:rPr>
  </w:style>
  <w:style w:type="character" w:customStyle="1" w:styleId="ConsPlusNormal1">
    <w:name w:val="ConsPlusNormal1"/>
    <w:link w:val="ConsPlusNormal"/>
    <w:locked/>
    <w:rsid w:val="00395D27"/>
    <w:rPr>
      <w:rFonts w:ascii="Times New Roman" w:eastAsia="Times New Roman" w:hAnsi="Times New Roman" w:cs="Times New Roman"/>
      <w:sz w:val="24"/>
    </w:rPr>
  </w:style>
  <w:style w:type="paragraph" w:styleId="a5">
    <w:name w:val="List Paragraph"/>
    <w:basedOn w:val="a"/>
    <w:link w:val="a6"/>
    <w:qFormat/>
    <w:rsid w:val="00395D27"/>
    <w:pPr>
      <w:widowControl w:val="0"/>
      <w:spacing w:after="0" w:line="240" w:lineRule="auto"/>
      <w:ind w:left="720"/>
      <w:contextualSpacing/>
    </w:pPr>
    <w:rPr>
      <w:rFonts w:ascii="Arial" w:eastAsia="Times New Roman" w:hAnsi="Arial" w:cs="Times New Roman"/>
      <w:sz w:val="20"/>
      <w:szCs w:val="20"/>
    </w:rPr>
  </w:style>
  <w:style w:type="character" w:customStyle="1" w:styleId="a6">
    <w:name w:val="Абзац списка Знак"/>
    <w:link w:val="a5"/>
    <w:locked/>
    <w:rsid w:val="00395D27"/>
    <w:rPr>
      <w:rFonts w:ascii="Arial" w:eastAsia="Times New Roman" w:hAnsi="Arial" w:cs="Times New Roman"/>
      <w:sz w:val="20"/>
      <w:szCs w:val="20"/>
    </w:rPr>
  </w:style>
  <w:style w:type="table" w:styleId="a7">
    <w:name w:val="Table Grid"/>
    <w:basedOn w:val="a1"/>
    <w:uiPriority w:val="59"/>
    <w:rsid w:val="00070E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line number"/>
    <w:basedOn w:val="a0"/>
    <w:uiPriority w:val="99"/>
    <w:semiHidden/>
    <w:unhideWhenUsed/>
    <w:rsid w:val="00F84EC4"/>
  </w:style>
  <w:style w:type="paragraph" w:styleId="a9">
    <w:name w:val="header"/>
    <w:basedOn w:val="a"/>
    <w:link w:val="aa"/>
    <w:uiPriority w:val="99"/>
    <w:unhideWhenUsed/>
    <w:rsid w:val="00F84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84EC4"/>
  </w:style>
  <w:style w:type="paragraph" w:styleId="ab">
    <w:name w:val="footer"/>
    <w:basedOn w:val="a"/>
    <w:link w:val="ac"/>
    <w:uiPriority w:val="99"/>
    <w:semiHidden/>
    <w:unhideWhenUsed/>
    <w:rsid w:val="00F84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84E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F413E-BF69-451C-8699-4318B1886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2025-03-26T11:34:00Z</cp:lastPrinted>
  <dcterms:created xsi:type="dcterms:W3CDTF">2025-03-24T07:32:00Z</dcterms:created>
  <dcterms:modified xsi:type="dcterms:W3CDTF">2025-03-26T11:35:00Z</dcterms:modified>
</cp:coreProperties>
</file>