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379" w:rsidRPr="00417A9D" w:rsidRDefault="004D6379" w:rsidP="004D6379">
      <w:pPr>
        <w:spacing w:after="0" w:line="360" w:lineRule="auto"/>
        <w:ind w:left="6237"/>
        <w:rPr>
          <w:rFonts w:ascii="Times New Roman" w:hAnsi="Times New Roman"/>
          <w:b/>
          <w:sz w:val="24"/>
          <w:szCs w:val="24"/>
        </w:rPr>
      </w:pPr>
    </w:p>
    <w:p w:rsidR="004D6379" w:rsidRDefault="004D6379" w:rsidP="004D6379">
      <w:pPr>
        <w:spacing w:after="0" w:line="360" w:lineRule="auto"/>
        <w:ind w:left="6237"/>
        <w:rPr>
          <w:rFonts w:ascii="Times New Roman" w:hAnsi="Times New Roman"/>
          <w:b/>
          <w:sz w:val="24"/>
          <w:szCs w:val="24"/>
        </w:rPr>
      </w:pPr>
    </w:p>
    <w:p w:rsidR="004D6379" w:rsidRDefault="004D6379" w:rsidP="004D6379">
      <w:pPr>
        <w:spacing w:after="0" w:line="360" w:lineRule="auto"/>
        <w:ind w:left="6237"/>
        <w:rPr>
          <w:rFonts w:ascii="Times New Roman" w:hAnsi="Times New Roman"/>
          <w:b/>
          <w:sz w:val="24"/>
          <w:szCs w:val="24"/>
        </w:rPr>
      </w:pPr>
    </w:p>
    <w:p w:rsidR="004D6379" w:rsidRDefault="004D6379" w:rsidP="004D6379">
      <w:pPr>
        <w:spacing w:after="0" w:line="360" w:lineRule="auto"/>
        <w:ind w:left="6237"/>
        <w:rPr>
          <w:rFonts w:ascii="Times New Roman" w:hAnsi="Times New Roman"/>
          <w:b/>
          <w:sz w:val="24"/>
          <w:szCs w:val="24"/>
        </w:rPr>
      </w:pPr>
    </w:p>
    <w:p w:rsidR="004D6379" w:rsidRDefault="004D6379" w:rsidP="004D6379">
      <w:pPr>
        <w:spacing w:after="0" w:line="360" w:lineRule="auto"/>
        <w:ind w:left="6237"/>
        <w:rPr>
          <w:rFonts w:ascii="Times New Roman" w:hAnsi="Times New Roman"/>
          <w:b/>
          <w:sz w:val="24"/>
          <w:szCs w:val="24"/>
        </w:rPr>
      </w:pPr>
    </w:p>
    <w:p w:rsidR="004D6379" w:rsidRPr="00233E1C" w:rsidRDefault="004D6379" w:rsidP="004D6379">
      <w:pPr>
        <w:spacing w:after="0" w:line="360" w:lineRule="auto"/>
        <w:ind w:left="6237"/>
        <w:rPr>
          <w:rFonts w:ascii="Times New Roman" w:hAnsi="Times New Roman"/>
          <w:b/>
          <w:sz w:val="24"/>
          <w:szCs w:val="24"/>
        </w:rPr>
      </w:pPr>
    </w:p>
    <w:p w:rsidR="004D6379" w:rsidRPr="00233E1C" w:rsidRDefault="004D6379" w:rsidP="004D6379">
      <w:pPr>
        <w:tabs>
          <w:tab w:val="left" w:pos="7365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2632075" cy="3427095"/>
            <wp:effectExtent l="19050" t="0" r="0" b="0"/>
            <wp:docPr id="4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2075" cy="3427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6379" w:rsidRDefault="004D6379" w:rsidP="004D6379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D6379" w:rsidRPr="00233E1C" w:rsidRDefault="004D6379" w:rsidP="004D6379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D6379" w:rsidRPr="00233E1C" w:rsidRDefault="004D6379" w:rsidP="004D6379">
      <w:pPr>
        <w:spacing w:after="0" w:line="240" w:lineRule="auto"/>
        <w:jc w:val="center"/>
        <w:rPr>
          <w:rFonts w:ascii="Times New Roman" w:hAnsi="Times New Roman"/>
          <w:b/>
          <w:sz w:val="32"/>
          <w:szCs w:val="24"/>
        </w:rPr>
      </w:pPr>
      <w:r w:rsidRPr="00233E1C">
        <w:rPr>
          <w:rFonts w:ascii="Times New Roman" w:hAnsi="Times New Roman"/>
          <w:b/>
          <w:sz w:val="32"/>
          <w:szCs w:val="24"/>
        </w:rPr>
        <w:t xml:space="preserve">СТРАТЕГИЯ </w:t>
      </w:r>
    </w:p>
    <w:p w:rsidR="004D6379" w:rsidRPr="00233E1C" w:rsidRDefault="004D6379" w:rsidP="004D6379">
      <w:pPr>
        <w:spacing w:after="0" w:line="240" w:lineRule="auto"/>
        <w:jc w:val="center"/>
        <w:rPr>
          <w:rFonts w:ascii="Times New Roman" w:hAnsi="Times New Roman"/>
          <w:b/>
          <w:sz w:val="32"/>
          <w:szCs w:val="24"/>
        </w:rPr>
      </w:pPr>
      <w:r w:rsidRPr="00233E1C">
        <w:rPr>
          <w:rFonts w:ascii="Times New Roman" w:hAnsi="Times New Roman"/>
          <w:b/>
          <w:sz w:val="32"/>
          <w:szCs w:val="24"/>
        </w:rPr>
        <w:t xml:space="preserve">СОЦИАЛЬНО-ЭКОНОМИЧЕСКОГО РАЗВИТИЯ МУНИЦИПАЛЬНОГО ОБРАЗОВАНИЯ </w:t>
      </w:r>
    </w:p>
    <w:p w:rsidR="004D6379" w:rsidRPr="00233E1C" w:rsidRDefault="004D6379" w:rsidP="004D6379">
      <w:pPr>
        <w:spacing w:after="0" w:line="240" w:lineRule="auto"/>
        <w:jc w:val="center"/>
        <w:rPr>
          <w:rFonts w:ascii="Times New Roman" w:hAnsi="Times New Roman"/>
          <w:b/>
          <w:sz w:val="32"/>
          <w:szCs w:val="24"/>
        </w:rPr>
      </w:pPr>
      <w:r>
        <w:rPr>
          <w:rFonts w:ascii="Times New Roman" w:hAnsi="Times New Roman"/>
          <w:b/>
          <w:sz w:val="32"/>
          <w:szCs w:val="24"/>
        </w:rPr>
        <w:t>ГОРОДСКОГО ОКРУГА ГОРОД ВЯТСКИЕ ПОЛЯНЫ</w:t>
      </w:r>
    </w:p>
    <w:p w:rsidR="004D6379" w:rsidRPr="00233E1C" w:rsidRDefault="004D6379" w:rsidP="004D6379">
      <w:pPr>
        <w:spacing w:after="0" w:line="240" w:lineRule="auto"/>
        <w:jc w:val="center"/>
        <w:rPr>
          <w:rFonts w:ascii="Times New Roman" w:hAnsi="Times New Roman"/>
          <w:b/>
          <w:sz w:val="32"/>
          <w:szCs w:val="24"/>
        </w:rPr>
      </w:pPr>
      <w:r w:rsidRPr="00233E1C">
        <w:rPr>
          <w:rFonts w:ascii="Times New Roman" w:hAnsi="Times New Roman"/>
          <w:b/>
          <w:sz w:val="32"/>
          <w:szCs w:val="24"/>
        </w:rPr>
        <w:t>КИРОВСКОЙ ОБЛАСТИ</w:t>
      </w:r>
    </w:p>
    <w:p w:rsidR="004D6379" w:rsidRPr="00233E1C" w:rsidRDefault="004D6379" w:rsidP="004D6379">
      <w:pPr>
        <w:spacing w:after="0" w:line="240" w:lineRule="auto"/>
        <w:jc w:val="center"/>
        <w:rPr>
          <w:rFonts w:ascii="Times New Roman" w:hAnsi="Times New Roman"/>
          <w:b/>
          <w:sz w:val="32"/>
          <w:szCs w:val="24"/>
        </w:rPr>
      </w:pPr>
      <w:r w:rsidRPr="00233E1C">
        <w:rPr>
          <w:rFonts w:ascii="Times New Roman" w:hAnsi="Times New Roman"/>
          <w:b/>
          <w:sz w:val="32"/>
          <w:szCs w:val="24"/>
        </w:rPr>
        <w:t>НА ПЕРИОД ДО 203</w:t>
      </w:r>
      <w:r>
        <w:rPr>
          <w:rFonts w:ascii="Times New Roman" w:hAnsi="Times New Roman"/>
          <w:b/>
          <w:sz w:val="32"/>
          <w:szCs w:val="24"/>
        </w:rPr>
        <w:t>6</w:t>
      </w:r>
      <w:r w:rsidRPr="00233E1C">
        <w:rPr>
          <w:rFonts w:ascii="Times New Roman" w:hAnsi="Times New Roman"/>
          <w:b/>
          <w:sz w:val="32"/>
          <w:szCs w:val="24"/>
        </w:rPr>
        <w:t xml:space="preserve"> ГОДА</w:t>
      </w:r>
    </w:p>
    <w:p w:rsidR="004D6379" w:rsidRPr="00233E1C" w:rsidRDefault="004D6379" w:rsidP="004D6379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D6379" w:rsidRPr="00233E1C" w:rsidRDefault="004D6379" w:rsidP="004D6379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D6379" w:rsidRPr="00233E1C" w:rsidRDefault="004D6379" w:rsidP="004D6379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D6379" w:rsidRPr="00233E1C" w:rsidRDefault="004D6379" w:rsidP="004D6379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D6379" w:rsidRPr="00233E1C" w:rsidRDefault="004D6379" w:rsidP="004D6379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D6379" w:rsidRDefault="004D6379" w:rsidP="004D6379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B5A24" w:rsidRDefault="008B5A24" w:rsidP="004D6379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B5A24" w:rsidRDefault="008B5A24" w:rsidP="004D6379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B5A24" w:rsidRDefault="008B5A24" w:rsidP="004D6379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B5A24" w:rsidRDefault="008B5A24" w:rsidP="004D6379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D6379" w:rsidRPr="00233E1C" w:rsidRDefault="004D6379" w:rsidP="004D6379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233E1C">
        <w:rPr>
          <w:rFonts w:ascii="Times New Roman" w:hAnsi="Times New Roman"/>
          <w:b/>
          <w:sz w:val="24"/>
          <w:szCs w:val="24"/>
        </w:rPr>
        <w:t xml:space="preserve">г. </w:t>
      </w:r>
      <w:r>
        <w:rPr>
          <w:rFonts w:ascii="Times New Roman" w:hAnsi="Times New Roman"/>
          <w:b/>
          <w:sz w:val="24"/>
          <w:szCs w:val="24"/>
        </w:rPr>
        <w:t xml:space="preserve">Вятские Поляны </w:t>
      </w:r>
    </w:p>
    <w:p w:rsidR="004D6379" w:rsidRDefault="004D6379" w:rsidP="004D6379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233E1C">
        <w:rPr>
          <w:rFonts w:ascii="Times New Roman" w:hAnsi="Times New Roman"/>
          <w:b/>
          <w:sz w:val="24"/>
          <w:szCs w:val="24"/>
        </w:rPr>
        <w:t>20</w:t>
      </w:r>
      <w:r>
        <w:rPr>
          <w:rFonts w:ascii="Times New Roman" w:hAnsi="Times New Roman"/>
          <w:b/>
          <w:sz w:val="24"/>
          <w:szCs w:val="24"/>
        </w:rPr>
        <w:t>25</w:t>
      </w:r>
      <w:r w:rsidRPr="00233E1C">
        <w:rPr>
          <w:rFonts w:ascii="Times New Roman" w:hAnsi="Times New Roman"/>
          <w:b/>
          <w:sz w:val="24"/>
          <w:szCs w:val="24"/>
        </w:rPr>
        <w:t xml:space="preserve"> год</w:t>
      </w:r>
    </w:p>
    <w:p w:rsidR="006735C2" w:rsidRPr="00303DA0" w:rsidRDefault="006735C2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03DA0">
        <w:rPr>
          <w:rFonts w:ascii="Times New Roman" w:hAnsi="Times New Roman" w:cs="Times New Roman"/>
          <w:sz w:val="24"/>
          <w:szCs w:val="24"/>
        </w:rPr>
        <w:lastRenderedPageBreak/>
        <w:t>1. Общие положения</w:t>
      </w:r>
    </w:p>
    <w:p w:rsidR="006735C2" w:rsidRPr="00303DA0" w:rsidRDefault="006735C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42489" w:rsidRPr="00303DA0" w:rsidRDefault="006735C2" w:rsidP="001424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3DA0">
        <w:rPr>
          <w:rFonts w:ascii="Times New Roman" w:hAnsi="Times New Roman" w:cs="Times New Roman"/>
          <w:sz w:val="24"/>
          <w:szCs w:val="24"/>
        </w:rPr>
        <w:t>1.1.</w:t>
      </w:r>
      <w:r w:rsidR="004D6379" w:rsidRPr="00303DA0">
        <w:rPr>
          <w:rFonts w:ascii="Times New Roman" w:hAnsi="Times New Roman" w:cs="Times New Roman"/>
          <w:sz w:val="24"/>
          <w:szCs w:val="24"/>
        </w:rPr>
        <w:t xml:space="preserve"> Стратегия социально-экономического развития муниципального образования городского округа город Вятские Поляны Кировской области на период до 2036 года (далее – Стратегия) разработана в соответствии с Федеральным законом от 06.10.2003 №</w:t>
      </w:r>
      <w:r w:rsidR="004D6379" w:rsidRPr="00303DA0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4D6379" w:rsidRPr="00303DA0">
        <w:rPr>
          <w:rFonts w:ascii="Times New Roman" w:hAnsi="Times New Roman" w:cs="Times New Roman"/>
          <w:sz w:val="24"/>
          <w:szCs w:val="24"/>
        </w:rPr>
        <w:t>131-ФЗ «Об общих принципах организации местного самоуправления в Российской Федерации,</w:t>
      </w:r>
      <w:r w:rsidRPr="00303DA0">
        <w:rPr>
          <w:rFonts w:ascii="Times New Roman" w:hAnsi="Times New Roman" w:cs="Times New Roman"/>
          <w:sz w:val="24"/>
          <w:szCs w:val="24"/>
        </w:rPr>
        <w:t xml:space="preserve"> с </w:t>
      </w:r>
      <w:hyperlink r:id="rId9">
        <w:r w:rsidRPr="00303DA0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303DA0">
        <w:rPr>
          <w:rFonts w:ascii="Times New Roman" w:hAnsi="Times New Roman" w:cs="Times New Roman"/>
          <w:sz w:val="24"/>
          <w:szCs w:val="24"/>
        </w:rPr>
        <w:t xml:space="preserve"> Кировской области от 12.05.2015 N 526-ЗО "О стратегическом планировании в Кировской области"</w:t>
      </w:r>
      <w:proofErr w:type="gramStart"/>
      <w:r w:rsidRPr="00303DA0">
        <w:rPr>
          <w:rFonts w:ascii="Times New Roman" w:hAnsi="Times New Roman" w:cs="Times New Roman"/>
          <w:sz w:val="24"/>
          <w:szCs w:val="24"/>
        </w:rPr>
        <w:t xml:space="preserve"> </w:t>
      </w:r>
      <w:r w:rsidR="004D6379" w:rsidRPr="00303DA0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4D6379" w:rsidRPr="00303DA0">
        <w:rPr>
          <w:rFonts w:ascii="Times New Roman" w:hAnsi="Times New Roman" w:cs="Times New Roman"/>
          <w:sz w:val="24"/>
          <w:szCs w:val="24"/>
        </w:rPr>
        <w:t xml:space="preserve"> распоряжением Прави</w:t>
      </w:r>
      <w:r w:rsidRPr="00303DA0">
        <w:rPr>
          <w:rFonts w:ascii="Times New Roman" w:hAnsi="Times New Roman" w:cs="Times New Roman"/>
          <w:sz w:val="24"/>
          <w:szCs w:val="24"/>
        </w:rPr>
        <w:t xml:space="preserve">тельства Кировской области от </w:t>
      </w:r>
      <w:r w:rsidR="004D6379" w:rsidRPr="00303DA0">
        <w:rPr>
          <w:rFonts w:ascii="Times New Roman" w:hAnsi="Times New Roman" w:cs="Times New Roman"/>
          <w:sz w:val="24"/>
          <w:szCs w:val="24"/>
        </w:rPr>
        <w:t>25</w:t>
      </w:r>
      <w:r w:rsidRPr="00303DA0">
        <w:rPr>
          <w:rFonts w:ascii="Times New Roman" w:hAnsi="Times New Roman" w:cs="Times New Roman"/>
          <w:sz w:val="24"/>
          <w:szCs w:val="24"/>
        </w:rPr>
        <w:t>.11.20</w:t>
      </w:r>
      <w:r w:rsidR="004D6379" w:rsidRPr="00303DA0">
        <w:rPr>
          <w:rFonts w:ascii="Times New Roman" w:hAnsi="Times New Roman" w:cs="Times New Roman"/>
          <w:sz w:val="24"/>
          <w:szCs w:val="24"/>
        </w:rPr>
        <w:t>24</w:t>
      </w:r>
      <w:r w:rsidRPr="00303DA0">
        <w:rPr>
          <w:rFonts w:ascii="Times New Roman" w:hAnsi="Times New Roman" w:cs="Times New Roman"/>
          <w:sz w:val="24"/>
          <w:szCs w:val="24"/>
        </w:rPr>
        <w:t xml:space="preserve"> N </w:t>
      </w:r>
      <w:r w:rsidR="004D6379" w:rsidRPr="00303DA0">
        <w:rPr>
          <w:rFonts w:ascii="Times New Roman" w:hAnsi="Times New Roman" w:cs="Times New Roman"/>
          <w:sz w:val="24"/>
          <w:szCs w:val="24"/>
        </w:rPr>
        <w:t xml:space="preserve">301 </w:t>
      </w:r>
      <w:r w:rsidRPr="00303DA0">
        <w:rPr>
          <w:rFonts w:ascii="Times New Roman" w:hAnsi="Times New Roman" w:cs="Times New Roman"/>
          <w:sz w:val="24"/>
          <w:szCs w:val="24"/>
        </w:rPr>
        <w:t xml:space="preserve"> "О</w:t>
      </w:r>
      <w:r w:rsidR="004D6379" w:rsidRPr="00303DA0">
        <w:rPr>
          <w:rFonts w:ascii="Times New Roman" w:hAnsi="Times New Roman" w:cs="Times New Roman"/>
          <w:sz w:val="24"/>
          <w:szCs w:val="24"/>
        </w:rPr>
        <w:t xml:space="preserve">б </w:t>
      </w:r>
      <w:proofErr w:type="gramStart"/>
      <w:r w:rsidR="004D6379" w:rsidRPr="00303DA0">
        <w:rPr>
          <w:rFonts w:ascii="Times New Roman" w:hAnsi="Times New Roman" w:cs="Times New Roman"/>
          <w:sz w:val="24"/>
          <w:szCs w:val="24"/>
        </w:rPr>
        <w:t xml:space="preserve">утверждении  Стратегии социально-экономического развития Кировской области на период до 2036 года» и </w:t>
      </w:r>
      <w:r w:rsidRPr="00303DA0">
        <w:rPr>
          <w:rFonts w:ascii="Times New Roman" w:hAnsi="Times New Roman" w:cs="Times New Roman"/>
          <w:sz w:val="24"/>
          <w:szCs w:val="24"/>
        </w:rPr>
        <w:t xml:space="preserve"> </w:t>
      </w:r>
      <w:r w:rsidR="004D6379" w:rsidRPr="00303DA0">
        <w:rPr>
          <w:rFonts w:ascii="Times New Roman" w:hAnsi="Times New Roman" w:cs="Times New Roman"/>
          <w:sz w:val="24"/>
          <w:szCs w:val="24"/>
        </w:rPr>
        <w:t>решением Вятскополянской городской Думы от 29.11.2017 №</w:t>
      </w:r>
      <w:r w:rsidR="004D6379" w:rsidRPr="00303DA0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4D6379" w:rsidRPr="00303DA0">
        <w:rPr>
          <w:rFonts w:ascii="Times New Roman" w:hAnsi="Times New Roman" w:cs="Times New Roman"/>
          <w:sz w:val="24"/>
          <w:szCs w:val="24"/>
        </w:rPr>
        <w:t>13/93 «О Порядке разработки, корректировки, осуществления мониторинга и контроля реализации стратегии социально-экономического развития муниципального образования городского округа город Вятские Поляны Кировской области</w:t>
      </w:r>
      <w:r w:rsidR="00142489" w:rsidRPr="00303DA0">
        <w:rPr>
          <w:rFonts w:ascii="Times New Roman" w:hAnsi="Times New Roman" w:cs="Times New Roman"/>
          <w:sz w:val="24"/>
          <w:szCs w:val="24"/>
        </w:rPr>
        <w:t>».</w:t>
      </w:r>
      <w:proofErr w:type="gramEnd"/>
    </w:p>
    <w:p w:rsidR="00142489" w:rsidRPr="00303DA0" w:rsidRDefault="00142489" w:rsidP="001424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3DA0">
        <w:rPr>
          <w:rFonts w:ascii="Times New Roman" w:hAnsi="Times New Roman"/>
          <w:sz w:val="24"/>
          <w:szCs w:val="24"/>
        </w:rPr>
        <w:t>Стратегия разработана администрацией муниципального образования городского округа город Вятские Поляны Кировской области совместно с Вятскополянской городской Думой и Управляющим советом по реализации Паспорта программы «Комплексное развитие моногорода Вятские Поляны». В разработке Стратегии в ходе общественных обсуждений приняли участие профессиональные сообщества, общественные организации, представители бизнеса, население.</w:t>
      </w:r>
    </w:p>
    <w:p w:rsidR="00142489" w:rsidRPr="00303DA0" w:rsidRDefault="00142489" w:rsidP="001424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03DA0">
        <w:rPr>
          <w:rFonts w:ascii="Times New Roman" w:hAnsi="Times New Roman"/>
          <w:sz w:val="24"/>
          <w:szCs w:val="24"/>
        </w:rPr>
        <w:t>Стратегия является документом стратегического планирования муниципального образования городского округа город Вятские Поляны Кировской области (далее – город, город Вятские Поляны, муниципальное образование), определяющим цели, задачи и приоритетные направления социально-экономического развития муниципального образования, согласованные с приоритетами и целями социально-экономического развития Российской Федерации и Кировской области, а также служит долгосрочной основой для развития взаимодействия органов власти, общественности и бизнеса.</w:t>
      </w:r>
      <w:proofErr w:type="gramEnd"/>
    </w:p>
    <w:p w:rsidR="006735C2" w:rsidRPr="00303DA0" w:rsidRDefault="006735C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3DA0">
        <w:rPr>
          <w:rFonts w:ascii="Times New Roman" w:hAnsi="Times New Roman" w:cs="Times New Roman"/>
          <w:sz w:val="24"/>
          <w:szCs w:val="24"/>
        </w:rPr>
        <w:t>1.2. Стратегия учитывает основные положения:</w:t>
      </w:r>
    </w:p>
    <w:p w:rsidR="006735C2" w:rsidRPr="00303DA0" w:rsidRDefault="006735C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3DA0">
        <w:rPr>
          <w:rFonts w:ascii="Times New Roman" w:hAnsi="Times New Roman" w:cs="Times New Roman"/>
          <w:sz w:val="24"/>
          <w:szCs w:val="24"/>
        </w:rPr>
        <w:t xml:space="preserve">Федерального </w:t>
      </w:r>
      <w:hyperlink r:id="rId10">
        <w:r w:rsidRPr="00303DA0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303DA0">
        <w:rPr>
          <w:rFonts w:ascii="Times New Roman" w:hAnsi="Times New Roman" w:cs="Times New Roman"/>
          <w:sz w:val="24"/>
          <w:szCs w:val="24"/>
        </w:rPr>
        <w:t xml:space="preserve"> от 28.06.2014 N 172-ФЗ "О стратегическом планировании в Российской Федерации";</w:t>
      </w:r>
    </w:p>
    <w:p w:rsidR="006735C2" w:rsidRPr="00303DA0" w:rsidRDefault="000F3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1">
        <w:r w:rsidR="006735C2" w:rsidRPr="00303DA0">
          <w:rPr>
            <w:rFonts w:ascii="Times New Roman" w:hAnsi="Times New Roman" w:cs="Times New Roman"/>
            <w:color w:val="0000FF"/>
            <w:sz w:val="24"/>
            <w:szCs w:val="24"/>
          </w:rPr>
          <w:t>Послания</w:t>
        </w:r>
      </w:hyperlink>
      <w:r w:rsidR="006735C2" w:rsidRPr="00303DA0">
        <w:rPr>
          <w:rFonts w:ascii="Times New Roman" w:hAnsi="Times New Roman" w:cs="Times New Roman"/>
          <w:sz w:val="24"/>
          <w:szCs w:val="24"/>
        </w:rPr>
        <w:t xml:space="preserve"> Президента Российской Федерации Федеральному Собранию Российской Федерации от 29.02.2024;</w:t>
      </w:r>
    </w:p>
    <w:p w:rsidR="006735C2" w:rsidRPr="00303DA0" w:rsidRDefault="000F3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2">
        <w:r w:rsidR="006735C2" w:rsidRPr="00303DA0">
          <w:rPr>
            <w:rFonts w:ascii="Times New Roman" w:hAnsi="Times New Roman" w:cs="Times New Roman"/>
            <w:color w:val="0000FF"/>
            <w:sz w:val="24"/>
            <w:szCs w:val="24"/>
          </w:rPr>
          <w:t>Указа</w:t>
        </w:r>
      </w:hyperlink>
      <w:r w:rsidR="006735C2" w:rsidRPr="00303DA0">
        <w:rPr>
          <w:rFonts w:ascii="Times New Roman" w:hAnsi="Times New Roman" w:cs="Times New Roman"/>
          <w:sz w:val="24"/>
          <w:szCs w:val="24"/>
        </w:rPr>
        <w:t xml:space="preserve"> Президента Российской Федерации от 07.05.2024 N 309 "О национальных целях развития Российской Федерации на период до 2030 года и на перспективу до 2036 года" (далее - Указ Президента Российской Федерации от 07.05.2024 N 309);</w:t>
      </w:r>
    </w:p>
    <w:p w:rsidR="006735C2" w:rsidRPr="00303DA0" w:rsidRDefault="000F3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3">
        <w:r w:rsidR="006735C2" w:rsidRPr="00303DA0">
          <w:rPr>
            <w:rFonts w:ascii="Times New Roman" w:hAnsi="Times New Roman" w:cs="Times New Roman"/>
            <w:color w:val="0000FF"/>
            <w:sz w:val="24"/>
            <w:szCs w:val="24"/>
          </w:rPr>
          <w:t>Стратегии</w:t>
        </w:r>
      </w:hyperlink>
      <w:r w:rsidR="006735C2" w:rsidRPr="00303DA0">
        <w:rPr>
          <w:rFonts w:ascii="Times New Roman" w:hAnsi="Times New Roman" w:cs="Times New Roman"/>
          <w:sz w:val="24"/>
          <w:szCs w:val="24"/>
        </w:rPr>
        <w:t xml:space="preserve"> экономической безопасности Российской Федерации на период до 2030 года, утвержденной Указом Президента Российской Федерации от 13.05.2017 N 208 "О Стратегии экономической безопасности Российской Федерации на период до 2030 года";</w:t>
      </w:r>
    </w:p>
    <w:p w:rsidR="006735C2" w:rsidRPr="00303DA0" w:rsidRDefault="000F3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4">
        <w:r w:rsidR="006735C2" w:rsidRPr="00303DA0">
          <w:rPr>
            <w:rFonts w:ascii="Times New Roman" w:hAnsi="Times New Roman" w:cs="Times New Roman"/>
            <w:color w:val="0000FF"/>
            <w:sz w:val="24"/>
            <w:szCs w:val="24"/>
          </w:rPr>
          <w:t>Стратегии</w:t>
        </w:r>
      </w:hyperlink>
      <w:r w:rsidR="006735C2" w:rsidRPr="00303DA0">
        <w:rPr>
          <w:rFonts w:ascii="Times New Roman" w:hAnsi="Times New Roman" w:cs="Times New Roman"/>
          <w:sz w:val="24"/>
          <w:szCs w:val="24"/>
        </w:rPr>
        <w:t xml:space="preserve"> национальной безопасности Российской Федерации, утвержденной Указом Президента Российской Федерации от 02.07.2021 N 400 "О Стратегии национальной безопасности Российской Федерации";</w:t>
      </w:r>
    </w:p>
    <w:p w:rsidR="006735C2" w:rsidRPr="00303DA0" w:rsidRDefault="000F3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5">
        <w:r w:rsidR="006735C2" w:rsidRPr="00303DA0">
          <w:rPr>
            <w:rFonts w:ascii="Times New Roman" w:hAnsi="Times New Roman" w:cs="Times New Roman"/>
            <w:color w:val="0000FF"/>
            <w:sz w:val="24"/>
            <w:szCs w:val="24"/>
          </w:rPr>
          <w:t>Стратегии</w:t>
        </w:r>
      </w:hyperlink>
      <w:r w:rsidR="006735C2" w:rsidRPr="00303DA0">
        <w:rPr>
          <w:rFonts w:ascii="Times New Roman" w:hAnsi="Times New Roman" w:cs="Times New Roman"/>
          <w:sz w:val="24"/>
          <w:szCs w:val="24"/>
        </w:rPr>
        <w:t xml:space="preserve"> комплексной безопасности детей в Российской Федерации на период до 2030 года, утвержденной Указом Президента Российской Федерации от 17.05.2023 N 358 "О Стратегии комплексной безопасности детей в Российской Федерации на период до 2030 года";</w:t>
      </w:r>
    </w:p>
    <w:p w:rsidR="006735C2" w:rsidRPr="00303DA0" w:rsidRDefault="000F3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6">
        <w:r w:rsidR="006735C2" w:rsidRPr="00303DA0">
          <w:rPr>
            <w:rFonts w:ascii="Times New Roman" w:hAnsi="Times New Roman" w:cs="Times New Roman"/>
            <w:color w:val="0000FF"/>
            <w:sz w:val="24"/>
            <w:szCs w:val="24"/>
          </w:rPr>
          <w:t>Стратегии</w:t>
        </w:r>
      </w:hyperlink>
      <w:r w:rsidR="006735C2" w:rsidRPr="00303DA0">
        <w:rPr>
          <w:rFonts w:ascii="Times New Roman" w:hAnsi="Times New Roman" w:cs="Times New Roman"/>
          <w:sz w:val="24"/>
          <w:szCs w:val="24"/>
        </w:rPr>
        <w:t xml:space="preserve"> государственной культурной </w:t>
      </w:r>
      <w:proofErr w:type="gramStart"/>
      <w:r w:rsidR="006735C2" w:rsidRPr="00303DA0">
        <w:rPr>
          <w:rFonts w:ascii="Times New Roman" w:hAnsi="Times New Roman" w:cs="Times New Roman"/>
          <w:sz w:val="24"/>
          <w:szCs w:val="24"/>
        </w:rPr>
        <w:t>политики на период</w:t>
      </w:r>
      <w:proofErr w:type="gramEnd"/>
      <w:r w:rsidR="006735C2" w:rsidRPr="00303DA0">
        <w:rPr>
          <w:rFonts w:ascii="Times New Roman" w:hAnsi="Times New Roman" w:cs="Times New Roman"/>
          <w:sz w:val="24"/>
          <w:szCs w:val="24"/>
        </w:rPr>
        <w:t xml:space="preserve"> до 2030 года, утвержденной распоряжением Правительства Российской Федерации от 11.09.2024 N 2501-р;</w:t>
      </w:r>
    </w:p>
    <w:p w:rsidR="006735C2" w:rsidRPr="00303DA0" w:rsidRDefault="000F3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7">
        <w:r w:rsidR="006735C2" w:rsidRPr="00303DA0">
          <w:rPr>
            <w:rFonts w:ascii="Times New Roman" w:hAnsi="Times New Roman" w:cs="Times New Roman"/>
            <w:color w:val="0000FF"/>
            <w:sz w:val="24"/>
            <w:szCs w:val="24"/>
          </w:rPr>
          <w:t>Стратегии</w:t>
        </w:r>
      </w:hyperlink>
      <w:r w:rsidR="006735C2" w:rsidRPr="00303DA0">
        <w:rPr>
          <w:rFonts w:ascii="Times New Roman" w:hAnsi="Times New Roman" w:cs="Times New Roman"/>
          <w:sz w:val="24"/>
          <w:szCs w:val="24"/>
        </w:rPr>
        <w:t xml:space="preserve"> развития туризма в Российской Федерации на период до 2035 года, утвержденной распоряжением Правительства Российской Федерации от 20.09.2019 N 2129-р;</w:t>
      </w:r>
    </w:p>
    <w:p w:rsidR="006735C2" w:rsidRPr="00303DA0" w:rsidRDefault="000F3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8">
        <w:r w:rsidR="006735C2" w:rsidRPr="00303DA0">
          <w:rPr>
            <w:rFonts w:ascii="Times New Roman" w:hAnsi="Times New Roman" w:cs="Times New Roman"/>
            <w:color w:val="0000FF"/>
            <w:sz w:val="24"/>
            <w:szCs w:val="24"/>
          </w:rPr>
          <w:t>Стратегии</w:t>
        </w:r>
      </w:hyperlink>
      <w:r w:rsidR="006735C2" w:rsidRPr="00303DA0">
        <w:rPr>
          <w:rFonts w:ascii="Times New Roman" w:hAnsi="Times New Roman" w:cs="Times New Roman"/>
          <w:sz w:val="24"/>
          <w:szCs w:val="24"/>
        </w:rPr>
        <w:t xml:space="preserve"> развития физической культуры и спорта в Российской Федерации на период до 2030 года, утвержденной распоряжением Правительства Российской Федерации от 24.11.2020 N 3081-р;</w:t>
      </w:r>
    </w:p>
    <w:p w:rsidR="006735C2" w:rsidRPr="00303DA0" w:rsidRDefault="000F3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9">
        <w:r w:rsidR="006735C2" w:rsidRPr="00303DA0">
          <w:rPr>
            <w:rFonts w:ascii="Times New Roman" w:hAnsi="Times New Roman" w:cs="Times New Roman"/>
            <w:color w:val="0000FF"/>
            <w:sz w:val="24"/>
            <w:szCs w:val="24"/>
          </w:rPr>
          <w:t>Стратегии</w:t>
        </w:r>
      </w:hyperlink>
      <w:r w:rsidR="006735C2" w:rsidRPr="00303DA0">
        <w:rPr>
          <w:rFonts w:ascii="Times New Roman" w:hAnsi="Times New Roman" w:cs="Times New Roman"/>
          <w:sz w:val="24"/>
          <w:szCs w:val="24"/>
        </w:rPr>
        <w:t xml:space="preserve"> экологической безопасности Российской Федерации на период до 2025 года, утвержденной Указом Президента Российской Федерации от 19.04.2017 N 176 "О Стратегии экологической безопасности Российской Федерации на период до 2025 года";</w:t>
      </w:r>
    </w:p>
    <w:p w:rsidR="006735C2" w:rsidRPr="00303DA0" w:rsidRDefault="000F3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20">
        <w:r w:rsidR="006735C2" w:rsidRPr="00303DA0">
          <w:rPr>
            <w:rFonts w:ascii="Times New Roman" w:hAnsi="Times New Roman" w:cs="Times New Roman"/>
            <w:color w:val="0000FF"/>
            <w:sz w:val="24"/>
            <w:szCs w:val="24"/>
          </w:rPr>
          <w:t>Стратегии</w:t>
        </w:r>
      </w:hyperlink>
      <w:r w:rsidR="006735C2" w:rsidRPr="00303DA0">
        <w:rPr>
          <w:rFonts w:ascii="Times New Roman" w:hAnsi="Times New Roman" w:cs="Times New Roman"/>
          <w:sz w:val="24"/>
          <w:szCs w:val="24"/>
        </w:rPr>
        <w:t xml:space="preserve"> развития информационного общества в Российской Федерации на 2017 - 2030 годы, утвержденной Указом Президента Российской Федерации от 09.05.2017 N 203 "О Стратегии развития информационного общества в Российской Федерации на 2017 - 2030 годы";</w:t>
      </w:r>
    </w:p>
    <w:p w:rsidR="006735C2" w:rsidRPr="00303DA0" w:rsidRDefault="006735C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3DA0">
        <w:rPr>
          <w:rFonts w:ascii="Times New Roman" w:hAnsi="Times New Roman" w:cs="Times New Roman"/>
          <w:sz w:val="24"/>
          <w:szCs w:val="24"/>
        </w:rPr>
        <w:t xml:space="preserve">Транспортной </w:t>
      </w:r>
      <w:hyperlink r:id="rId21">
        <w:r w:rsidRPr="00303DA0">
          <w:rPr>
            <w:rFonts w:ascii="Times New Roman" w:hAnsi="Times New Roman" w:cs="Times New Roman"/>
            <w:color w:val="0000FF"/>
            <w:sz w:val="24"/>
            <w:szCs w:val="24"/>
          </w:rPr>
          <w:t>стратегии</w:t>
        </w:r>
      </w:hyperlink>
      <w:r w:rsidRPr="00303DA0">
        <w:rPr>
          <w:rFonts w:ascii="Times New Roman" w:hAnsi="Times New Roman" w:cs="Times New Roman"/>
          <w:sz w:val="24"/>
          <w:szCs w:val="24"/>
        </w:rPr>
        <w:t xml:space="preserve"> Российской Федерации до 2030 года с прогнозом на период до 2035 года, утвержденной распоряжением Правительства Российской Федерации от 27.11.2021 N 3363-р;</w:t>
      </w:r>
    </w:p>
    <w:p w:rsidR="006735C2" w:rsidRPr="00303DA0" w:rsidRDefault="000F3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22">
        <w:proofErr w:type="gramStart"/>
        <w:r w:rsidR="006735C2" w:rsidRPr="00303DA0">
          <w:rPr>
            <w:rFonts w:ascii="Times New Roman" w:hAnsi="Times New Roman" w:cs="Times New Roman"/>
            <w:color w:val="0000FF"/>
            <w:sz w:val="24"/>
            <w:szCs w:val="24"/>
          </w:rPr>
          <w:t>Стратегии</w:t>
        </w:r>
      </w:hyperlink>
      <w:r w:rsidR="006735C2" w:rsidRPr="00303DA0">
        <w:rPr>
          <w:rFonts w:ascii="Times New Roman" w:hAnsi="Times New Roman" w:cs="Times New Roman"/>
          <w:sz w:val="24"/>
          <w:szCs w:val="24"/>
        </w:rPr>
        <w:t xml:space="preserve"> в области развития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на период до 2030 года, утвержденной Указом Президента Российской Федерации от 16.10.2019 N 501 "О Стратегии в области развития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на</w:t>
      </w:r>
      <w:proofErr w:type="gramEnd"/>
      <w:r w:rsidR="006735C2" w:rsidRPr="00303DA0">
        <w:rPr>
          <w:rFonts w:ascii="Times New Roman" w:hAnsi="Times New Roman" w:cs="Times New Roman"/>
          <w:sz w:val="24"/>
          <w:szCs w:val="24"/>
        </w:rPr>
        <w:t xml:space="preserve"> период до 2030 года";</w:t>
      </w:r>
    </w:p>
    <w:p w:rsidR="006735C2" w:rsidRPr="00303DA0" w:rsidRDefault="006735C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3DA0">
        <w:rPr>
          <w:rFonts w:ascii="Times New Roman" w:hAnsi="Times New Roman" w:cs="Times New Roman"/>
          <w:sz w:val="24"/>
          <w:szCs w:val="24"/>
        </w:rPr>
        <w:t>иных документов стратегического планирования.</w:t>
      </w:r>
    </w:p>
    <w:p w:rsidR="002926FF" w:rsidRDefault="002926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735C2" w:rsidRPr="00303DA0" w:rsidRDefault="006735C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3DA0">
        <w:rPr>
          <w:rFonts w:ascii="Times New Roman" w:hAnsi="Times New Roman" w:cs="Times New Roman"/>
          <w:sz w:val="24"/>
          <w:szCs w:val="24"/>
        </w:rPr>
        <w:t>1.3. Стратегия содержит:</w:t>
      </w:r>
    </w:p>
    <w:p w:rsidR="006735C2" w:rsidRPr="00303DA0" w:rsidRDefault="006735C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3DA0">
        <w:rPr>
          <w:rFonts w:ascii="Times New Roman" w:hAnsi="Times New Roman" w:cs="Times New Roman"/>
          <w:sz w:val="24"/>
          <w:szCs w:val="24"/>
        </w:rPr>
        <w:t xml:space="preserve">оценку достигнутых целей социально-экономического развития </w:t>
      </w:r>
      <w:r w:rsidR="00CA45CE" w:rsidRPr="00303DA0">
        <w:rPr>
          <w:rFonts w:ascii="Times New Roman" w:hAnsi="Times New Roman" w:cs="Times New Roman"/>
          <w:sz w:val="24"/>
          <w:szCs w:val="24"/>
        </w:rPr>
        <w:t xml:space="preserve">города Вятские </w:t>
      </w:r>
      <w:r w:rsidR="00561539" w:rsidRPr="00303DA0">
        <w:rPr>
          <w:rFonts w:ascii="Times New Roman" w:hAnsi="Times New Roman" w:cs="Times New Roman"/>
          <w:sz w:val="24"/>
          <w:szCs w:val="24"/>
        </w:rPr>
        <w:t>П</w:t>
      </w:r>
      <w:r w:rsidR="00CA45CE" w:rsidRPr="00303DA0">
        <w:rPr>
          <w:rFonts w:ascii="Times New Roman" w:hAnsi="Times New Roman" w:cs="Times New Roman"/>
          <w:sz w:val="24"/>
          <w:szCs w:val="24"/>
        </w:rPr>
        <w:t>оляны</w:t>
      </w:r>
      <w:r w:rsidRPr="00303DA0">
        <w:rPr>
          <w:rFonts w:ascii="Times New Roman" w:hAnsi="Times New Roman" w:cs="Times New Roman"/>
          <w:sz w:val="24"/>
          <w:szCs w:val="24"/>
        </w:rPr>
        <w:t>;</w:t>
      </w:r>
    </w:p>
    <w:p w:rsidR="006735C2" w:rsidRPr="00303DA0" w:rsidRDefault="006735C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3DA0">
        <w:rPr>
          <w:rFonts w:ascii="Times New Roman" w:hAnsi="Times New Roman" w:cs="Times New Roman"/>
          <w:sz w:val="24"/>
          <w:szCs w:val="24"/>
        </w:rPr>
        <w:t xml:space="preserve">цель социально-экономического развития </w:t>
      </w:r>
      <w:r w:rsidR="00561539" w:rsidRPr="00303DA0">
        <w:rPr>
          <w:rFonts w:ascii="Times New Roman" w:hAnsi="Times New Roman" w:cs="Times New Roman"/>
          <w:sz w:val="24"/>
          <w:szCs w:val="24"/>
        </w:rPr>
        <w:t xml:space="preserve">города Вятские Поляны </w:t>
      </w:r>
      <w:r w:rsidRPr="00303DA0">
        <w:rPr>
          <w:rFonts w:ascii="Times New Roman" w:hAnsi="Times New Roman" w:cs="Times New Roman"/>
          <w:sz w:val="24"/>
          <w:szCs w:val="24"/>
        </w:rPr>
        <w:t xml:space="preserve">(далее - стратегическая цель), приоритеты, задачи и направления социально-экономической политики </w:t>
      </w:r>
      <w:r w:rsidR="00561539" w:rsidRPr="00303DA0">
        <w:rPr>
          <w:rFonts w:ascii="Times New Roman" w:hAnsi="Times New Roman" w:cs="Times New Roman"/>
          <w:sz w:val="24"/>
          <w:szCs w:val="24"/>
        </w:rPr>
        <w:t xml:space="preserve">города Вятские поляны </w:t>
      </w:r>
      <w:r w:rsidRPr="00303DA0">
        <w:rPr>
          <w:rFonts w:ascii="Times New Roman" w:hAnsi="Times New Roman" w:cs="Times New Roman"/>
          <w:sz w:val="24"/>
          <w:szCs w:val="24"/>
        </w:rPr>
        <w:t>на основе комплексной оценки ее конкурентных преимуществ и потенциала с учетом влияния внешних и внутренних факторов;</w:t>
      </w:r>
    </w:p>
    <w:p w:rsidR="006735C2" w:rsidRPr="00303DA0" w:rsidRDefault="006735C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3DA0">
        <w:rPr>
          <w:rFonts w:ascii="Times New Roman" w:hAnsi="Times New Roman" w:cs="Times New Roman"/>
          <w:sz w:val="24"/>
          <w:szCs w:val="24"/>
        </w:rPr>
        <w:t xml:space="preserve">показатели достижения цели социально-экономического развития </w:t>
      </w:r>
      <w:r w:rsidR="00561539" w:rsidRPr="00303DA0">
        <w:rPr>
          <w:rFonts w:ascii="Times New Roman" w:hAnsi="Times New Roman" w:cs="Times New Roman"/>
          <w:sz w:val="24"/>
          <w:szCs w:val="24"/>
        </w:rPr>
        <w:t xml:space="preserve">города Вятские поляны </w:t>
      </w:r>
      <w:r w:rsidRPr="00303DA0">
        <w:rPr>
          <w:rFonts w:ascii="Times New Roman" w:hAnsi="Times New Roman" w:cs="Times New Roman"/>
          <w:sz w:val="24"/>
          <w:szCs w:val="24"/>
        </w:rPr>
        <w:t>(далее - показатели Стратегии), сроки и этапы реализации Стратегии;</w:t>
      </w:r>
    </w:p>
    <w:p w:rsidR="006735C2" w:rsidRPr="00303DA0" w:rsidRDefault="006735C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3DA0">
        <w:rPr>
          <w:rFonts w:ascii="Times New Roman" w:hAnsi="Times New Roman" w:cs="Times New Roman"/>
          <w:sz w:val="24"/>
          <w:szCs w:val="24"/>
        </w:rPr>
        <w:t>ожидаемые результаты реализации Стратегии;</w:t>
      </w:r>
    </w:p>
    <w:p w:rsidR="006735C2" w:rsidRPr="00303DA0" w:rsidRDefault="006735C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3DA0">
        <w:rPr>
          <w:rFonts w:ascii="Times New Roman" w:hAnsi="Times New Roman" w:cs="Times New Roman"/>
          <w:sz w:val="24"/>
          <w:szCs w:val="24"/>
        </w:rPr>
        <w:t>оценку финансовых ресурсов, необходимых для реализации Стратегии;</w:t>
      </w:r>
    </w:p>
    <w:p w:rsidR="006735C2" w:rsidRPr="00303DA0" w:rsidRDefault="006735C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3DA0">
        <w:rPr>
          <w:rFonts w:ascii="Times New Roman" w:hAnsi="Times New Roman" w:cs="Times New Roman"/>
          <w:sz w:val="24"/>
          <w:szCs w:val="24"/>
        </w:rPr>
        <w:t xml:space="preserve">информацию о </w:t>
      </w:r>
      <w:r w:rsidR="00561539" w:rsidRPr="00303DA0">
        <w:rPr>
          <w:rFonts w:ascii="Times New Roman" w:hAnsi="Times New Roman" w:cs="Times New Roman"/>
          <w:sz w:val="24"/>
          <w:szCs w:val="24"/>
        </w:rPr>
        <w:t>муниципальных</w:t>
      </w:r>
      <w:r w:rsidRPr="00303DA0">
        <w:rPr>
          <w:rFonts w:ascii="Times New Roman" w:hAnsi="Times New Roman" w:cs="Times New Roman"/>
          <w:sz w:val="24"/>
          <w:szCs w:val="24"/>
        </w:rPr>
        <w:t xml:space="preserve"> программах </w:t>
      </w:r>
      <w:r w:rsidR="00C10305" w:rsidRPr="00303DA0">
        <w:rPr>
          <w:rFonts w:ascii="Times New Roman" w:hAnsi="Times New Roman" w:cs="Times New Roman"/>
          <w:sz w:val="24"/>
          <w:szCs w:val="24"/>
        </w:rPr>
        <w:t>города Вятские поляны</w:t>
      </w:r>
      <w:r w:rsidRPr="00303DA0">
        <w:rPr>
          <w:rFonts w:ascii="Times New Roman" w:hAnsi="Times New Roman" w:cs="Times New Roman"/>
          <w:sz w:val="24"/>
          <w:szCs w:val="24"/>
        </w:rPr>
        <w:t>, утверждаемых в целях реализации Стратегии.</w:t>
      </w:r>
    </w:p>
    <w:p w:rsidR="006735C2" w:rsidRPr="00303DA0" w:rsidRDefault="006735C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3DA0">
        <w:rPr>
          <w:rFonts w:ascii="Times New Roman" w:hAnsi="Times New Roman" w:cs="Times New Roman"/>
          <w:sz w:val="24"/>
          <w:szCs w:val="24"/>
        </w:rPr>
        <w:t xml:space="preserve">Стратегия является основой для разработки </w:t>
      </w:r>
      <w:r w:rsidR="00C10305" w:rsidRPr="00303DA0">
        <w:rPr>
          <w:rFonts w:ascii="Times New Roman" w:hAnsi="Times New Roman" w:cs="Times New Roman"/>
          <w:sz w:val="24"/>
          <w:szCs w:val="24"/>
        </w:rPr>
        <w:t>муниципальных</w:t>
      </w:r>
      <w:r w:rsidRPr="00303DA0">
        <w:rPr>
          <w:rFonts w:ascii="Times New Roman" w:hAnsi="Times New Roman" w:cs="Times New Roman"/>
          <w:sz w:val="24"/>
          <w:szCs w:val="24"/>
        </w:rPr>
        <w:t xml:space="preserve"> программ </w:t>
      </w:r>
      <w:r w:rsidR="0046295F" w:rsidRPr="00303DA0">
        <w:rPr>
          <w:rFonts w:ascii="Times New Roman" w:hAnsi="Times New Roman" w:cs="Times New Roman"/>
          <w:sz w:val="24"/>
          <w:szCs w:val="24"/>
        </w:rPr>
        <w:t xml:space="preserve">города Вятские </w:t>
      </w:r>
      <w:r w:rsidR="00123095">
        <w:rPr>
          <w:rFonts w:ascii="Times New Roman" w:hAnsi="Times New Roman" w:cs="Times New Roman"/>
          <w:sz w:val="24"/>
          <w:szCs w:val="24"/>
        </w:rPr>
        <w:t>П</w:t>
      </w:r>
      <w:r w:rsidR="0046295F" w:rsidRPr="00303DA0">
        <w:rPr>
          <w:rFonts w:ascii="Times New Roman" w:hAnsi="Times New Roman" w:cs="Times New Roman"/>
          <w:sz w:val="24"/>
          <w:szCs w:val="24"/>
        </w:rPr>
        <w:t>оляны</w:t>
      </w:r>
      <w:r w:rsidRPr="00303DA0">
        <w:rPr>
          <w:rFonts w:ascii="Times New Roman" w:hAnsi="Times New Roman" w:cs="Times New Roman"/>
          <w:sz w:val="24"/>
          <w:szCs w:val="24"/>
        </w:rPr>
        <w:t xml:space="preserve">, схемы территориального планирования </w:t>
      </w:r>
      <w:r w:rsidR="0046295F" w:rsidRPr="00303DA0">
        <w:rPr>
          <w:rFonts w:ascii="Times New Roman" w:hAnsi="Times New Roman" w:cs="Times New Roman"/>
          <w:sz w:val="24"/>
          <w:szCs w:val="24"/>
        </w:rPr>
        <w:t xml:space="preserve">города Вятские </w:t>
      </w:r>
      <w:r w:rsidR="00123095">
        <w:rPr>
          <w:rFonts w:ascii="Times New Roman" w:hAnsi="Times New Roman" w:cs="Times New Roman"/>
          <w:sz w:val="24"/>
          <w:szCs w:val="24"/>
        </w:rPr>
        <w:t>П</w:t>
      </w:r>
      <w:r w:rsidR="0046295F" w:rsidRPr="00303DA0">
        <w:rPr>
          <w:rFonts w:ascii="Times New Roman" w:hAnsi="Times New Roman" w:cs="Times New Roman"/>
          <w:sz w:val="24"/>
          <w:szCs w:val="24"/>
        </w:rPr>
        <w:t xml:space="preserve">оляны </w:t>
      </w:r>
      <w:r w:rsidRPr="00303DA0">
        <w:rPr>
          <w:rFonts w:ascii="Times New Roman" w:hAnsi="Times New Roman" w:cs="Times New Roman"/>
          <w:sz w:val="24"/>
          <w:szCs w:val="24"/>
        </w:rPr>
        <w:t xml:space="preserve">и плана мероприятий по реализации Стратегии социально-экономического развития </w:t>
      </w:r>
      <w:r w:rsidR="0046295F" w:rsidRPr="00303DA0">
        <w:rPr>
          <w:rFonts w:ascii="Times New Roman" w:hAnsi="Times New Roman" w:cs="Times New Roman"/>
          <w:sz w:val="24"/>
          <w:szCs w:val="24"/>
        </w:rPr>
        <w:t xml:space="preserve">города Вятские </w:t>
      </w:r>
      <w:r w:rsidR="00123095">
        <w:rPr>
          <w:rFonts w:ascii="Times New Roman" w:hAnsi="Times New Roman" w:cs="Times New Roman"/>
          <w:sz w:val="24"/>
          <w:szCs w:val="24"/>
        </w:rPr>
        <w:t>П</w:t>
      </w:r>
      <w:r w:rsidR="0046295F" w:rsidRPr="00303DA0">
        <w:rPr>
          <w:rFonts w:ascii="Times New Roman" w:hAnsi="Times New Roman" w:cs="Times New Roman"/>
          <w:sz w:val="24"/>
          <w:szCs w:val="24"/>
        </w:rPr>
        <w:t xml:space="preserve">оляны </w:t>
      </w:r>
      <w:r w:rsidRPr="00303DA0">
        <w:rPr>
          <w:rFonts w:ascii="Times New Roman" w:hAnsi="Times New Roman" w:cs="Times New Roman"/>
          <w:sz w:val="24"/>
          <w:szCs w:val="24"/>
        </w:rPr>
        <w:t>на период до 2036 года (далее - план мероприятий по реализации Стратегии).</w:t>
      </w:r>
    </w:p>
    <w:p w:rsidR="006735C2" w:rsidRPr="00303DA0" w:rsidRDefault="006735C2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03DA0">
        <w:rPr>
          <w:rFonts w:ascii="Times New Roman" w:hAnsi="Times New Roman" w:cs="Times New Roman"/>
          <w:sz w:val="24"/>
          <w:szCs w:val="24"/>
        </w:rPr>
        <w:lastRenderedPageBreak/>
        <w:t xml:space="preserve">2. Социально-экономическое положение </w:t>
      </w:r>
      <w:r w:rsidR="00E90313" w:rsidRPr="00303DA0">
        <w:rPr>
          <w:rFonts w:ascii="Times New Roman" w:hAnsi="Times New Roman" w:cs="Times New Roman"/>
          <w:sz w:val="24"/>
          <w:szCs w:val="24"/>
        </w:rPr>
        <w:t>города Вятские Поляны</w:t>
      </w:r>
    </w:p>
    <w:p w:rsidR="006735C2" w:rsidRPr="00303DA0" w:rsidRDefault="006735C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735C2" w:rsidRPr="00303DA0" w:rsidRDefault="006735C2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303DA0">
        <w:rPr>
          <w:rFonts w:ascii="Times New Roman" w:hAnsi="Times New Roman" w:cs="Times New Roman"/>
          <w:sz w:val="24"/>
          <w:szCs w:val="24"/>
        </w:rPr>
        <w:t xml:space="preserve">2.1. Общая информация о </w:t>
      </w:r>
      <w:r w:rsidR="00E90313" w:rsidRPr="00303DA0">
        <w:rPr>
          <w:rFonts w:ascii="Times New Roman" w:hAnsi="Times New Roman" w:cs="Times New Roman"/>
          <w:sz w:val="24"/>
          <w:szCs w:val="24"/>
        </w:rPr>
        <w:t>городе Вятские Поляны</w:t>
      </w:r>
    </w:p>
    <w:p w:rsidR="006735C2" w:rsidRPr="00303DA0" w:rsidRDefault="006735C2">
      <w:pPr>
        <w:pStyle w:val="ConsPlusNormal"/>
        <w:jc w:val="both"/>
        <w:rPr>
          <w:sz w:val="24"/>
          <w:szCs w:val="24"/>
        </w:rPr>
      </w:pPr>
    </w:p>
    <w:p w:rsidR="00C43DF8" w:rsidRPr="00303DA0" w:rsidRDefault="00C43DF8" w:rsidP="00C43DF8">
      <w:pPr>
        <w:pStyle w:val="11"/>
        <w:shd w:val="clear" w:color="auto" w:fill="auto"/>
        <w:tabs>
          <w:tab w:val="left" w:pos="1094"/>
        </w:tabs>
        <w:spacing w:before="0" w:after="0" w:line="240" w:lineRule="auto"/>
        <w:ind w:firstLine="709"/>
        <w:jc w:val="both"/>
        <w:rPr>
          <w:b w:val="0"/>
          <w:bCs w:val="0"/>
          <w:iCs/>
          <w:color w:val="000000"/>
          <w:sz w:val="24"/>
          <w:szCs w:val="24"/>
          <w:lang w:eastAsia="ru-RU" w:bidi="ru-RU"/>
        </w:rPr>
      </w:pPr>
      <w:r w:rsidRPr="00303DA0">
        <w:rPr>
          <w:b w:val="0"/>
          <w:bCs w:val="0"/>
          <w:iCs/>
          <w:color w:val="000000"/>
          <w:sz w:val="24"/>
          <w:szCs w:val="24"/>
          <w:lang w:eastAsia="ru-RU" w:bidi="ru-RU"/>
        </w:rPr>
        <w:t xml:space="preserve">Город Вятские Поляны является одним из крупнейших промышленных </w:t>
      </w:r>
      <w:r w:rsidRPr="00303DA0">
        <w:rPr>
          <w:b w:val="0"/>
          <w:bCs w:val="0"/>
          <w:iCs/>
          <w:color w:val="000000"/>
          <w:sz w:val="24"/>
          <w:szCs w:val="24"/>
          <w:lang w:eastAsia="ru-RU" w:bidi="ru-RU"/>
        </w:rPr>
        <w:br/>
        <w:t xml:space="preserve">и культурных центров Кировской области и расположен в самой южной </w:t>
      </w:r>
      <w:r w:rsidRPr="00303DA0">
        <w:rPr>
          <w:b w:val="0"/>
          <w:bCs w:val="0"/>
          <w:iCs/>
          <w:color w:val="000000"/>
          <w:sz w:val="24"/>
          <w:szCs w:val="24"/>
          <w:lang w:eastAsia="ru-RU" w:bidi="ru-RU"/>
        </w:rPr>
        <w:br/>
        <w:t xml:space="preserve">ее части, на правом берегу реки Вятка правобережного притока реки Кама. Граничит с республиками Татарстан и Удмуртия. Доступно железнодорожное и автомобильное сообщение с крупными промышленными центрами страны. </w:t>
      </w:r>
    </w:p>
    <w:p w:rsidR="00E85880" w:rsidRPr="00303DA0" w:rsidRDefault="006735C2" w:rsidP="00E85880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303DA0">
        <w:rPr>
          <w:rFonts w:ascii="Times New Roman" w:hAnsi="Times New Roman"/>
          <w:sz w:val="24"/>
          <w:szCs w:val="24"/>
        </w:rPr>
        <w:t xml:space="preserve">Среднегодовая численность населения </w:t>
      </w:r>
      <w:r w:rsidR="00C43DF8" w:rsidRPr="00303DA0">
        <w:rPr>
          <w:rFonts w:ascii="Times New Roman" w:hAnsi="Times New Roman"/>
          <w:sz w:val="24"/>
          <w:szCs w:val="24"/>
        </w:rPr>
        <w:t>города Вятские Поляны</w:t>
      </w:r>
      <w:r w:rsidRPr="00303DA0">
        <w:rPr>
          <w:rFonts w:ascii="Times New Roman" w:hAnsi="Times New Roman"/>
          <w:sz w:val="24"/>
          <w:szCs w:val="24"/>
        </w:rPr>
        <w:t>, по данным Федеральной службы государственной статистики, в 202</w:t>
      </w:r>
      <w:r w:rsidR="00123095">
        <w:rPr>
          <w:rFonts w:ascii="Times New Roman" w:hAnsi="Times New Roman"/>
          <w:sz w:val="24"/>
          <w:szCs w:val="24"/>
        </w:rPr>
        <w:t>4</w:t>
      </w:r>
      <w:r w:rsidRPr="00303DA0">
        <w:rPr>
          <w:rFonts w:ascii="Times New Roman" w:hAnsi="Times New Roman"/>
          <w:sz w:val="24"/>
          <w:szCs w:val="24"/>
        </w:rPr>
        <w:t xml:space="preserve"> году составила </w:t>
      </w:r>
      <w:r w:rsidR="00C43DF8" w:rsidRPr="00303DA0">
        <w:rPr>
          <w:rFonts w:ascii="Times New Roman" w:hAnsi="Times New Roman"/>
          <w:sz w:val="24"/>
          <w:szCs w:val="24"/>
        </w:rPr>
        <w:t>2</w:t>
      </w:r>
      <w:r w:rsidR="00123095">
        <w:rPr>
          <w:rFonts w:ascii="Times New Roman" w:hAnsi="Times New Roman"/>
          <w:sz w:val="24"/>
          <w:szCs w:val="24"/>
        </w:rPr>
        <w:t>8748</w:t>
      </w:r>
      <w:r w:rsidRPr="00303DA0">
        <w:rPr>
          <w:rFonts w:ascii="Times New Roman" w:hAnsi="Times New Roman"/>
          <w:sz w:val="24"/>
          <w:szCs w:val="24"/>
        </w:rPr>
        <w:t xml:space="preserve"> человек</w:t>
      </w:r>
      <w:r w:rsidR="00E85880" w:rsidRPr="00303DA0">
        <w:rPr>
          <w:rFonts w:ascii="Times New Roman" w:hAnsi="Times New Roman"/>
          <w:sz w:val="24"/>
          <w:szCs w:val="24"/>
        </w:rPr>
        <w:t>.</w:t>
      </w:r>
      <w:r w:rsidRPr="00303DA0">
        <w:rPr>
          <w:rFonts w:ascii="Times New Roman" w:hAnsi="Times New Roman"/>
          <w:sz w:val="24"/>
          <w:szCs w:val="24"/>
        </w:rPr>
        <w:t xml:space="preserve"> </w:t>
      </w:r>
      <w:r w:rsidR="00E85880" w:rsidRPr="00303DA0">
        <w:rPr>
          <w:rFonts w:ascii="Times New Roman" w:hAnsi="Times New Roman"/>
          <w:iCs/>
          <w:sz w:val="24"/>
          <w:szCs w:val="24"/>
        </w:rPr>
        <w:t xml:space="preserve">Плотность постоянного населения города на 01.01.2024 составила </w:t>
      </w:r>
      <w:r w:rsidR="00E85880" w:rsidRPr="00303DA0">
        <w:rPr>
          <w:rFonts w:ascii="Times New Roman" w:hAnsi="Times New Roman"/>
          <w:iCs/>
          <w:sz w:val="24"/>
          <w:szCs w:val="24"/>
        </w:rPr>
        <w:br/>
      </w:r>
      <w:r w:rsidR="00E85880" w:rsidRPr="00123095">
        <w:rPr>
          <w:rFonts w:ascii="Times New Roman" w:hAnsi="Times New Roman"/>
          <w:iCs/>
          <w:sz w:val="24"/>
          <w:szCs w:val="24"/>
        </w:rPr>
        <w:t>10</w:t>
      </w:r>
      <w:r w:rsidR="00E01900">
        <w:rPr>
          <w:rFonts w:ascii="Times New Roman" w:hAnsi="Times New Roman"/>
          <w:iCs/>
          <w:sz w:val="24"/>
          <w:szCs w:val="24"/>
        </w:rPr>
        <w:t>14</w:t>
      </w:r>
      <w:r w:rsidR="00E85880" w:rsidRPr="00123095">
        <w:rPr>
          <w:rFonts w:ascii="Times New Roman" w:hAnsi="Times New Roman"/>
          <w:iCs/>
          <w:sz w:val="24"/>
          <w:szCs w:val="24"/>
        </w:rPr>
        <w:t xml:space="preserve"> человек</w:t>
      </w:r>
      <w:r w:rsidR="00E85880" w:rsidRPr="00303DA0">
        <w:rPr>
          <w:rFonts w:ascii="Times New Roman" w:hAnsi="Times New Roman"/>
          <w:iCs/>
          <w:sz w:val="24"/>
          <w:szCs w:val="24"/>
        </w:rPr>
        <w:t xml:space="preserve"> на 1 кв. км. Это один из густонаселенных городских округов Кировской области. </w:t>
      </w:r>
    </w:p>
    <w:p w:rsidR="006735C2" w:rsidRPr="00303DA0" w:rsidRDefault="006735C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3DA0">
        <w:rPr>
          <w:rFonts w:ascii="Times New Roman" w:hAnsi="Times New Roman" w:cs="Times New Roman"/>
          <w:sz w:val="24"/>
          <w:szCs w:val="24"/>
        </w:rPr>
        <w:t xml:space="preserve">В </w:t>
      </w:r>
      <w:r w:rsidR="00393EFE" w:rsidRPr="00303DA0">
        <w:rPr>
          <w:rFonts w:ascii="Times New Roman" w:hAnsi="Times New Roman" w:cs="Times New Roman"/>
          <w:sz w:val="24"/>
          <w:szCs w:val="24"/>
        </w:rPr>
        <w:t>городе Вятские Поляны</w:t>
      </w:r>
      <w:r w:rsidRPr="00303DA0">
        <w:rPr>
          <w:rFonts w:ascii="Times New Roman" w:hAnsi="Times New Roman" w:cs="Times New Roman"/>
          <w:sz w:val="24"/>
          <w:szCs w:val="24"/>
        </w:rPr>
        <w:t xml:space="preserve"> проживают представители </w:t>
      </w:r>
      <w:r w:rsidR="00393EFE" w:rsidRPr="00303DA0">
        <w:rPr>
          <w:rFonts w:ascii="Times New Roman" w:hAnsi="Times New Roman" w:cs="Times New Roman"/>
          <w:sz w:val="24"/>
          <w:szCs w:val="24"/>
        </w:rPr>
        <w:t>разных национальностей</w:t>
      </w:r>
      <w:r w:rsidRPr="00303DA0">
        <w:rPr>
          <w:rFonts w:ascii="Times New Roman" w:hAnsi="Times New Roman" w:cs="Times New Roman"/>
          <w:sz w:val="24"/>
          <w:szCs w:val="24"/>
        </w:rPr>
        <w:t xml:space="preserve">, обладающих отличительными особенностями материальной и духовной культуры. Подавляющее большинство из них составляют русские - </w:t>
      </w:r>
      <w:r w:rsidR="00393EFE" w:rsidRPr="00303DA0">
        <w:rPr>
          <w:rFonts w:ascii="Times New Roman" w:hAnsi="Times New Roman" w:cs="Times New Roman"/>
          <w:sz w:val="24"/>
          <w:szCs w:val="24"/>
        </w:rPr>
        <w:t>73</w:t>
      </w:r>
      <w:r w:rsidRPr="00303DA0">
        <w:rPr>
          <w:rFonts w:ascii="Times New Roman" w:hAnsi="Times New Roman" w:cs="Times New Roman"/>
          <w:sz w:val="24"/>
          <w:szCs w:val="24"/>
        </w:rPr>
        <w:t xml:space="preserve">%. Второе место по численности населения занимают татары - </w:t>
      </w:r>
      <w:r w:rsidR="00393EFE" w:rsidRPr="00303DA0">
        <w:rPr>
          <w:rFonts w:ascii="Times New Roman" w:hAnsi="Times New Roman" w:cs="Times New Roman"/>
          <w:sz w:val="24"/>
          <w:szCs w:val="24"/>
        </w:rPr>
        <w:t>18</w:t>
      </w:r>
      <w:r w:rsidRPr="00303DA0">
        <w:rPr>
          <w:rFonts w:ascii="Times New Roman" w:hAnsi="Times New Roman" w:cs="Times New Roman"/>
          <w:sz w:val="24"/>
          <w:szCs w:val="24"/>
        </w:rPr>
        <w:t xml:space="preserve">%. Далее следуют </w:t>
      </w:r>
      <w:r w:rsidR="00393EFE" w:rsidRPr="00303DA0">
        <w:rPr>
          <w:rFonts w:ascii="Times New Roman" w:hAnsi="Times New Roman" w:cs="Times New Roman"/>
          <w:sz w:val="24"/>
          <w:szCs w:val="24"/>
        </w:rPr>
        <w:t xml:space="preserve">удмурты – 5%, </w:t>
      </w:r>
      <w:r w:rsidRPr="00303DA0">
        <w:rPr>
          <w:rFonts w:ascii="Times New Roman" w:hAnsi="Times New Roman" w:cs="Times New Roman"/>
          <w:sz w:val="24"/>
          <w:szCs w:val="24"/>
        </w:rPr>
        <w:t>марийцы</w:t>
      </w:r>
      <w:r w:rsidR="00393EFE" w:rsidRPr="00303DA0">
        <w:rPr>
          <w:rFonts w:ascii="Times New Roman" w:hAnsi="Times New Roman" w:cs="Times New Roman"/>
          <w:sz w:val="24"/>
          <w:szCs w:val="24"/>
        </w:rPr>
        <w:t xml:space="preserve"> – 3% </w:t>
      </w:r>
      <w:r w:rsidRPr="00303DA0">
        <w:rPr>
          <w:rFonts w:ascii="Times New Roman" w:hAnsi="Times New Roman" w:cs="Times New Roman"/>
          <w:sz w:val="24"/>
          <w:szCs w:val="24"/>
        </w:rPr>
        <w:t xml:space="preserve"> и </w:t>
      </w:r>
      <w:r w:rsidR="00393EFE" w:rsidRPr="00303DA0">
        <w:rPr>
          <w:rFonts w:ascii="Times New Roman" w:hAnsi="Times New Roman" w:cs="Times New Roman"/>
          <w:sz w:val="24"/>
          <w:szCs w:val="24"/>
        </w:rPr>
        <w:t>прочие 1%.</w:t>
      </w:r>
    </w:p>
    <w:p w:rsidR="006735C2" w:rsidRPr="00303DA0" w:rsidRDefault="006735C2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303DA0">
        <w:rPr>
          <w:rFonts w:ascii="Times New Roman" w:hAnsi="Times New Roman" w:cs="Times New Roman"/>
          <w:sz w:val="24"/>
          <w:szCs w:val="24"/>
        </w:rPr>
        <w:t xml:space="preserve">Признание этнического и религиозного многообразия, понимание и уважение культурных особенностей, присущих представителям различных народов и религий, в сочетании с демократическими ценностями гражданского общества являются одними из важных факторов поддержания стабильной этноконфессиональной обстановки в </w:t>
      </w:r>
      <w:r w:rsidR="00393EFE" w:rsidRPr="00303DA0">
        <w:rPr>
          <w:rFonts w:ascii="Times New Roman" w:hAnsi="Times New Roman" w:cs="Times New Roman"/>
          <w:sz w:val="24"/>
          <w:szCs w:val="24"/>
        </w:rPr>
        <w:t>городе</w:t>
      </w:r>
      <w:r w:rsidR="00393EFE" w:rsidRPr="00303DA0">
        <w:rPr>
          <w:sz w:val="24"/>
          <w:szCs w:val="24"/>
        </w:rPr>
        <w:t>.</w:t>
      </w:r>
    </w:p>
    <w:p w:rsidR="00303762" w:rsidRPr="00303DA0" w:rsidRDefault="00303762" w:rsidP="00303762">
      <w:pPr>
        <w:pStyle w:val="11"/>
        <w:shd w:val="clear" w:color="auto" w:fill="auto"/>
        <w:tabs>
          <w:tab w:val="left" w:pos="1094"/>
        </w:tabs>
        <w:spacing w:before="0" w:after="0" w:line="240" w:lineRule="auto"/>
        <w:ind w:firstLine="709"/>
        <w:jc w:val="both"/>
        <w:rPr>
          <w:b w:val="0"/>
          <w:bCs w:val="0"/>
          <w:iCs/>
          <w:color w:val="000000"/>
          <w:sz w:val="24"/>
          <w:szCs w:val="24"/>
          <w:lang w:eastAsia="ru-RU" w:bidi="ru-RU"/>
        </w:rPr>
      </w:pPr>
      <w:r w:rsidRPr="00303DA0">
        <w:rPr>
          <w:b w:val="0"/>
          <w:bCs w:val="0"/>
          <w:iCs/>
          <w:color w:val="000000"/>
          <w:sz w:val="24"/>
          <w:szCs w:val="24"/>
          <w:lang w:eastAsia="ru-RU" w:bidi="ru-RU"/>
        </w:rPr>
        <w:t>Город Вятские Поляны располагает развитой транспортной системой: по территории города проходит электрифицированная железнодорожная магистраль Москва – Екатеринбург, электропоезда из Вятских Полян следуют в направления республик Татарстан и Удмуртия, в города Казань и Ижевск.</w:t>
      </w:r>
    </w:p>
    <w:p w:rsidR="00770AD3" w:rsidRPr="00303DA0" w:rsidRDefault="00303762" w:rsidP="00770AD3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303DA0">
        <w:rPr>
          <w:rFonts w:ascii="Times New Roman" w:hAnsi="Times New Roman"/>
          <w:iCs/>
          <w:color w:val="000000"/>
          <w:sz w:val="24"/>
          <w:szCs w:val="24"/>
          <w:lang w:eastAsia="ru-RU" w:bidi="ru-RU"/>
        </w:rPr>
        <w:t>Автомобильный мост через реку Вятка соединяет пять регионов Российской Федерации (Татарстан, Удмуртию, Кировскую область, Пермский край, Нижегородскую область) и является важнейшей составляющей транспортного коридора.</w:t>
      </w:r>
      <w:r w:rsidR="00770AD3" w:rsidRPr="00303DA0">
        <w:rPr>
          <w:rFonts w:ascii="Times New Roman" w:hAnsi="Times New Roman"/>
          <w:iCs/>
          <w:sz w:val="24"/>
          <w:szCs w:val="24"/>
        </w:rPr>
        <w:t xml:space="preserve"> Для авиаперевозок был построен аэропо</w:t>
      </w:r>
      <w:proofErr w:type="gramStart"/>
      <w:r w:rsidR="00770AD3" w:rsidRPr="00303DA0">
        <w:rPr>
          <w:rFonts w:ascii="Times New Roman" w:hAnsi="Times New Roman"/>
          <w:iCs/>
          <w:sz w:val="24"/>
          <w:szCs w:val="24"/>
        </w:rPr>
        <w:t>рт с взл</w:t>
      </w:r>
      <w:proofErr w:type="gramEnd"/>
      <w:r w:rsidR="00770AD3" w:rsidRPr="00303DA0">
        <w:rPr>
          <w:rFonts w:ascii="Times New Roman" w:hAnsi="Times New Roman"/>
          <w:iCs/>
          <w:sz w:val="24"/>
          <w:szCs w:val="24"/>
        </w:rPr>
        <w:t>етно-посадочной полосой, но на сегодня он эксплуатируется только в экстренных случаях.</w:t>
      </w:r>
    </w:p>
    <w:p w:rsidR="00770AD3" w:rsidRPr="00303DA0" w:rsidRDefault="00770AD3" w:rsidP="00770AD3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303DA0">
        <w:rPr>
          <w:rFonts w:ascii="Times New Roman" w:hAnsi="Times New Roman"/>
          <w:iCs/>
          <w:sz w:val="24"/>
          <w:szCs w:val="24"/>
        </w:rPr>
        <w:t>Пассажирские перевозки по городу осуществляются автобусами, маршрутными и легковыми такси.</w:t>
      </w:r>
    </w:p>
    <w:p w:rsidR="00770AD3" w:rsidRPr="00303DA0" w:rsidRDefault="00770AD3" w:rsidP="00770AD3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303DA0">
        <w:rPr>
          <w:rFonts w:ascii="Times New Roman" w:hAnsi="Times New Roman"/>
          <w:iCs/>
          <w:sz w:val="24"/>
          <w:szCs w:val="24"/>
        </w:rPr>
        <w:t>Функционирует 6 автозаправочных станций (АЗС) и 2 автогазозаправочных (АГЗС).</w:t>
      </w:r>
    </w:p>
    <w:p w:rsidR="00303762" w:rsidRPr="00303DA0" w:rsidRDefault="00303762" w:rsidP="00303762">
      <w:pPr>
        <w:pStyle w:val="11"/>
        <w:shd w:val="clear" w:color="auto" w:fill="auto"/>
        <w:tabs>
          <w:tab w:val="left" w:pos="1094"/>
        </w:tabs>
        <w:spacing w:before="0" w:after="0" w:line="240" w:lineRule="auto"/>
        <w:ind w:firstLine="709"/>
        <w:jc w:val="both"/>
        <w:rPr>
          <w:b w:val="0"/>
          <w:bCs w:val="0"/>
          <w:iCs/>
          <w:color w:val="000000"/>
          <w:sz w:val="24"/>
          <w:szCs w:val="24"/>
          <w:lang w:eastAsia="ru-RU" w:bidi="ru-RU"/>
        </w:rPr>
      </w:pPr>
      <w:r w:rsidRPr="00303DA0">
        <w:rPr>
          <w:b w:val="0"/>
          <w:bCs w:val="0"/>
          <w:iCs/>
          <w:color w:val="000000"/>
          <w:sz w:val="24"/>
          <w:szCs w:val="24"/>
          <w:lang w:eastAsia="ru-RU" w:bidi="ru-RU"/>
        </w:rPr>
        <w:t xml:space="preserve">Основная водная артерия – река Вятка. В связи с мелководьем </w:t>
      </w:r>
      <w:r w:rsidRPr="00303DA0">
        <w:rPr>
          <w:b w:val="0"/>
          <w:bCs w:val="0"/>
          <w:iCs/>
          <w:color w:val="000000"/>
          <w:sz w:val="24"/>
          <w:szCs w:val="24"/>
          <w:lang w:eastAsia="ru-RU" w:bidi="ru-RU"/>
        </w:rPr>
        <w:br/>
        <w:t>и отсутствием гарантированных глубин на отдельных участках судоходство по реке Вятка возможно только в период весеннего половодья.</w:t>
      </w:r>
      <w:r w:rsidR="008C6B31" w:rsidRPr="00303DA0">
        <w:rPr>
          <w:b w:val="0"/>
          <w:sz w:val="24"/>
          <w:szCs w:val="24"/>
        </w:rPr>
        <w:t xml:space="preserve"> Протяженность города вдоль реки Вятки составляет 8,8 км.</w:t>
      </w:r>
      <w:r w:rsidR="008C6B31" w:rsidRPr="00303DA0">
        <w:rPr>
          <w:sz w:val="24"/>
          <w:szCs w:val="24"/>
        </w:rPr>
        <w:t xml:space="preserve"> </w:t>
      </w:r>
      <w:r w:rsidR="008C6B31" w:rsidRPr="00303DA0">
        <w:rPr>
          <w:b w:val="0"/>
          <w:sz w:val="24"/>
          <w:szCs w:val="24"/>
        </w:rPr>
        <w:t xml:space="preserve">На территории города зарегистрировано 3 реки (Вятка, </w:t>
      </w:r>
      <w:proofErr w:type="spellStart"/>
      <w:r w:rsidR="008C6B31" w:rsidRPr="00303DA0">
        <w:rPr>
          <w:b w:val="0"/>
          <w:sz w:val="24"/>
          <w:szCs w:val="24"/>
        </w:rPr>
        <w:t>Ошторма</w:t>
      </w:r>
      <w:proofErr w:type="spellEnd"/>
      <w:r w:rsidR="008C6B31" w:rsidRPr="00303DA0">
        <w:rPr>
          <w:b w:val="0"/>
          <w:sz w:val="24"/>
          <w:szCs w:val="24"/>
        </w:rPr>
        <w:t xml:space="preserve">, </w:t>
      </w:r>
      <w:proofErr w:type="spellStart"/>
      <w:r w:rsidR="008C6B31" w:rsidRPr="00303DA0">
        <w:rPr>
          <w:b w:val="0"/>
          <w:sz w:val="24"/>
          <w:szCs w:val="24"/>
        </w:rPr>
        <w:t>Тойменка</w:t>
      </w:r>
      <w:proofErr w:type="spellEnd"/>
      <w:r w:rsidR="008C6B31" w:rsidRPr="00303DA0">
        <w:rPr>
          <w:b w:val="0"/>
          <w:sz w:val="24"/>
          <w:szCs w:val="24"/>
        </w:rPr>
        <w:t xml:space="preserve">), из них 2 водотока протяженностью до 50 км. </w:t>
      </w:r>
    </w:p>
    <w:p w:rsidR="0036057B" w:rsidRPr="00303DA0" w:rsidRDefault="00303762" w:rsidP="00303762">
      <w:pPr>
        <w:pStyle w:val="11"/>
        <w:shd w:val="clear" w:color="auto" w:fill="auto"/>
        <w:tabs>
          <w:tab w:val="left" w:pos="1094"/>
        </w:tabs>
        <w:spacing w:before="0" w:after="0" w:line="240" w:lineRule="auto"/>
        <w:ind w:firstLine="709"/>
        <w:jc w:val="both"/>
        <w:rPr>
          <w:b w:val="0"/>
          <w:bCs w:val="0"/>
          <w:iCs/>
          <w:color w:val="000000"/>
          <w:sz w:val="24"/>
          <w:szCs w:val="24"/>
          <w:lang w:eastAsia="ru-RU" w:bidi="ru-RU"/>
        </w:rPr>
      </w:pPr>
      <w:proofErr w:type="gramStart"/>
      <w:r w:rsidRPr="00303DA0">
        <w:rPr>
          <w:b w:val="0"/>
          <w:bCs w:val="0"/>
          <w:iCs/>
          <w:color w:val="000000"/>
          <w:sz w:val="24"/>
          <w:szCs w:val="24"/>
          <w:lang w:eastAsia="ru-RU" w:bidi="ru-RU"/>
        </w:rPr>
        <w:t>Расстояние до крупных городов Российской Федерации: г. Москва –</w:t>
      </w:r>
      <w:r w:rsidRPr="00303DA0">
        <w:rPr>
          <w:b w:val="0"/>
          <w:bCs w:val="0"/>
          <w:iCs/>
          <w:color w:val="000000"/>
          <w:sz w:val="24"/>
          <w:szCs w:val="24"/>
          <w:lang w:eastAsia="ru-RU" w:bidi="ru-RU"/>
        </w:rPr>
        <w:br/>
        <w:t xml:space="preserve">935 км, г. Казань – 150 км, г. Ижевск – 180 км, г. Киров – 360 км, </w:t>
      </w:r>
      <w:r w:rsidRPr="00303DA0">
        <w:rPr>
          <w:b w:val="0"/>
          <w:bCs w:val="0"/>
          <w:iCs/>
          <w:color w:val="000000"/>
          <w:sz w:val="24"/>
          <w:szCs w:val="24"/>
          <w:lang w:eastAsia="ru-RU" w:bidi="ru-RU"/>
        </w:rPr>
        <w:br/>
        <w:t xml:space="preserve">г. Йошкар-Ола – 250 км, г. Нижний Новгород – 570 км, г. Уфа – 450 км. </w:t>
      </w:r>
      <w:proofErr w:type="gramEnd"/>
    </w:p>
    <w:p w:rsidR="0036057B" w:rsidRPr="00303DA0" w:rsidRDefault="00303762" w:rsidP="003605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3DA0">
        <w:rPr>
          <w:rFonts w:ascii="Times New Roman" w:hAnsi="Times New Roman" w:cs="Times New Roman"/>
          <w:iCs/>
          <w:color w:val="000000"/>
          <w:sz w:val="24"/>
          <w:szCs w:val="24"/>
          <w:lang w:bidi="ru-RU"/>
        </w:rPr>
        <w:t>Вятские Поляны характеризуются континентальным климатом с четко выраженными временами года</w:t>
      </w:r>
      <w:r w:rsidR="0036057B" w:rsidRPr="00303DA0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bidi="ru-RU"/>
        </w:rPr>
        <w:t xml:space="preserve">. </w:t>
      </w:r>
      <w:r w:rsidRPr="00303DA0">
        <w:rPr>
          <w:rFonts w:ascii="Times New Roman" w:hAnsi="Times New Roman" w:cs="Times New Roman"/>
          <w:iCs/>
          <w:color w:val="000000"/>
          <w:sz w:val="24"/>
          <w:szCs w:val="24"/>
          <w:lang w:bidi="ru-RU"/>
        </w:rPr>
        <w:t>Территория города относится к зоне достаточного увлажнения.</w:t>
      </w:r>
      <w:r w:rsidR="0036057B" w:rsidRPr="00303DA0">
        <w:rPr>
          <w:rFonts w:ascii="Times New Roman" w:hAnsi="Times New Roman" w:cs="Times New Roman"/>
          <w:sz w:val="24"/>
          <w:szCs w:val="24"/>
        </w:rPr>
        <w:t xml:space="preserve"> Вероятность возникновения крайне неблагоприятных климатических (погодных) условий (ураганов, сильных морозов, обледенений и т.п.), экологических проблем и происшествий, затрудняющих реализацию Стратегии, оценивается как незначительная, а влияние на ход реализации Стратегии - как низкое для всех сценарных вариантов.</w:t>
      </w:r>
    </w:p>
    <w:p w:rsidR="0036057B" w:rsidRPr="00303DA0" w:rsidRDefault="00303762" w:rsidP="00303762">
      <w:pPr>
        <w:pStyle w:val="ConsPlusNormal"/>
        <w:ind w:firstLine="540"/>
        <w:jc w:val="both"/>
        <w:rPr>
          <w:sz w:val="24"/>
          <w:szCs w:val="24"/>
        </w:rPr>
      </w:pPr>
      <w:r w:rsidRPr="00303DA0">
        <w:rPr>
          <w:rFonts w:ascii="Times New Roman" w:hAnsi="Times New Roman" w:cs="Times New Roman"/>
          <w:iCs/>
          <w:color w:val="000000"/>
          <w:sz w:val="24"/>
          <w:szCs w:val="24"/>
          <w:lang w:bidi="ru-RU"/>
        </w:rPr>
        <w:t>Площадь города составляет 28,34 кв. км.</w:t>
      </w:r>
    </w:p>
    <w:p w:rsidR="00770AD3" w:rsidRPr="00303DA0" w:rsidRDefault="008C6B31" w:rsidP="00770AD3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3DA0">
        <w:rPr>
          <w:rFonts w:ascii="Times New Roman" w:hAnsi="Times New Roman" w:cs="Times New Roman"/>
          <w:sz w:val="24"/>
          <w:szCs w:val="24"/>
        </w:rPr>
        <w:t xml:space="preserve">Минерально-сырьевыми ресурсами города Вятские Поляны являются песчано-гравийная смесь, красная глина, которые в большинстве своем служат сырьем для производства строительных материалов, а также пресная вода и имеется месторождение </w:t>
      </w:r>
      <w:r w:rsidRPr="00303DA0">
        <w:rPr>
          <w:rFonts w:ascii="Times New Roman" w:hAnsi="Times New Roman" w:cs="Times New Roman"/>
          <w:sz w:val="24"/>
          <w:szCs w:val="24"/>
        </w:rPr>
        <w:lastRenderedPageBreak/>
        <w:t>минеральной воды.</w:t>
      </w:r>
      <w:r w:rsidR="00883D8E">
        <w:rPr>
          <w:rFonts w:ascii="Times New Roman" w:hAnsi="Times New Roman" w:cs="Times New Roman"/>
          <w:sz w:val="24"/>
          <w:szCs w:val="24"/>
        </w:rPr>
        <w:t xml:space="preserve"> </w:t>
      </w:r>
      <w:r w:rsidR="00770AD3" w:rsidRPr="00303DA0">
        <w:rPr>
          <w:rFonts w:ascii="Times New Roman" w:hAnsi="Times New Roman" w:cs="Times New Roman"/>
          <w:sz w:val="24"/>
          <w:szCs w:val="24"/>
        </w:rPr>
        <w:t>Также на территории города имеется 39 артезианских скважин, из них 8 резервных, 3 облагороженных родника.</w:t>
      </w:r>
    </w:p>
    <w:p w:rsidR="005E0157" w:rsidRPr="00303DA0" w:rsidRDefault="002558C9" w:rsidP="005E01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3DA0">
        <w:rPr>
          <w:rFonts w:ascii="Times New Roman" w:hAnsi="Times New Roman" w:cs="Times New Roman"/>
          <w:sz w:val="24"/>
          <w:szCs w:val="24"/>
        </w:rPr>
        <w:t xml:space="preserve">Производство промышленной продукции города Вятские </w:t>
      </w:r>
      <w:r w:rsidR="005E0157" w:rsidRPr="00303DA0">
        <w:rPr>
          <w:rFonts w:ascii="Times New Roman" w:hAnsi="Times New Roman" w:cs="Times New Roman"/>
          <w:sz w:val="24"/>
          <w:szCs w:val="24"/>
        </w:rPr>
        <w:t>П</w:t>
      </w:r>
      <w:r w:rsidRPr="00303DA0">
        <w:rPr>
          <w:rFonts w:ascii="Times New Roman" w:hAnsi="Times New Roman" w:cs="Times New Roman"/>
          <w:sz w:val="24"/>
          <w:szCs w:val="24"/>
        </w:rPr>
        <w:t>оляны представлено</w:t>
      </w:r>
      <w:proofErr w:type="gramStart"/>
      <w:r w:rsidR="005E0157" w:rsidRPr="00303DA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5E0157" w:rsidRPr="00303DA0" w:rsidRDefault="005E0157" w:rsidP="005E01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303DA0">
        <w:rPr>
          <w:rFonts w:ascii="Times New Roman" w:hAnsi="Times New Roman" w:cs="Times New Roman"/>
          <w:sz w:val="24"/>
          <w:szCs w:val="24"/>
          <w:lang w:bidi="ru-RU"/>
        </w:rPr>
        <w:t>добыч</w:t>
      </w:r>
      <w:r w:rsidRPr="00303DA0">
        <w:rPr>
          <w:rFonts w:ascii="Times New Roman" w:hAnsi="Times New Roman"/>
          <w:sz w:val="24"/>
          <w:szCs w:val="24"/>
          <w:lang w:bidi="ru-RU"/>
        </w:rPr>
        <w:t>ей</w:t>
      </w:r>
      <w:r w:rsidRPr="00303DA0">
        <w:rPr>
          <w:rFonts w:ascii="Times New Roman" w:hAnsi="Times New Roman" w:cs="Times New Roman"/>
          <w:sz w:val="24"/>
          <w:szCs w:val="24"/>
          <w:lang w:bidi="ru-RU"/>
        </w:rPr>
        <w:t xml:space="preserve"> полезных ископаемых</w:t>
      </w:r>
      <w:proofErr w:type="gramStart"/>
      <w:r w:rsidRPr="00303DA0">
        <w:rPr>
          <w:rFonts w:ascii="Times New Roman" w:hAnsi="Times New Roman" w:cs="Times New Roman"/>
          <w:sz w:val="24"/>
          <w:szCs w:val="24"/>
          <w:lang w:bidi="ru-RU"/>
        </w:rPr>
        <w:t xml:space="preserve"> ;</w:t>
      </w:r>
      <w:proofErr w:type="gramEnd"/>
    </w:p>
    <w:p w:rsidR="00C66693" w:rsidRPr="00303DA0" w:rsidRDefault="00C66693" w:rsidP="005E01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303DA0">
        <w:rPr>
          <w:rFonts w:ascii="Times New Roman" w:hAnsi="Times New Roman" w:cs="Times New Roman"/>
          <w:sz w:val="24"/>
          <w:szCs w:val="24"/>
          <w:lang w:bidi="ru-RU"/>
        </w:rPr>
        <w:t>производством пищевых продуктов;</w:t>
      </w:r>
    </w:p>
    <w:p w:rsidR="00C66693" w:rsidRPr="00303DA0" w:rsidRDefault="00C66693" w:rsidP="005E01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303DA0">
        <w:rPr>
          <w:rFonts w:ascii="Times New Roman" w:hAnsi="Times New Roman" w:cs="Times New Roman"/>
          <w:sz w:val="24"/>
          <w:szCs w:val="24"/>
          <w:lang w:bidi="ru-RU"/>
        </w:rPr>
        <w:t>текстильное и швейное производство;</w:t>
      </w:r>
    </w:p>
    <w:p w:rsidR="00C66693" w:rsidRPr="00303DA0" w:rsidRDefault="00C66693" w:rsidP="005E01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303DA0">
        <w:rPr>
          <w:rFonts w:ascii="Times New Roman" w:hAnsi="Times New Roman" w:cs="Times New Roman"/>
          <w:sz w:val="24"/>
          <w:szCs w:val="24"/>
          <w:lang w:bidi="ru-RU"/>
        </w:rPr>
        <w:t>производство кожи, изделий из кожи, обуви;</w:t>
      </w:r>
    </w:p>
    <w:p w:rsidR="00C66693" w:rsidRPr="00303DA0" w:rsidRDefault="003F740F" w:rsidP="005E01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303DA0">
        <w:rPr>
          <w:rFonts w:ascii="Times New Roman" w:hAnsi="Times New Roman" w:cs="Times New Roman"/>
          <w:sz w:val="24"/>
          <w:szCs w:val="24"/>
          <w:lang w:bidi="ru-RU"/>
        </w:rPr>
        <w:t>обработка древесины и производство изделий из дерева;</w:t>
      </w:r>
    </w:p>
    <w:p w:rsidR="003F740F" w:rsidRPr="00303DA0" w:rsidRDefault="003F740F" w:rsidP="005E01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303DA0">
        <w:rPr>
          <w:rFonts w:ascii="Times New Roman" w:hAnsi="Times New Roman" w:cs="Times New Roman"/>
          <w:sz w:val="24"/>
          <w:szCs w:val="24"/>
          <w:lang w:bidi="ru-RU"/>
        </w:rPr>
        <w:t>целлюлозно-бумажное производство, издательская и полиграфическая деятельность</w:t>
      </w:r>
      <w:r w:rsidR="003D0FE4" w:rsidRPr="00303DA0">
        <w:rPr>
          <w:rFonts w:ascii="Times New Roman" w:hAnsi="Times New Roman" w:cs="Times New Roman"/>
          <w:sz w:val="24"/>
          <w:szCs w:val="24"/>
          <w:lang w:bidi="ru-RU"/>
        </w:rPr>
        <w:t>;</w:t>
      </w:r>
    </w:p>
    <w:p w:rsidR="003D0FE4" w:rsidRPr="00303DA0" w:rsidRDefault="003D0FE4" w:rsidP="005E01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303DA0">
        <w:rPr>
          <w:rFonts w:ascii="Times New Roman" w:hAnsi="Times New Roman" w:cs="Times New Roman"/>
          <w:sz w:val="24"/>
          <w:szCs w:val="24"/>
          <w:lang w:bidi="ru-RU"/>
        </w:rPr>
        <w:t>химическое производство;</w:t>
      </w:r>
    </w:p>
    <w:p w:rsidR="003D0FE4" w:rsidRPr="00303DA0" w:rsidRDefault="003D0FE4" w:rsidP="005E01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303DA0">
        <w:rPr>
          <w:rFonts w:ascii="Times New Roman" w:hAnsi="Times New Roman" w:cs="Times New Roman"/>
          <w:sz w:val="24"/>
          <w:szCs w:val="24"/>
          <w:lang w:bidi="ru-RU"/>
        </w:rPr>
        <w:t>производство резиновых и пластмассовых изделий;</w:t>
      </w:r>
    </w:p>
    <w:p w:rsidR="003D0FE4" w:rsidRPr="00303DA0" w:rsidRDefault="003D0FE4" w:rsidP="005E01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303DA0">
        <w:rPr>
          <w:rFonts w:ascii="Times New Roman" w:hAnsi="Times New Roman" w:cs="Times New Roman"/>
          <w:sz w:val="24"/>
          <w:szCs w:val="24"/>
          <w:lang w:bidi="ru-RU"/>
        </w:rPr>
        <w:t>производство прочих неметаллических минеральных продуктов;</w:t>
      </w:r>
    </w:p>
    <w:p w:rsidR="003D0FE4" w:rsidRPr="00303DA0" w:rsidRDefault="003D0FE4" w:rsidP="005E01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303DA0">
        <w:rPr>
          <w:rFonts w:ascii="Times New Roman" w:hAnsi="Times New Roman" w:cs="Times New Roman"/>
          <w:sz w:val="24"/>
          <w:szCs w:val="24"/>
          <w:lang w:bidi="ru-RU"/>
        </w:rPr>
        <w:t>металлургическое производство и производство готовых металлических изделий;</w:t>
      </w:r>
    </w:p>
    <w:p w:rsidR="003D0FE4" w:rsidRPr="00303DA0" w:rsidRDefault="003D0FE4" w:rsidP="005E01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303DA0">
        <w:rPr>
          <w:rFonts w:ascii="Times New Roman" w:hAnsi="Times New Roman" w:cs="Times New Roman"/>
          <w:sz w:val="24"/>
          <w:szCs w:val="24"/>
          <w:lang w:bidi="ru-RU"/>
        </w:rPr>
        <w:t>производство машин и оборудования;</w:t>
      </w:r>
    </w:p>
    <w:p w:rsidR="003D0FE4" w:rsidRPr="00303DA0" w:rsidRDefault="003D0FE4" w:rsidP="005E01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303DA0">
        <w:rPr>
          <w:rFonts w:ascii="Times New Roman" w:hAnsi="Times New Roman" w:cs="Times New Roman"/>
          <w:sz w:val="24"/>
          <w:szCs w:val="24"/>
          <w:lang w:bidi="ru-RU"/>
        </w:rPr>
        <w:t>производство транспортных средств и оборудования;</w:t>
      </w:r>
    </w:p>
    <w:p w:rsidR="003D0FE4" w:rsidRPr="00303DA0" w:rsidRDefault="003D0FE4" w:rsidP="005E01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303DA0">
        <w:rPr>
          <w:rFonts w:ascii="Times New Roman" w:hAnsi="Times New Roman" w:cs="Times New Roman"/>
          <w:sz w:val="24"/>
          <w:szCs w:val="24"/>
          <w:lang w:bidi="ru-RU"/>
        </w:rPr>
        <w:t>производство и распределение электроэнергии, газа, и воды;</w:t>
      </w:r>
    </w:p>
    <w:p w:rsidR="003D0FE4" w:rsidRPr="00303DA0" w:rsidRDefault="003D0FE4" w:rsidP="005E0157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  <w:lang w:bidi="ru-RU"/>
        </w:rPr>
      </w:pPr>
      <w:r w:rsidRPr="00303DA0">
        <w:rPr>
          <w:rFonts w:ascii="Times New Roman" w:hAnsi="Times New Roman" w:cs="Times New Roman"/>
          <w:sz w:val="24"/>
          <w:szCs w:val="24"/>
          <w:lang w:bidi="ru-RU"/>
        </w:rPr>
        <w:t>и прочие производства.</w:t>
      </w:r>
    </w:p>
    <w:p w:rsidR="005E0157" w:rsidRPr="00303DA0" w:rsidRDefault="003D0FE4" w:rsidP="005E0157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 w:bidi="ru-RU"/>
        </w:rPr>
      </w:pPr>
      <w:r w:rsidRPr="00303DA0">
        <w:rPr>
          <w:rFonts w:ascii="Times New Roman" w:hAnsi="Times New Roman"/>
          <w:sz w:val="24"/>
          <w:szCs w:val="24"/>
          <w:lang w:eastAsia="ru-RU" w:bidi="ru-RU"/>
        </w:rPr>
        <w:t>О</w:t>
      </w:r>
      <w:r w:rsidR="005E0157" w:rsidRPr="00303DA0">
        <w:rPr>
          <w:rFonts w:ascii="Times New Roman" w:hAnsi="Times New Roman"/>
          <w:sz w:val="24"/>
          <w:szCs w:val="24"/>
          <w:lang w:eastAsia="ru-RU" w:bidi="ru-RU"/>
        </w:rPr>
        <w:t>сновную долю – 9</w:t>
      </w:r>
      <w:r w:rsidR="00EC0867">
        <w:rPr>
          <w:rFonts w:ascii="Times New Roman" w:hAnsi="Times New Roman"/>
          <w:sz w:val="24"/>
          <w:szCs w:val="24"/>
          <w:lang w:eastAsia="ru-RU" w:bidi="ru-RU"/>
        </w:rPr>
        <w:t>2</w:t>
      </w:r>
      <w:r w:rsidR="005E0157" w:rsidRPr="00303DA0">
        <w:rPr>
          <w:rFonts w:ascii="Times New Roman" w:hAnsi="Times New Roman"/>
          <w:sz w:val="24"/>
          <w:szCs w:val="24"/>
          <w:lang w:eastAsia="ru-RU" w:bidi="ru-RU"/>
        </w:rPr>
        <w:t>% в объеме промышленной продукции в 202</w:t>
      </w:r>
      <w:r w:rsidR="00EC0867">
        <w:rPr>
          <w:rFonts w:ascii="Times New Roman" w:hAnsi="Times New Roman"/>
          <w:sz w:val="24"/>
          <w:szCs w:val="24"/>
          <w:lang w:eastAsia="ru-RU" w:bidi="ru-RU"/>
        </w:rPr>
        <w:t>4</w:t>
      </w:r>
      <w:r w:rsidR="005E0157" w:rsidRPr="00303DA0">
        <w:rPr>
          <w:rFonts w:ascii="Times New Roman" w:hAnsi="Times New Roman"/>
          <w:sz w:val="24"/>
          <w:szCs w:val="24"/>
          <w:lang w:eastAsia="ru-RU" w:bidi="ru-RU"/>
        </w:rPr>
        <w:t xml:space="preserve"> году  составил  объем продукции обрабатывающих производств; </w:t>
      </w:r>
    </w:p>
    <w:p w:rsidR="005E0157" w:rsidRPr="00303DA0" w:rsidRDefault="005E0157" w:rsidP="00D51732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 w:bidi="ru-RU"/>
        </w:rPr>
      </w:pPr>
      <w:r w:rsidRPr="00303DA0">
        <w:rPr>
          <w:rFonts w:ascii="Times New Roman" w:hAnsi="Times New Roman"/>
          <w:sz w:val="24"/>
          <w:szCs w:val="24"/>
          <w:lang w:eastAsia="ru-RU" w:bidi="ru-RU"/>
        </w:rPr>
        <w:t xml:space="preserve"> За 202</w:t>
      </w:r>
      <w:r w:rsidR="00E3614E">
        <w:rPr>
          <w:rFonts w:ascii="Times New Roman" w:hAnsi="Times New Roman"/>
          <w:sz w:val="24"/>
          <w:szCs w:val="24"/>
          <w:lang w:eastAsia="ru-RU" w:bidi="ru-RU"/>
        </w:rPr>
        <w:t>4</w:t>
      </w:r>
      <w:r w:rsidRPr="00303DA0">
        <w:rPr>
          <w:rFonts w:ascii="Times New Roman" w:hAnsi="Times New Roman"/>
          <w:sz w:val="24"/>
          <w:szCs w:val="24"/>
          <w:lang w:eastAsia="ru-RU" w:bidi="ru-RU"/>
        </w:rPr>
        <w:t xml:space="preserve"> год крупными и средними предприятиями было отгружено продукции и выполнено работ </w:t>
      </w:r>
      <w:r w:rsidR="00D51732" w:rsidRPr="00303DA0">
        <w:rPr>
          <w:rFonts w:ascii="Times New Roman" w:hAnsi="Times New Roman"/>
          <w:sz w:val="24"/>
          <w:szCs w:val="24"/>
          <w:lang w:eastAsia="ru-RU" w:bidi="ru-RU"/>
        </w:rPr>
        <w:t>с т</w:t>
      </w:r>
      <w:r w:rsidRPr="00303DA0">
        <w:rPr>
          <w:rFonts w:ascii="Times New Roman" w:hAnsi="Times New Roman"/>
          <w:sz w:val="24"/>
          <w:szCs w:val="24"/>
          <w:lang w:eastAsia="ru-RU" w:bidi="ru-RU"/>
        </w:rPr>
        <w:t>емп</w:t>
      </w:r>
      <w:r w:rsidR="00D51732" w:rsidRPr="00303DA0">
        <w:rPr>
          <w:rFonts w:ascii="Times New Roman" w:hAnsi="Times New Roman"/>
          <w:sz w:val="24"/>
          <w:szCs w:val="24"/>
          <w:lang w:eastAsia="ru-RU" w:bidi="ru-RU"/>
        </w:rPr>
        <w:t>ом</w:t>
      </w:r>
      <w:r w:rsidRPr="00303DA0">
        <w:rPr>
          <w:rFonts w:ascii="Times New Roman" w:hAnsi="Times New Roman"/>
          <w:sz w:val="24"/>
          <w:szCs w:val="24"/>
          <w:lang w:eastAsia="ru-RU" w:bidi="ru-RU"/>
        </w:rPr>
        <w:t xml:space="preserve"> роста отгрузки в целом </w:t>
      </w:r>
      <w:r w:rsidR="00D51732" w:rsidRPr="00303DA0">
        <w:rPr>
          <w:rFonts w:ascii="Times New Roman" w:hAnsi="Times New Roman"/>
          <w:sz w:val="24"/>
          <w:szCs w:val="24"/>
          <w:lang w:eastAsia="ru-RU" w:bidi="ru-RU"/>
        </w:rPr>
        <w:t>на</w:t>
      </w:r>
      <w:r w:rsidRPr="00303DA0">
        <w:rPr>
          <w:rFonts w:ascii="Times New Roman" w:hAnsi="Times New Roman"/>
          <w:sz w:val="24"/>
          <w:szCs w:val="24"/>
          <w:lang w:eastAsia="ru-RU" w:bidi="ru-RU"/>
        </w:rPr>
        <w:t xml:space="preserve"> 1</w:t>
      </w:r>
      <w:r w:rsidR="00E3614E">
        <w:rPr>
          <w:rFonts w:ascii="Times New Roman" w:hAnsi="Times New Roman"/>
          <w:sz w:val="24"/>
          <w:szCs w:val="24"/>
          <w:lang w:eastAsia="ru-RU" w:bidi="ru-RU"/>
        </w:rPr>
        <w:t>19,5</w:t>
      </w:r>
      <w:r w:rsidRPr="00303DA0">
        <w:rPr>
          <w:rFonts w:ascii="Times New Roman" w:hAnsi="Times New Roman"/>
          <w:sz w:val="24"/>
          <w:szCs w:val="24"/>
          <w:lang w:eastAsia="ru-RU" w:bidi="ru-RU"/>
        </w:rPr>
        <w:t xml:space="preserve"> % к соответствующему периоду прошлого года. </w:t>
      </w:r>
    </w:p>
    <w:p w:rsidR="00FF5596" w:rsidRPr="00303DA0" w:rsidRDefault="00FF5596" w:rsidP="00FF5596">
      <w:pPr>
        <w:pStyle w:val="ConsPlusNormal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03DA0">
        <w:rPr>
          <w:rFonts w:ascii="Times New Roman" w:hAnsi="Times New Roman" w:cs="Times New Roman"/>
          <w:iCs/>
          <w:sz w:val="24"/>
          <w:szCs w:val="24"/>
        </w:rPr>
        <w:t xml:space="preserve">Сельское хозяйство в </w:t>
      </w:r>
      <w:proofErr w:type="gramStart"/>
      <w:r w:rsidRPr="00303DA0">
        <w:rPr>
          <w:rFonts w:ascii="Times New Roman" w:hAnsi="Times New Roman" w:cs="Times New Roman"/>
          <w:iCs/>
          <w:sz w:val="24"/>
          <w:szCs w:val="24"/>
        </w:rPr>
        <w:t>г</w:t>
      </w:r>
      <w:proofErr w:type="gramEnd"/>
      <w:r w:rsidRPr="00303DA0">
        <w:rPr>
          <w:rFonts w:ascii="Times New Roman" w:hAnsi="Times New Roman" w:cs="Times New Roman"/>
          <w:iCs/>
          <w:sz w:val="24"/>
          <w:szCs w:val="24"/>
        </w:rPr>
        <w:t>. Вятские Поляны представлено одним сельскохозяйственным предприятием – ОАО «Вятско-Полянская птицефабрика».</w:t>
      </w:r>
    </w:p>
    <w:p w:rsidR="008648C0" w:rsidRPr="00303DA0" w:rsidRDefault="003D0FE4" w:rsidP="008648C0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303DA0">
        <w:rPr>
          <w:rFonts w:ascii="Times New Roman" w:hAnsi="Times New Roman"/>
          <w:iCs/>
          <w:sz w:val="24"/>
          <w:szCs w:val="24"/>
        </w:rPr>
        <w:t>В системе образования города Вятские Поляны функционирует: 11 дошкольных образовательных организаций, 5 общеобразовательных организаций (из них 3 муниципальных, 2 государственных) и 8 учреждений дополнительного образования.</w:t>
      </w:r>
      <w:r w:rsidR="008648C0" w:rsidRPr="00303DA0">
        <w:rPr>
          <w:rFonts w:ascii="Times New Roman" w:hAnsi="Times New Roman"/>
          <w:iCs/>
          <w:sz w:val="24"/>
          <w:szCs w:val="24"/>
        </w:rPr>
        <w:t xml:space="preserve"> Подготовку специалистов различного профиля осуществляют 2 учебных заведения профессионального образования: </w:t>
      </w:r>
      <w:proofErr w:type="spellStart"/>
      <w:r w:rsidR="008648C0" w:rsidRPr="00303DA0">
        <w:rPr>
          <w:rFonts w:ascii="Times New Roman" w:hAnsi="Times New Roman"/>
          <w:iCs/>
          <w:sz w:val="24"/>
          <w:szCs w:val="24"/>
        </w:rPr>
        <w:t>Вятско-Полянский</w:t>
      </w:r>
      <w:proofErr w:type="spellEnd"/>
      <w:r w:rsidR="008648C0" w:rsidRPr="00303DA0">
        <w:rPr>
          <w:rFonts w:ascii="Times New Roman" w:hAnsi="Times New Roman"/>
          <w:iCs/>
          <w:sz w:val="24"/>
          <w:szCs w:val="24"/>
        </w:rPr>
        <w:t xml:space="preserve"> механический техникум и гуманитарный колледж.</w:t>
      </w:r>
    </w:p>
    <w:p w:rsidR="008648C0" w:rsidRPr="00303DA0" w:rsidRDefault="008648C0" w:rsidP="008648C0">
      <w:pPr>
        <w:pStyle w:val="11"/>
        <w:shd w:val="clear" w:color="auto" w:fill="auto"/>
        <w:tabs>
          <w:tab w:val="left" w:pos="1094"/>
        </w:tabs>
        <w:spacing w:before="0" w:after="0" w:line="240" w:lineRule="auto"/>
        <w:ind w:firstLine="709"/>
        <w:jc w:val="both"/>
        <w:rPr>
          <w:b w:val="0"/>
          <w:bCs w:val="0"/>
          <w:iCs/>
          <w:color w:val="000000"/>
          <w:sz w:val="24"/>
          <w:szCs w:val="24"/>
          <w:lang w:eastAsia="ru-RU" w:bidi="ru-RU"/>
        </w:rPr>
      </w:pPr>
      <w:r w:rsidRPr="00303DA0">
        <w:rPr>
          <w:iCs/>
          <w:color w:val="000000"/>
          <w:sz w:val="24"/>
          <w:szCs w:val="24"/>
          <w:lang w:bidi="ru-RU"/>
        </w:rPr>
        <w:t xml:space="preserve"> </w:t>
      </w:r>
      <w:r w:rsidRPr="00303DA0">
        <w:rPr>
          <w:b w:val="0"/>
          <w:bCs w:val="0"/>
          <w:iCs/>
          <w:color w:val="000000"/>
          <w:sz w:val="24"/>
          <w:szCs w:val="24"/>
          <w:lang w:eastAsia="ru-RU" w:bidi="ru-RU"/>
        </w:rPr>
        <w:t>Город обладает хорошим туристическим потенциалом: разнообразные рекреационные ресурсы, развитая транспортная инфраструктура, природно-климатические характеристики, наличие памятников истории, сооружений для занятий спортом и лечебно-оздоровительные учреждения делают Вятские Поляны перспективным для развития следующих видов туризма: экологического, этнографического, культурно-познавательного, лечебно-оздоровительного, событийного и паломнического. В городе немало памятных и живописных мест, замечательные музеи и культовые сооружения, которые могли бы вызвать интерес у туристов.</w:t>
      </w:r>
    </w:p>
    <w:p w:rsidR="00F22FC0" w:rsidRPr="00303DA0" w:rsidRDefault="00F22FC0" w:rsidP="00F22FC0">
      <w:pPr>
        <w:spacing w:after="0" w:line="240" w:lineRule="auto"/>
        <w:ind w:firstLine="709"/>
        <w:jc w:val="both"/>
        <w:rPr>
          <w:sz w:val="24"/>
          <w:szCs w:val="24"/>
        </w:rPr>
      </w:pPr>
      <w:r w:rsidRPr="00303DA0">
        <w:rPr>
          <w:rFonts w:ascii="Times New Roman" w:hAnsi="Times New Roman"/>
          <w:iCs/>
          <w:sz w:val="24"/>
          <w:szCs w:val="24"/>
          <w:lang w:eastAsia="ru-RU" w:bidi="ru-RU"/>
        </w:rPr>
        <w:t xml:space="preserve">В соответствии с постановлением Правительства Российской Федерации от 12.10.2017 № 1239 </w:t>
      </w:r>
      <w:r w:rsidRPr="00303DA0">
        <w:rPr>
          <w:rFonts w:ascii="Times New Roman" w:hAnsi="Times New Roman"/>
          <w:sz w:val="24"/>
          <w:szCs w:val="24"/>
        </w:rPr>
        <w:t xml:space="preserve">на территории муниципального образования городской округ город Вятские Поляны Кировской области создана </w:t>
      </w:r>
      <w:r w:rsidRPr="00303DA0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территория опережающего социально-экономического развития </w:t>
      </w:r>
      <w:r w:rsidRPr="00303DA0">
        <w:rPr>
          <w:rFonts w:ascii="Times New Roman" w:hAnsi="Times New Roman"/>
          <w:sz w:val="24"/>
          <w:szCs w:val="24"/>
        </w:rPr>
        <w:t>«Вятские Поляны»</w:t>
      </w:r>
      <w:r w:rsidRPr="00303DA0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 (далее – ТОСЭР)</w:t>
      </w:r>
      <w:r w:rsidRPr="00303DA0">
        <w:rPr>
          <w:rFonts w:ascii="Times New Roman" w:hAnsi="Times New Roman"/>
          <w:sz w:val="24"/>
          <w:szCs w:val="24"/>
        </w:rPr>
        <w:t>.</w:t>
      </w:r>
    </w:p>
    <w:p w:rsidR="00641AAA" w:rsidRPr="00303DA0" w:rsidRDefault="00F11448" w:rsidP="00641A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 w:bidi="ru-RU"/>
        </w:rPr>
      </w:pPr>
      <w:r w:rsidRPr="00303DA0">
        <w:rPr>
          <w:rFonts w:ascii="Times New Roman" w:hAnsi="Times New Roman"/>
          <w:sz w:val="24"/>
          <w:szCs w:val="24"/>
          <w:lang w:eastAsia="ru-RU" w:bidi="ru-RU"/>
        </w:rPr>
        <w:t xml:space="preserve">На территории города реализуется </w:t>
      </w:r>
      <w:r w:rsidR="00417A9D">
        <w:rPr>
          <w:rFonts w:ascii="Times New Roman" w:hAnsi="Times New Roman"/>
          <w:sz w:val="24"/>
          <w:szCs w:val="24"/>
          <w:lang w:eastAsia="ru-RU" w:bidi="ru-RU"/>
        </w:rPr>
        <w:t>2</w:t>
      </w:r>
      <w:r w:rsidRPr="00303DA0">
        <w:rPr>
          <w:rFonts w:ascii="Times New Roman" w:hAnsi="Times New Roman"/>
          <w:sz w:val="24"/>
          <w:szCs w:val="24"/>
          <w:lang w:eastAsia="ru-RU" w:bidi="ru-RU"/>
        </w:rPr>
        <w:t xml:space="preserve"> инвестиционных проектов резидентов ТОСЭР «Вятские Поляны»</w:t>
      </w:r>
      <w:proofErr w:type="gramStart"/>
      <w:r w:rsidRPr="00303DA0">
        <w:rPr>
          <w:rFonts w:ascii="Times New Roman" w:hAnsi="Times New Roman"/>
          <w:sz w:val="24"/>
          <w:szCs w:val="24"/>
          <w:lang w:eastAsia="ru-RU" w:bidi="ru-RU"/>
        </w:rPr>
        <w:t>:О</w:t>
      </w:r>
      <w:proofErr w:type="gramEnd"/>
      <w:r w:rsidRPr="00303DA0">
        <w:rPr>
          <w:rFonts w:ascii="Times New Roman" w:hAnsi="Times New Roman"/>
          <w:sz w:val="24"/>
          <w:szCs w:val="24"/>
          <w:lang w:eastAsia="ru-RU" w:bidi="ru-RU"/>
        </w:rPr>
        <w:t xml:space="preserve">ОО «НУР» реализует инвестиционный проект по производству толстостенной алюминиевой литой посуды с </w:t>
      </w:r>
      <w:proofErr w:type="spellStart"/>
      <w:r w:rsidRPr="00303DA0">
        <w:rPr>
          <w:rFonts w:ascii="Times New Roman" w:hAnsi="Times New Roman"/>
          <w:sz w:val="24"/>
          <w:szCs w:val="24"/>
          <w:lang w:eastAsia="ru-RU" w:bidi="ru-RU"/>
        </w:rPr>
        <w:t>антипригарным</w:t>
      </w:r>
      <w:proofErr w:type="spellEnd"/>
      <w:r w:rsidRPr="00303DA0">
        <w:rPr>
          <w:rFonts w:ascii="Times New Roman" w:hAnsi="Times New Roman"/>
          <w:sz w:val="24"/>
          <w:szCs w:val="24"/>
          <w:lang w:eastAsia="ru-RU" w:bidi="ru-RU"/>
        </w:rPr>
        <w:t xml:space="preserve"> покрытием торговой марки «Мечта, ООО «Сервисный </w:t>
      </w:r>
      <w:proofErr w:type="spellStart"/>
      <w:r w:rsidRPr="00303DA0">
        <w:rPr>
          <w:rFonts w:ascii="Times New Roman" w:hAnsi="Times New Roman"/>
          <w:sz w:val="24"/>
          <w:szCs w:val="24"/>
          <w:lang w:eastAsia="ru-RU" w:bidi="ru-RU"/>
        </w:rPr>
        <w:t>Металлоцентр</w:t>
      </w:r>
      <w:proofErr w:type="spellEnd"/>
      <w:r w:rsidRPr="00303DA0">
        <w:rPr>
          <w:rFonts w:ascii="Times New Roman" w:hAnsi="Times New Roman"/>
          <w:sz w:val="24"/>
          <w:szCs w:val="24"/>
          <w:lang w:eastAsia="ru-RU" w:bidi="ru-RU"/>
        </w:rPr>
        <w:t xml:space="preserve"> ВП» реализует проект по производству калиброванных прутков (полуфабрикатов) из стальной заготовки</w:t>
      </w:r>
      <w:r w:rsidR="00417A9D">
        <w:rPr>
          <w:rFonts w:ascii="Times New Roman" w:hAnsi="Times New Roman"/>
          <w:sz w:val="24"/>
          <w:szCs w:val="24"/>
          <w:lang w:eastAsia="ru-RU" w:bidi="ru-RU"/>
        </w:rPr>
        <w:t>.</w:t>
      </w:r>
    </w:p>
    <w:p w:rsidR="00F22FC0" w:rsidRPr="00303DA0" w:rsidRDefault="00641AAA" w:rsidP="00F22FC0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3DA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Статус ТОСЭР является основным ключевым конкурентным преимуществом моногорода в привлечении потенциальных инвесторов</w:t>
      </w:r>
      <w:r w:rsidRPr="00303DA0">
        <w:rPr>
          <w:rFonts w:ascii="Times New Roman" w:hAnsi="Times New Roman" w:cs="Times New Roman"/>
          <w:color w:val="000000"/>
          <w:sz w:val="24"/>
          <w:szCs w:val="24"/>
          <w:lang w:bidi="ru-RU"/>
        </w:rPr>
        <w:t>.</w:t>
      </w:r>
      <w:r w:rsidR="00F22FC0" w:rsidRPr="00303DA0">
        <w:rPr>
          <w:rFonts w:ascii="Times New Roman" w:hAnsi="Times New Roman" w:cs="Times New Roman"/>
          <w:sz w:val="24"/>
          <w:szCs w:val="24"/>
        </w:rPr>
        <w:t xml:space="preserve"> Имеется 2</w:t>
      </w:r>
      <w:r w:rsidR="00417A9D">
        <w:rPr>
          <w:rFonts w:ascii="Times New Roman" w:hAnsi="Times New Roman" w:cs="Times New Roman"/>
          <w:sz w:val="24"/>
          <w:szCs w:val="24"/>
        </w:rPr>
        <w:t>1</w:t>
      </w:r>
      <w:r w:rsidR="00F22FC0" w:rsidRPr="00303DA0">
        <w:rPr>
          <w:rFonts w:ascii="Times New Roman" w:hAnsi="Times New Roman" w:cs="Times New Roman"/>
          <w:sz w:val="24"/>
          <w:szCs w:val="24"/>
        </w:rPr>
        <w:t xml:space="preserve"> свободн</w:t>
      </w:r>
      <w:r w:rsidR="00417A9D">
        <w:rPr>
          <w:rFonts w:ascii="Times New Roman" w:hAnsi="Times New Roman" w:cs="Times New Roman"/>
          <w:sz w:val="24"/>
          <w:szCs w:val="24"/>
        </w:rPr>
        <w:t>ая</w:t>
      </w:r>
      <w:r w:rsidR="00F22FC0" w:rsidRPr="00303DA0">
        <w:rPr>
          <w:rFonts w:ascii="Times New Roman" w:hAnsi="Times New Roman" w:cs="Times New Roman"/>
          <w:sz w:val="24"/>
          <w:szCs w:val="24"/>
        </w:rPr>
        <w:t xml:space="preserve"> инвестиционн</w:t>
      </w:r>
      <w:r w:rsidR="00417A9D">
        <w:rPr>
          <w:rFonts w:ascii="Times New Roman" w:hAnsi="Times New Roman" w:cs="Times New Roman"/>
          <w:sz w:val="24"/>
          <w:szCs w:val="24"/>
        </w:rPr>
        <w:t>ая</w:t>
      </w:r>
      <w:r w:rsidR="00F22FC0" w:rsidRPr="00303DA0">
        <w:rPr>
          <w:rFonts w:ascii="Times New Roman" w:hAnsi="Times New Roman" w:cs="Times New Roman"/>
          <w:sz w:val="24"/>
          <w:szCs w:val="24"/>
        </w:rPr>
        <w:t xml:space="preserve"> площадк</w:t>
      </w:r>
      <w:r w:rsidR="00417A9D">
        <w:rPr>
          <w:rFonts w:ascii="Times New Roman" w:hAnsi="Times New Roman" w:cs="Times New Roman"/>
          <w:sz w:val="24"/>
          <w:szCs w:val="24"/>
        </w:rPr>
        <w:t>а</w:t>
      </w:r>
      <w:r w:rsidR="00F22FC0" w:rsidRPr="00303DA0">
        <w:rPr>
          <w:rFonts w:ascii="Times New Roman" w:hAnsi="Times New Roman" w:cs="Times New Roman"/>
          <w:sz w:val="24"/>
          <w:szCs w:val="24"/>
        </w:rPr>
        <w:t>.</w:t>
      </w:r>
      <w:r w:rsidR="00DC73A0" w:rsidRPr="00303DA0">
        <w:rPr>
          <w:rFonts w:ascii="Times New Roman" w:hAnsi="Times New Roman" w:cs="Times New Roman"/>
          <w:sz w:val="24"/>
          <w:szCs w:val="24"/>
        </w:rPr>
        <w:t xml:space="preserve"> </w:t>
      </w:r>
      <w:r w:rsidR="00F22FC0" w:rsidRPr="00303DA0">
        <w:rPr>
          <w:rFonts w:ascii="Times New Roman" w:hAnsi="Times New Roman" w:cs="Times New Roman"/>
          <w:sz w:val="24"/>
          <w:szCs w:val="24"/>
        </w:rPr>
        <w:t>Одной из основных площадок является территория Промышленного парка, общая площадь которого оставляет 61,7 га, на территории рас</w:t>
      </w:r>
      <w:r w:rsidR="008648C0" w:rsidRPr="00303DA0">
        <w:rPr>
          <w:rFonts w:ascii="Times New Roman" w:hAnsi="Times New Roman" w:cs="Times New Roman"/>
          <w:sz w:val="24"/>
          <w:szCs w:val="24"/>
        </w:rPr>
        <w:t>п</w:t>
      </w:r>
      <w:r w:rsidR="00F22FC0" w:rsidRPr="00303DA0">
        <w:rPr>
          <w:rFonts w:ascii="Times New Roman" w:hAnsi="Times New Roman" w:cs="Times New Roman"/>
          <w:sz w:val="24"/>
          <w:szCs w:val="24"/>
        </w:rPr>
        <w:t>оложено 11 инвестиционных площадок. Имущественный комплекс Промышленного парка составляют 6 корпусов общей площадью 8 886,2 м</w:t>
      </w:r>
      <w:proofErr w:type="gramStart"/>
      <w:r w:rsidR="00F22FC0" w:rsidRPr="00303DA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="00F22FC0" w:rsidRPr="00303DA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C73A0" w:rsidRPr="00303DA0" w:rsidRDefault="00DC73A0" w:rsidP="00DC73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 w:bidi="ru-RU"/>
        </w:rPr>
      </w:pPr>
      <w:r w:rsidRPr="00303DA0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В рамках ТОСЭР одной из приоритетных задач, стоящих перед городом Вятские Поляны, является создание необходимых и благоприятных условий для повышения </w:t>
      </w:r>
      <w:r w:rsidRPr="00303DA0">
        <w:rPr>
          <w:rFonts w:ascii="Times New Roman" w:hAnsi="Times New Roman"/>
          <w:color w:val="000000"/>
          <w:sz w:val="24"/>
          <w:szCs w:val="24"/>
          <w:lang w:eastAsia="ru-RU" w:bidi="ru-RU"/>
        </w:rPr>
        <w:lastRenderedPageBreak/>
        <w:t xml:space="preserve">качества жизни населения. Инвестор, выбирая регион для вложения своих средств, руководствуется определенными характеристиками. И качество жизни здесь имеет не маловажное значение. Поэтому в Вятских Полянах реализуется множество проектов по благоустройству, направленных на совершенствование городской среды. </w:t>
      </w:r>
    </w:p>
    <w:p w:rsidR="00DC73A0" w:rsidRPr="00303DA0" w:rsidRDefault="00DC73A0" w:rsidP="00DC73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303DA0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Кроме того, у </w:t>
      </w:r>
      <w:r w:rsidR="00062E9B" w:rsidRPr="00303DA0">
        <w:rPr>
          <w:rFonts w:ascii="Times New Roman" w:hAnsi="Times New Roman"/>
          <w:color w:val="000000"/>
          <w:sz w:val="24"/>
          <w:szCs w:val="24"/>
          <w:lang w:eastAsia="ru-RU" w:bidi="ru-RU"/>
        </w:rPr>
        <w:t>города</w:t>
      </w:r>
      <w:r w:rsidRPr="00303DA0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 большой промышленный, научный и кадровый потенциал, который необходимо использовать, существует возможность осуществлять подготовку квалифицированных кадров рабочих специальностей. Поэтому планируется привлекать на территорию моногорода новых инвесторов, оказывать им поддержку в реализации инвестиционных проектов, способствуя привлечению дополнительных инвестиций в основной капитал и созданию новых рабочих мест.</w:t>
      </w:r>
    </w:p>
    <w:p w:rsidR="00784734" w:rsidRPr="00303DA0" w:rsidRDefault="00784734">
      <w:pPr>
        <w:pStyle w:val="ConsPlusTitle"/>
        <w:ind w:firstLine="540"/>
        <w:jc w:val="both"/>
        <w:outlineLvl w:val="2"/>
        <w:rPr>
          <w:sz w:val="24"/>
          <w:szCs w:val="24"/>
        </w:rPr>
      </w:pPr>
    </w:p>
    <w:p w:rsidR="006735C2" w:rsidRPr="00303DA0" w:rsidRDefault="006735C2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303DA0">
        <w:rPr>
          <w:rFonts w:ascii="Times New Roman" w:hAnsi="Times New Roman" w:cs="Times New Roman"/>
          <w:sz w:val="24"/>
          <w:szCs w:val="24"/>
        </w:rPr>
        <w:t xml:space="preserve">2.2. Оценка достигнутых целей социально-экономического развития </w:t>
      </w:r>
      <w:r w:rsidR="00784734" w:rsidRPr="00303DA0">
        <w:rPr>
          <w:rFonts w:ascii="Times New Roman" w:hAnsi="Times New Roman" w:cs="Times New Roman"/>
          <w:sz w:val="24"/>
          <w:szCs w:val="24"/>
        </w:rPr>
        <w:t>города Вятские Поляны</w:t>
      </w:r>
    </w:p>
    <w:p w:rsidR="006735C2" w:rsidRPr="00303DA0" w:rsidRDefault="006735C2">
      <w:pPr>
        <w:pStyle w:val="ConsPlusNormal"/>
        <w:jc w:val="both"/>
        <w:rPr>
          <w:sz w:val="24"/>
          <w:szCs w:val="24"/>
        </w:rPr>
      </w:pPr>
    </w:p>
    <w:p w:rsidR="00793B44" w:rsidRPr="00303DA0" w:rsidRDefault="006735C2" w:rsidP="00793B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3DA0">
        <w:rPr>
          <w:rFonts w:ascii="Times New Roman" w:hAnsi="Times New Roman" w:cs="Times New Roman"/>
          <w:sz w:val="24"/>
          <w:szCs w:val="24"/>
        </w:rPr>
        <w:t>Р</w:t>
      </w:r>
      <w:r w:rsidR="003F7A55" w:rsidRPr="00303DA0">
        <w:rPr>
          <w:rFonts w:ascii="Times New Roman" w:hAnsi="Times New Roman" w:cs="Times New Roman"/>
          <w:sz w:val="24"/>
          <w:szCs w:val="24"/>
        </w:rPr>
        <w:t>ешением Вятскополянской городской думы Кировской области от 24.09.2018</w:t>
      </w:r>
      <w:r w:rsidRPr="00303DA0">
        <w:rPr>
          <w:rFonts w:ascii="Times New Roman" w:hAnsi="Times New Roman" w:cs="Times New Roman"/>
          <w:sz w:val="24"/>
          <w:szCs w:val="24"/>
        </w:rPr>
        <w:t xml:space="preserve"> N </w:t>
      </w:r>
      <w:r w:rsidR="003F7A55" w:rsidRPr="00303DA0">
        <w:rPr>
          <w:rFonts w:ascii="Times New Roman" w:hAnsi="Times New Roman" w:cs="Times New Roman"/>
          <w:sz w:val="24"/>
          <w:szCs w:val="24"/>
        </w:rPr>
        <w:t xml:space="preserve">31/282 </w:t>
      </w:r>
      <w:r w:rsidRPr="00303DA0">
        <w:rPr>
          <w:rFonts w:ascii="Times New Roman" w:hAnsi="Times New Roman" w:cs="Times New Roman"/>
          <w:sz w:val="24"/>
          <w:szCs w:val="24"/>
        </w:rPr>
        <w:t xml:space="preserve">"Об утверждении </w:t>
      </w:r>
      <w:r w:rsidR="003F7A55" w:rsidRPr="00303DA0">
        <w:rPr>
          <w:rFonts w:ascii="Times New Roman" w:hAnsi="Times New Roman" w:cs="Times New Roman"/>
          <w:sz w:val="24"/>
          <w:szCs w:val="24"/>
        </w:rPr>
        <w:t>с</w:t>
      </w:r>
      <w:r w:rsidRPr="00303DA0">
        <w:rPr>
          <w:rFonts w:ascii="Times New Roman" w:hAnsi="Times New Roman" w:cs="Times New Roman"/>
          <w:sz w:val="24"/>
          <w:szCs w:val="24"/>
        </w:rPr>
        <w:t xml:space="preserve">тратегии социально-экономического развития </w:t>
      </w:r>
      <w:r w:rsidR="003F7A55" w:rsidRPr="00303DA0">
        <w:rPr>
          <w:rFonts w:ascii="Times New Roman" w:hAnsi="Times New Roman" w:cs="Times New Roman"/>
          <w:sz w:val="24"/>
          <w:szCs w:val="24"/>
        </w:rPr>
        <w:t xml:space="preserve">муниципального образования городского округа город Вятские поляны Кировской области на период </w:t>
      </w:r>
      <w:r w:rsidRPr="00303DA0">
        <w:rPr>
          <w:rFonts w:ascii="Times New Roman" w:hAnsi="Times New Roman" w:cs="Times New Roman"/>
          <w:sz w:val="24"/>
          <w:szCs w:val="24"/>
        </w:rPr>
        <w:t>до 2035 года</w:t>
      </w:r>
      <w:r w:rsidR="003F7A55" w:rsidRPr="00303DA0">
        <w:rPr>
          <w:rFonts w:ascii="Times New Roman" w:hAnsi="Times New Roman" w:cs="Times New Roman"/>
          <w:sz w:val="24"/>
          <w:szCs w:val="24"/>
        </w:rPr>
        <w:t>» была утверждена Стратегия социально-экономического развития города Вятские Поляны до 2035 года</w:t>
      </w:r>
      <w:r w:rsidRPr="00303DA0">
        <w:rPr>
          <w:rFonts w:ascii="Times New Roman" w:hAnsi="Times New Roman" w:cs="Times New Roman"/>
          <w:sz w:val="24"/>
          <w:szCs w:val="24"/>
        </w:rPr>
        <w:t>.</w:t>
      </w:r>
    </w:p>
    <w:p w:rsidR="00C40B98" w:rsidRPr="00303DA0" w:rsidRDefault="00793B44" w:rsidP="00793B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3DA0">
        <w:rPr>
          <w:rFonts w:ascii="Times New Roman" w:hAnsi="Times New Roman" w:cs="Times New Roman"/>
          <w:sz w:val="24"/>
          <w:szCs w:val="24"/>
        </w:rPr>
        <w:t>С</w:t>
      </w:r>
      <w:r w:rsidR="00C40B98" w:rsidRPr="00303DA0">
        <w:rPr>
          <w:rFonts w:ascii="Times New Roman" w:hAnsi="Times New Roman" w:cs="Times New Roman"/>
          <w:sz w:val="24"/>
          <w:szCs w:val="24"/>
        </w:rPr>
        <w:t>тратегической цел</w:t>
      </w:r>
      <w:r w:rsidRPr="00303DA0">
        <w:rPr>
          <w:rFonts w:ascii="Times New Roman" w:hAnsi="Times New Roman" w:cs="Times New Roman"/>
          <w:sz w:val="24"/>
          <w:szCs w:val="24"/>
        </w:rPr>
        <w:t>ью было</w:t>
      </w:r>
      <w:r w:rsidR="00C40B98" w:rsidRPr="00303DA0">
        <w:rPr>
          <w:rFonts w:ascii="Times New Roman" w:hAnsi="Times New Roman" w:cs="Times New Roman"/>
          <w:sz w:val="24"/>
          <w:szCs w:val="24"/>
        </w:rPr>
        <w:t xml:space="preserve"> </w:t>
      </w:r>
      <w:r w:rsidRPr="00303DA0">
        <w:rPr>
          <w:rFonts w:ascii="Times New Roman" w:hAnsi="Times New Roman" w:cs="Times New Roman"/>
          <w:sz w:val="24"/>
          <w:szCs w:val="24"/>
        </w:rPr>
        <w:t xml:space="preserve">определено </w:t>
      </w:r>
      <w:r w:rsidR="00C40B98" w:rsidRPr="00303DA0">
        <w:rPr>
          <w:rFonts w:ascii="Times New Roman" w:hAnsi="Times New Roman" w:cs="Times New Roman"/>
          <w:sz w:val="24"/>
          <w:szCs w:val="24"/>
        </w:rPr>
        <w:t>создание условий, обеспечивающих достойную жизнь и свободное развитие человека</w:t>
      </w:r>
      <w:r w:rsidRPr="00303DA0">
        <w:rPr>
          <w:rFonts w:ascii="Times New Roman" w:hAnsi="Times New Roman" w:cs="Times New Roman"/>
          <w:sz w:val="24"/>
          <w:szCs w:val="24"/>
        </w:rPr>
        <w:t>.</w:t>
      </w:r>
      <w:r w:rsidR="00C40B98" w:rsidRPr="00303DA0">
        <w:rPr>
          <w:rFonts w:ascii="Times New Roman" w:hAnsi="Times New Roman" w:cs="Times New Roman"/>
          <w:sz w:val="24"/>
          <w:szCs w:val="24"/>
        </w:rPr>
        <w:t xml:space="preserve"> </w:t>
      </w:r>
      <w:r w:rsidRPr="00303DA0">
        <w:rPr>
          <w:rFonts w:ascii="Times New Roman" w:hAnsi="Times New Roman" w:cs="Times New Roman"/>
          <w:sz w:val="24"/>
          <w:szCs w:val="24"/>
        </w:rPr>
        <w:t>Данная цель предусматривала ее реализацию по трем направлениям: экономика многообразия, развитие человеческого потенциала, безопасный и комфортный город.</w:t>
      </w:r>
    </w:p>
    <w:p w:rsidR="006735C2" w:rsidRPr="00303DA0" w:rsidRDefault="006735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3DA0">
        <w:rPr>
          <w:rFonts w:ascii="Times New Roman" w:hAnsi="Times New Roman" w:cs="Times New Roman"/>
          <w:sz w:val="24"/>
          <w:szCs w:val="24"/>
        </w:rPr>
        <w:t xml:space="preserve">Для достижения стратегической цели было определено </w:t>
      </w:r>
      <w:r w:rsidR="00793B44" w:rsidRPr="00303DA0">
        <w:rPr>
          <w:rFonts w:ascii="Times New Roman" w:hAnsi="Times New Roman" w:cs="Times New Roman"/>
          <w:sz w:val="24"/>
          <w:szCs w:val="24"/>
        </w:rPr>
        <w:t>6</w:t>
      </w:r>
      <w:r w:rsidRPr="00303DA0">
        <w:rPr>
          <w:rFonts w:ascii="Times New Roman" w:hAnsi="Times New Roman" w:cs="Times New Roman"/>
          <w:sz w:val="24"/>
          <w:szCs w:val="24"/>
        </w:rPr>
        <w:t xml:space="preserve"> ключевых показател</w:t>
      </w:r>
      <w:r w:rsidR="00793B44" w:rsidRPr="00303DA0">
        <w:rPr>
          <w:rFonts w:ascii="Times New Roman" w:hAnsi="Times New Roman" w:cs="Times New Roman"/>
          <w:sz w:val="24"/>
          <w:szCs w:val="24"/>
        </w:rPr>
        <w:t>ей</w:t>
      </w:r>
      <w:r w:rsidRPr="00303DA0">
        <w:rPr>
          <w:rFonts w:ascii="Times New Roman" w:hAnsi="Times New Roman" w:cs="Times New Roman"/>
          <w:sz w:val="24"/>
          <w:szCs w:val="24"/>
        </w:rPr>
        <w:t>:</w:t>
      </w:r>
    </w:p>
    <w:p w:rsidR="006735C2" w:rsidRPr="00303DA0" w:rsidRDefault="00E777E4" w:rsidP="00793B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3DA0">
        <w:rPr>
          <w:rFonts w:ascii="Times New Roman" w:hAnsi="Times New Roman" w:cs="Times New Roman"/>
          <w:sz w:val="24"/>
          <w:szCs w:val="24"/>
        </w:rPr>
        <w:t>-</w:t>
      </w:r>
      <w:r w:rsidR="00793B44" w:rsidRPr="00303DA0">
        <w:rPr>
          <w:rFonts w:ascii="Times New Roman" w:hAnsi="Times New Roman" w:cs="Times New Roman"/>
          <w:sz w:val="24"/>
          <w:szCs w:val="24"/>
        </w:rPr>
        <w:t>численность постоянного населения (среднегодовая);</w:t>
      </w:r>
    </w:p>
    <w:p w:rsidR="006735C2" w:rsidRPr="00303DA0" w:rsidRDefault="00E777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3DA0">
        <w:rPr>
          <w:rFonts w:ascii="Times New Roman" w:hAnsi="Times New Roman" w:cs="Times New Roman"/>
          <w:sz w:val="24"/>
          <w:szCs w:val="24"/>
        </w:rPr>
        <w:t>-</w:t>
      </w:r>
      <w:r w:rsidR="00793B44" w:rsidRPr="00303DA0">
        <w:rPr>
          <w:rFonts w:ascii="Times New Roman" w:hAnsi="Times New Roman" w:cs="Times New Roman"/>
          <w:sz w:val="24"/>
          <w:szCs w:val="24"/>
        </w:rPr>
        <w:t>количество созданных новых рабочих мест</w:t>
      </w:r>
      <w:r w:rsidR="006735C2" w:rsidRPr="00303DA0">
        <w:rPr>
          <w:rFonts w:ascii="Times New Roman" w:hAnsi="Times New Roman" w:cs="Times New Roman"/>
          <w:sz w:val="24"/>
          <w:szCs w:val="24"/>
        </w:rPr>
        <w:t>;</w:t>
      </w:r>
    </w:p>
    <w:p w:rsidR="006735C2" w:rsidRPr="00303DA0" w:rsidRDefault="00E777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3DA0">
        <w:rPr>
          <w:rFonts w:ascii="Times New Roman" w:hAnsi="Times New Roman" w:cs="Times New Roman"/>
          <w:sz w:val="24"/>
          <w:szCs w:val="24"/>
        </w:rPr>
        <w:t>-</w:t>
      </w:r>
      <w:r w:rsidR="00793B44" w:rsidRPr="00303DA0">
        <w:rPr>
          <w:rFonts w:ascii="Times New Roman" w:hAnsi="Times New Roman" w:cs="Times New Roman"/>
          <w:sz w:val="24"/>
          <w:szCs w:val="24"/>
        </w:rPr>
        <w:t>объем инвестиций на душу населения</w:t>
      </w:r>
      <w:r w:rsidR="006735C2" w:rsidRPr="00303DA0">
        <w:rPr>
          <w:rFonts w:ascii="Times New Roman" w:hAnsi="Times New Roman" w:cs="Times New Roman"/>
          <w:sz w:val="24"/>
          <w:szCs w:val="24"/>
        </w:rPr>
        <w:t>;</w:t>
      </w:r>
    </w:p>
    <w:p w:rsidR="006735C2" w:rsidRPr="00303DA0" w:rsidRDefault="00E777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3DA0">
        <w:rPr>
          <w:rFonts w:ascii="Times New Roman" w:hAnsi="Times New Roman" w:cs="Times New Roman"/>
          <w:sz w:val="24"/>
          <w:szCs w:val="24"/>
        </w:rPr>
        <w:t>-</w:t>
      </w:r>
      <w:r w:rsidR="009A1D8A" w:rsidRPr="00303DA0">
        <w:rPr>
          <w:rFonts w:ascii="Times New Roman" w:hAnsi="Times New Roman" w:cs="Times New Roman"/>
          <w:sz w:val="24"/>
          <w:szCs w:val="24"/>
        </w:rPr>
        <w:t>доля детей</w:t>
      </w:r>
      <w:r w:rsidR="00DB769B" w:rsidRPr="00303DA0">
        <w:rPr>
          <w:rFonts w:ascii="Times New Roman" w:hAnsi="Times New Roman" w:cs="Times New Roman"/>
          <w:sz w:val="24"/>
          <w:szCs w:val="24"/>
        </w:rPr>
        <w:t xml:space="preserve"> в возрасте от 1 до 6 лет, получающих дошкольную образовательную услугу и (или) услугу по их содержанию в муниципальных дошкольных образовательных организациях;</w:t>
      </w:r>
    </w:p>
    <w:p w:rsidR="00E777E4" w:rsidRPr="00303DA0" w:rsidRDefault="00E777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3DA0">
        <w:rPr>
          <w:rFonts w:ascii="Times New Roman" w:hAnsi="Times New Roman" w:cs="Times New Roman"/>
          <w:sz w:val="24"/>
          <w:szCs w:val="24"/>
        </w:rPr>
        <w:t>-доля автомобильных дорог, соответствующих нормативным требованиям к транспортно-эксплуатационным показателям;</w:t>
      </w:r>
    </w:p>
    <w:p w:rsidR="00C32756" w:rsidRPr="00303DA0" w:rsidRDefault="00E777E4" w:rsidP="00C3275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3DA0">
        <w:rPr>
          <w:rFonts w:ascii="Times New Roman" w:hAnsi="Times New Roman" w:cs="Times New Roman"/>
          <w:color w:val="000000"/>
          <w:sz w:val="24"/>
          <w:szCs w:val="24"/>
        </w:rPr>
        <w:t>-доля благоустроенных дворовых территорий в соответствии с правилами благоустройства дворовых территорий, от общего количества дворовых территорий, которые подлежат благоустройству.</w:t>
      </w:r>
    </w:p>
    <w:p w:rsidR="00FC6E34" w:rsidRPr="00303DA0" w:rsidRDefault="006735C2" w:rsidP="00FC6E3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3DA0">
        <w:rPr>
          <w:rFonts w:ascii="Times New Roman" w:hAnsi="Times New Roman" w:cs="Times New Roman"/>
          <w:sz w:val="24"/>
          <w:szCs w:val="24"/>
        </w:rPr>
        <w:t xml:space="preserve">В соответствии со Стратегией социально-экономического развития </w:t>
      </w:r>
      <w:r w:rsidR="00317EC5" w:rsidRPr="00303DA0">
        <w:rPr>
          <w:rFonts w:ascii="Times New Roman" w:hAnsi="Times New Roman" w:cs="Times New Roman"/>
          <w:sz w:val="24"/>
          <w:szCs w:val="24"/>
        </w:rPr>
        <w:t>города Вятские Поляны</w:t>
      </w:r>
      <w:r w:rsidRPr="00303DA0">
        <w:rPr>
          <w:rFonts w:ascii="Times New Roman" w:hAnsi="Times New Roman" w:cs="Times New Roman"/>
          <w:sz w:val="24"/>
          <w:szCs w:val="24"/>
        </w:rPr>
        <w:t xml:space="preserve"> на период до 2035 года по итогам 2023 года по </w:t>
      </w:r>
      <w:r w:rsidR="00317EC5" w:rsidRPr="00303DA0">
        <w:rPr>
          <w:rFonts w:ascii="Times New Roman" w:hAnsi="Times New Roman" w:cs="Times New Roman"/>
          <w:sz w:val="24"/>
          <w:szCs w:val="24"/>
        </w:rPr>
        <w:t>инвестиционному</w:t>
      </w:r>
      <w:r w:rsidRPr="00303DA0">
        <w:rPr>
          <w:rFonts w:ascii="Times New Roman" w:hAnsi="Times New Roman" w:cs="Times New Roman"/>
          <w:sz w:val="24"/>
          <w:szCs w:val="24"/>
        </w:rPr>
        <w:t xml:space="preserve"> сценарию </w:t>
      </w:r>
      <w:r w:rsidR="00DC6665" w:rsidRPr="00303DA0">
        <w:rPr>
          <w:rFonts w:ascii="Times New Roman" w:hAnsi="Times New Roman" w:cs="Times New Roman"/>
          <w:sz w:val="24"/>
          <w:szCs w:val="24"/>
        </w:rPr>
        <w:t>ожидалось</w:t>
      </w:r>
      <w:r w:rsidRPr="00303DA0">
        <w:rPr>
          <w:rFonts w:ascii="Times New Roman" w:hAnsi="Times New Roman" w:cs="Times New Roman"/>
          <w:sz w:val="24"/>
          <w:szCs w:val="24"/>
        </w:rPr>
        <w:t xml:space="preserve"> достичь </w:t>
      </w:r>
      <w:r w:rsidR="00DC6665" w:rsidRPr="00303DA0">
        <w:rPr>
          <w:rFonts w:ascii="Times New Roman" w:hAnsi="Times New Roman" w:cs="Times New Roman"/>
          <w:sz w:val="24"/>
          <w:szCs w:val="24"/>
        </w:rPr>
        <w:t xml:space="preserve">29,072 </w:t>
      </w:r>
      <w:proofErr w:type="spellStart"/>
      <w:proofErr w:type="gramStart"/>
      <w:r w:rsidR="00DC6665" w:rsidRPr="00303DA0">
        <w:rPr>
          <w:rFonts w:ascii="Times New Roman" w:hAnsi="Times New Roman" w:cs="Times New Roman"/>
          <w:sz w:val="24"/>
          <w:szCs w:val="24"/>
        </w:rPr>
        <w:t>тыс</w:t>
      </w:r>
      <w:proofErr w:type="spellEnd"/>
      <w:proofErr w:type="gramEnd"/>
      <w:r w:rsidR="00DC6665" w:rsidRPr="00303DA0">
        <w:rPr>
          <w:rFonts w:ascii="Times New Roman" w:hAnsi="Times New Roman" w:cs="Times New Roman"/>
          <w:sz w:val="24"/>
          <w:szCs w:val="24"/>
        </w:rPr>
        <w:t xml:space="preserve"> человек </w:t>
      </w:r>
      <w:r w:rsidR="005E13A4" w:rsidRPr="00303DA0">
        <w:rPr>
          <w:rFonts w:ascii="Times New Roman" w:hAnsi="Times New Roman" w:cs="Times New Roman"/>
          <w:sz w:val="24"/>
          <w:szCs w:val="24"/>
        </w:rPr>
        <w:t>«</w:t>
      </w:r>
      <w:r w:rsidR="00DC6665" w:rsidRPr="00303DA0">
        <w:rPr>
          <w:rFonts w:ascii="Times New Roman" w:hAnsi="Times New Roman" w:cs="Times New Roman"/>
          <w:sz w:val="24"/>
          <w:szCs w:val="24"/>
        </w:rPr>
        <w:t>численности постоянного населения (среднегодовая)</w:t>
      </w:r>
      <w:r w:rsidR="005E13A4" w:rsidRPr="00303DA0">
        <w:rPr>
          <w:rFonts w:ascii="Times New Roman" w:hAnsi="Times New Roman" w:cs="Times New Roman"/>
          <w:sz w:val="24"/>
          <w:szCs w:val="24"/>
        </w:rPr>
        <w:t>»</w:t>
      </w:r>
      <w:r w:rsidR="00DC6665" w:rsidRPr="00303DA0">
        <w:rPr>
          <w:rFonts w:ascii="Times New Roman" w:hAnsi="Times New Roman" w:cs="Times New Roman"/>
          <w:sz w:val="24"/>
          <w:szCs w:val="24"/>
        </w:rPr>
        <w:t>.</w:t>
      </w:r>
      <w:r w:rsidRPr="00303DA0">
        <w:rPr>
          <w:rFonts w:ascii="Times New Roman" w:hAnsi="Times New Roman" w:cs="Times New Roman"/>
          <w:sz w:val="24"/>
          <w:szCs w:val="24"/>
        </w:rPr>
        <w:t xml:space="preserve"> </w:t>
      </w:r>
      <w:r w:rsidR="005E13A4" w:rsidRPr="00303DA0">
        <w:rPr>
          <w:rFonts w:ascii="Times New Roman" w:hAnsi="Times New Roman" w:cs="Times New Roman"/>
          <w:sz w:val="24"/>
          <w:szCs w:val="24"/>
        </w:rPr>
        <w:t>«</w:t>
      </w:r>
      <w:r w:rsidR="00DC6665" w:rsidRPr="00303DA0">
        <w:rPr>
          <w:rFonts w:ascii="Times New Roman" w:hAnsi="Times New Roman" w:cs="Times New Roman"/>
          <w:sz w:val="24"/>
          <w:szCs w:val="24"/>
        </w:rPr>
        <w:t>Численность постоянного населения (среднегодовая)</w:t>
      </w:r>
      <w:r w:rsidR="005E13A4" w:rsidRPr="00303DA0">
        <w:rPr>
          <w:rFonts w:ascii="Times New Roman" w:hAnsi="Times New Roman" w:cs="Times New Roman"/>
          <w:sz w:val="24"/>
          <w:szCs w:val="24"/>
        </w:rPr>
        <w:t>»</w:t>
      </w:r>
      <w:r w:rsidRPr="00303DA0">
        <w:rPr>
          <w:rFonts w:ascii="Times New Roman" w:hAnsi="Times New Roman" w:cs="Times New Roman"/>
          <w:sz w:val="24"/>
          <w:szCs w:val="24"/>
        </w:rPr>
        <w:t xml:space="preserve"> по итогам 2023 года </w:t>
      </w:r>
      <w:r w:rsidR="00DC6665" w:rsidRPr="00303DA0">
        <w:rPr>
          <w:rFonts w:ascii="Times New Roman" w:hAnsi="Times New Roman" w:cs="Times New Roman"/>
          <w:sz w:val="24"/>
          <w:szCs w:val="24"/>
        </w:rPr>
        <w:t>составила 29,075 тыс</w:t>
      </w:r>
      <w:proofErr w:type="gramStart"/>
      <w:r w:rsidR="00DC6665" w:rsidRPr="00303DA0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="00DC6665" w:rsidRPr="00303DA0">
        <w:rPr>
          <w:rFonts w:ascii="Times New Roman" w:hAnsi="Times New Roman" w:cs="Times New Roman"/>
          <w:sz w:val="24"/>
          <w:szCs w:val="24"/>
        </w:rPr>
        <w:t>еловек , с. т</w:t>
      </w:r>
      <w:r w:rsidRPr="00303DA0">
        <w:rPr>
          <w:rFonts w:ascii="Times New Roman" w:hAnsi="Times New Roman" w:cs="Times New Roman"/>
          <w:sz w:val="24"/>
          <w:szCs w:val="24"/>
        </w:rPr>
        <w:t>емп</w:t>
      </w:r>
      <w:r w:rsidR="00DC6665" w:rsidRPr="00303DA0">
        <w:rPr>
          <w:rFonts w:ascii="Times New Roman" w:hAnsi="Times New Roman" w:cs="Times New Roman"/>
          <w:sz w:val="24"/>
          <w:szCs w:val="24"/>
        </w:rPr>
        <w:t>ом</w:t>
      </w:r>
      <w:r w:rsidRPr="00303DA0">
        <w:rPr>
          <w:rFonts w:ascii="Times New Roman" w:hAnsi="Times New Roman" w:cs="Times New Roman"/>
          <w:sz w:val="24"/>
          <w:szCs w:val="24"/>
        </w:rPr>
        <w:t xml:space="preserve"> роста </w:t>
      </w:r>
      <w:r w:rsidR="00DC6665" w:rsidRPr="00303DA0">
        <w:rPr>
          <w:rFonts w:ascii="Times New Roman" w:hAnsi="Times New Roman" w:cs="Times New Roman"/>
          <w:sz w:val="24"/>
          <w:szCs w:val="24"/>
        </w:rPr>
        <w:t>100</w:t>
      </w:r>
      <w:r w:rsidRPr="00303DA0">
        <w:rPr>
          <w:rFonts w:ascii="Times New Roman" w:hAnsi="Times New Roman" w:cs="Times New Roman"/>
          <w:sz w:val="24"/>
          <w:szCs w:val="24"/>
        </w:rPr>
        <w:t>%.</w:t>
      </w:r>
    </w:p>
    <w:p w:rsidR="001B017D" w:rsidRPr="00303DA0" w:rsidRDefault="00C32756" w:rsidP="001B01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3DA0">
        <w:rPr>
          <w:rFonts w:ascii="Times New Roman" w:hAnsi="Times New Roman" w:cs="Times New Roman"/>
          <w:sz w:val="24"/>
          <w:szCs w:val="24"/>
        </w:rPr>
        <w:t>Положительная динамика прослеживается по</w:t>
      </w:r>
      <w:r w:rsidR="005E13A4" w:rsidRPr="00303DA0">
        <w:rPr>
          <w:rFonts w:ascii="Times New Roman" w:hAnsi="Times New Roman" w:cs="Times New Roman"/>
          <w:sz w:val="24"/>
          <w:szCs w:val="24"/>
        </w:rPr>
        <w:t xml:space="preserve"> «</w:t>
      </w:r>
      <w:r w:rsidRPr="00303DA0">
        <w:rPr>
          <w:rFonts w:ascii="Times New Roman" w:hAnsi="Times New Roman" w:cs="Times New Roman"/>
          <w:sz w:val="24"/>
          <w:szCs w:val="24"/>
        </w:rPr>
        <w:t>количеству созданных новых рабочих мест</w:t>
      </w:r>
      <w:r w:rsidR="005E13A4" w:rsidRPr="00303DA0">
        <w:rPr>
          <w:rFonts w:ascii="Times New Roman" w:hAnsi="Times New Roman" w:cs="Times New Roman"/>
          <w:sz w:val="24"/>
          <w:szCs w:val="24"/>
        </w:rPr>
        <w:t>»</w:t>
      </w:r>
      <w:r w:rsidRPr="00303DA0">
        <w:rPr>
          <w:rFonts w:ascii="Times New Roman" w:hAnsi="Times New Roman" w:cs="Times New Roman"/>
          <w:sz w:val="24"/>
          <w:szCs w:val="24"/>
        </w:rPr>
        <w:t xml:space="preserve">. В 2022 году было создано 1391 </w:t>
      </w:r>
      <w:r w:rsidR="005E13A4" w:rsidRPr="00303DA0">
        <w:rPr>
          <w:rFonts w:ascii="Times New Roman" w:hAnsi="Times New Roman" w:cs="Times New Roman"/>
          <w:sz w:val="24"/>
          <w:szCs w:val="24"/>
        </w:rPr>
        <w:t>«</w:t>
      </w:r>
      <w:r w:rsidRPr="00303DA0">
        <w:rPr>
          <w:rFonts w:ascii="Times New Roman" w:hAnsi="Times New Roman" w:cs="Times New Roman"/>
          <w:sz w:val="24"/>
          <w:szCs w:val="24"/>
        </w:rPr>
        <w:t>новое рабочее место</w:t>
      </w:r>
      <w:r w:rsidR="005E13A4" w:rsidRPr="00303DA0">
        <w:rPr>
          <w:rFonts w:ascii="Times New Roman" w:hAnsi="Times New Roman" w:cs="Times New Roman"/>
          <w:sz w:val="24"/>
          <w:szCs w:val="24"/>
        </w:rPr>
        <w:t>»</w:t>
      </w:r>
      <w:r w:rsidRPr="00303DA0">
        <w:rPr>
          <w:rFonts w:ascii="Times New Roman" w:hAnsi="Times New Roman" w:cs="Times New Roman"/>
          <w:sz w:val="24"/>
          <w:szCs w:val="24"/>
        </w:rPr>
        <w:t xml:space="preserve">. </w:t>
      </w:r>
      <w:r w:rsidR="00FC6E34" w:rsidRPr="00303DA0">
        <w:rPr>
          <w:rFonts w:ascii="Times New Roman" w:hAnsi="Times New Roman" w:cs="Times New Roman"/>
          <w:sz w:val="24"/>
          <w:szCs w:val="24"/>
        </w:rPr>
        <w:t xml:space="preserve">В 2023 году план по данному показателю был 1506, факт за 2023 год составил 1638 </w:t>
      </w:r>
      <w:r w:rsidR="005E13A4" w:rsidRPr="00303DA0">
        <w:rPr>
          <w:rFonts w:ascii="Times New Roman" w:hAnsi="Times New Roman" w:cs="Times New Roman"/>
          <w:sz w:val="24"/>
          <w:szCs w:val="24"/>
        </w:rPr>
        <w:t>«</w:t>
      </w:r>
      <w:r w:rsidR="00FC6E34" w:rsidRPr="00303DA0">
        <w:rPr>
          <w:rFonts w:ascii="Times New Roman" w:hAnsi="Times New Roman" w:cs="Times New Roman"/>
          <w:sz w:val="24"/>
          <w:szCs w:val="24"/>
        </w:rPr>
        <w:t>новых рабочих мест</w:t>
      </w:r>
      <w:r w:rsidR="005E13A4" w:rsidRPr="00303DA0">
        <w:rPr>
          <w:rFonts w:ascii="Times New Roman" w:hAnsi="Times New Roman" w:cs="Times New Roman"/>
          <w:sz w:val="24"/>
          <w:szCs w:val="24"/>
        </w:rPr>
        <w:t>»</w:t>
      </w:r>
      <w:r w:rsidR="00FC6E34" w:rsidRPr="00303DA0">
        <w:rPr>
          <w:rFonts w:ascii="Times New Roman" w:hAnsi="Times New Roman" w:cs="Times New Roman"/>
          <w:sz w:val="24"/>
          <w:szCs w:val="24"/>
        </w:rPr>
        <w:t>, что демон</w:t>
      </w:r>
      <w:r w:rsidR="001B017D" w:rsidRPr="00303DA0">
        <w:rPr>
          <w:rFonts w:ascii="Times New Roman" w:hAnsi="Times New Roman" w:cs="Times New Roman"/>
          <w:sz w:val="24"/>
          <w:szCs w:val="24"/>
        </w:rPr>
        <w:t>с</w:t>
      </w:r>
      <w:r w:rsidR="00FC6E34" w:rsidRPr="00303DA0">
        <w:rPr>
          <w:rFonts w:ascii="Times New Roman" w:hAnsi="Times New Roman" w:cs="Times New Roman"/>
          <w:sz w:val="24"/>
          <w:szCs w:val="24"/>
        </w:rPr>
        <w:t>трирует рост на 8,8 %.</w:t>
      </w:r>
    </w:p>
    <w:p w:rsidR="00CF2209" w:rsidRPr="00303DA0" w:rsidRDefault="005E13A4" w:rsidP="00CF22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3DA0">
        <w:rPr>
          <w:rFonts w:ascii="Times New Roman" w:hAnsi="Times New Roman" w:cs="Times New Roman"/>
          <w:sz w:val="24"/>
          <w:szCs w:val="24"/>
        </w:rPr>
        <w:t>«</w:t>
      </w:r>
      <w:r w:rsidR="00FC6E34" w:rsidRPr="00303DA0">
        <w:rPr>
          <w:rFonts w:ascii="Times New Roman" w:hAnsi="Times New Roman" w:cs="Times New Roman"/>
          <w:sz w:val="24"/>
          <w:szCs w:val="24"/>
        </w:rPr>
        <w:t>Объем инвестиций  на душу населения</w:t>
      </w:r>
      <w:r w:rsidRPr="00303DA0">
        <w:rPr>
          <w:rFonts w:ascii="Times New Roman" w:hAnsi="Times New Roman" w:cs="Times New Roman"/>
          <w:sz w:val="24"/>
          <w:szCs w:val="24"/>
        </w:rPr>
        <w:t>»</w:t>
      </w:r>
      <w:r w:rsidR="00FC6E34" w:rsidRPr="00303DA0">
        <w:rPr>
          <w:rFonts w:ascii="Times New Roman" w:hAnsi="Times New Roman" w:cs="Times New Roman"/>
          <w:sz w:val="24"/>
          <w:szCs w:val="24"/>
        </w:rPr>
        <w:t xml:space="preserve"> </w:t>
      </w:r>
      <w:r w:rsidR="001B017D" w:rsidRPr="00303DA0">
        <w:rPr>
          <w:rFonts w:ascii="Times New Roman" w:hAnsi="Times New Roman" w:cs="Times New Roman"/>
          <w:sz w:val="24"/>
          <w:szCs w:val="24"/>
        </w:rPr>
        <w:t>за 2023 год составил 47,3 тыс</w:t>
      </w:r>
      <w:proofErr w:type="gramStart"/>
      <w:r w:rsidR="001B017D" w:rsidRPr="00303DA0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1B017D" w:rsidRPr="00303DA0">
        <w:rPr>
          <w:rFonts w:ascii="Times New Roman" w:hAnsi="Times New Roman" w:cs="Times New Roman"/>
          <w:sz w:val="24"/>
          <w:szCs w:val="24"/>
        </w:rPr>
        <w:t xml:space="preserve">ублей, по отношению </w:t>
      </w:r>
      <w:r w:rsidR="00826AF0" w:rsidRPr="00303DA0">
        <w:rPr>
          <w:rFonts w:ascii="Times New Roman" w:hAnsi="Times New Roman" w:cs="Times New Roman"/>
          <w:sz w:val="24"/>
          <w:szCs w:val="24"/>
        </w:rPr>
        <w:t>к</w:t>
      </w:r>
      <w:r w:rsidR="001B017D" w:rsidRPr="00303DA0">
        <w:rPr>
          <w:rFonts w:ascii="Times New Roman" w:hAnsi="Times New Roman" w:cs="Times New Roman"/>
          <w:sz w:val="24"/>
          <w:szCs w:val="24"/>
        </w:rPr>
        <w:t xml:space="preserve"> 2022 году наблюдается стабильный рост</w:t>
      </w:r>
      <w:r w:rsidR="00826AF0" w:rsidRPr="00303DA0">
        <w:rPr>
          <w:rFonts w:ascii="Times New Roman" w:hAnsi="Times New Roman" w:cs="Times New Roman"/>
          <w:sz w:val="24"/>
          <w:szCs w:val="24"/>
        </w:rPr>
        <w:t>.</w:t>
      </w:r>
      <w:r w:rsidR="001B017D" w:rsidRPr="00303DA0">
        <w:rPr>
          <w:rFonts w:ascii="Times New Roman" w:hAnsi="Times New Roman" w:cs="Times New Roman"/>
          <w:sz w:val="24"/>
          <w:szCs w:val="24"/>
        </w:rPr>
        <w:t xml:space="preserve"> Процент выполнения </w:t>
      </w:r>
      <w:r w:rsidR="000869E8" w:rsidRPr="00303DA0">
        <w:rPr>
          <w:rFonts w:ascii="Times New Roman" w:hAnsi="Times New Roman" w:cs="Times New Roman"/>
          <w:sz w:val="24"/>
          <w:szCs w:val="24"/>
        </w:rPr>
        <w:t xml:space="preserve">вырос до </w:t>
      </w:r>
      <w:r w:rsidR="001B017D" w:rsidRPr="00303DA0">
        <w:rPr>
          <w:rFonts w:ascii="Times New Roman" w:hAnsi="Times New Roman" w:cs="Times New Roman"/>
          <w:sz w:val="24"/>
          <w:szCs w:val="24"/>
        </w:rPr>
        <w:t>124,8%</w:t>
      </w:r>
      <w:r w:rsidR="000869E8" w:rsidRPr="00303DA0">
        <w:rPr>
          <w:rFonts w:ascii="Times New Roman" w:hAnsi="Times New Roman" w:cs="Times New Roman"/>
          <w:sz w:val="24"/>
          <w:szCs w:val="24"/>
        </w:rPr>
        <w:t>, это говорит об улучшении инвестиционной привлекательности города и реализации мер по созданию благоприятной деловой среды.</w:t>
      </w:r>
    </w:p>
    <w:p w:rsidR="00BF3B31" w:rsidRPr="00303DA0" w:rsidRDefault="00826AF0" w:rsidP="00BF3B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3DA0">
        <w:rPr>
          <w:rFonts w:ascii="Times New Roman" w:hAnsi="Times New Roman" w:cs="Times New Roman"/>
          <w:sz w:val="24"/>
          <w:szCs w:val="24"/>
        </w:rPr>
        <w:t xml:space="preserve">Увеличение </w:t>
      </w:r>
      <w:r w:rsidR="005E13A4" w:rsidRPr="00303DA0">
        <w:rPr>
          <w:rFonts w:ascii="Times New Roman" w:hAnsi="Times New Roman" w:cs="Times New Roman"/>
          <w:sz w:val="24"/>
          <w:szCs w:val="24"/>
        </w:rPr>
        <w:t>«</w:t>
      </w:r>
      <w:r w:rsidRPr="00303DA0">
        <w:rPr>
          <w:rFonts w:ascii="Times New Roman" w:hAnsi="Times New Roman" w:cs="Times New Roman"/>
          <w:sz w:val="24"/>
          <w:szCs w:val="24"/>
        </w:rPr>
        <w:t>доли детей в возрасте от 1 до 6 лет, получающих дошкольную образовательную услугу</w:t>
      </w:r>
      <w:r w:rsidR="001B017D" w:rsidRPr="00303DA0">
        <w:rPr>
          <w:rFonts w:ascii="Times New Roman" w:hAnsi="Times New Roman" w:cs="Times New Roman"/>
          <w:sz w:val="24"/>
          <w:szCs w:val="24"/>
        </w:rPr>
        <w:t xml:space="preserve"> </w:t>
      </w:r>
      <w:r w:rsidRPr="00303DA0">
        <w:rPr>
          <w:rFonts w:ascii="Times New Roman" w:hAnsi="Times New Roman" w:cs="Times New Roman"/>
          <w:sz w:val="24"/>
          <w:szCs w:val="24"/>
        </w:rPr>
        <w:t>по их содержанию в муниципальных дошкольных образовательных организациях</w:t>
      </w:r>
      <w:r w:rsidR="005E13A4" w:rsidRPr="00303DA0">
        <w:rPr>
          <w:rFonts w:ascii="Times New Roman" w:hAnsi="Times New Roman" w:cs="Times New Roman"/>
          <w:sz w:val="24"/>
          <w:szCs w:val="24"/>
        </w:rPr>
        <w:t>»</w:t>
      </w:r>
      <w:r w:rsidRPr="00303DA0">
        <w:rPr>
          <w:rFonts w:ascii="Times New Roman" w:hAnsi="Times New Roman" w:cs="Times New Roman"/>
          <w:sz w:val="24"/>
          <w:szCs w:val="24"/>
        </w:rPr>
        <w:t xml:space="preserve"> с 83,3 % в 2022 году до  84,7 % в 2023 году говорит о создании благоприятных условий</w:t>
      </w:r>
      <w:r w:rsidR="00CF2209" w:rsidRPr="00303DA0">
        <w:rPr>
          <w:rFonts w:ascii="Times New Roman" w:hAnsi="Times New Roman" w:cs="Times New Roman"/>
          <w:sz w:val="24"/>
          <w:szCs w:val="24"/>
        </w:rPr>
        <w:t xml:space="preserve"> и всесторонней поддержке молодых семей, улучшению демографической ситуации.</w:t>
      </w:r>
    </w:p>
    <w:p w:rsidR="005E13A4" w:rsidRPr="00303DA0" w:rsidRDefault="00770349" w:rsidP="00BF3B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3DA0">
        <w:rPr>
          <w:rFonts w:ascii="Times New Roman" w:hAnsi="Times New Roman" w:cs="Times New Roman"/>
          <w:sz w:val="24"/>
          <w:szCs w:val="24"/>
        </w:rPr>
        <w:t>Уровень показателя</w:t>
      </w:r>
      <w:r w:rsidR="001545C6" w:rsidRPr="00303DA0">
        <w:rPr>
          <w:rFonts w:ascii="Times New Roman" w:hAnsi="Times New Roman" w:cs="Times New Roman"/>
          <w:sz w:val="24"/>
          <w:szCs w:val="24"/>
        </w:rPr>
        <w:t xml:space="preserve"> </w:t>
      </w:r>
      <w:r w:rsidR="005E13A4" w:rsidRPr="00303DA0">
        <w:rPr>
          <w:rFonts w:ascii="Times New Roman" w:hAnsi="Times New Roman" w:cs="Times New Roman"/>
          <w:sz w:val="24"/>
          <w:szCs w:val="24"/>
        </w:rPr>
        <w:t>«</w:t>
      </w:r>
      <w:r w:rsidR="001545C6" w:rsidRPr="00303DA0">
        <w:rPr>
          <w:rFonts w:ascii="Times New Roman" w:hAnsi="Times New Roman" w:cs="Times New Roman"/>
          <w:sz w:val="24"/>
          <w:szCs w:val="24"/>
        </w:rPr>
        <w:t>доля автомобильных дорог, соответствующих нормативным требованиям к транспортно-эксплуатационным показателям</w:t>
      </w:r>
      <w:r w:rsidR="005E13A4" w:rsidRPr="00303DA0">
        <w:rPr>
          <w:rFonts w:ascii="Times New Roman" w:hAnsi="Times New Roman" w:cs="Times New Roman"/>
          <w:sz w:val="24"/>
          <w:szCs w:val="24"/>
        </w:rPr>
        <w:t>»</w:t>
      </w:r>
      <w:r w:rsidR="001545C6" w:rsidRPr="00303DA0">
        <w:rPr>
          <w:rFonts w:ascii="Times New Roman" w:hAnsi="Times New Roman" w:cs="Times New Roman"/>
          <w:sz w:val="24"/>
          <w:szCs w:val="24"/>
        </w:rPr>
        <w:t xml:space="preserve">  в оценке 2022-2023 годов </w:t>
      </w:r>
      <w:r w:rsidR="001545C6" w:rsidRPr="00303DA0">
        <w:rPr>
          <w:rFonts w:ascii="Times New Roman" w:hAnsi="Times New Roman" w:cs="Times New Roman"/>
          <w:sz w:val="24"/>
          <w:szCs w:val="24"/>
        </w:rPr>
        <w:lastRenderedPageBreak/>
        <w:t>сохраняется на  уровне 100%.</w:t>
      </w:r>
    </w:p>
    <w:p w:rsidR="00770349" w:rsidRPr="00303DA0" w:rsidRDefault="005E13A4" w:rsidP="00770349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3DA0">
        <w:rPr>
          <w:rFonts w:ascii="Times New Roman" w:hAnsi="Times New Roman" w:cs="Times New Roman"/>
          <w:sz w:val="24"/>
          <w:szCs w:val="24"/>
        </w:rPr>
        <w:t xml:space="preserve">Оценка «показателя </w:t>
      </w:r>
      <w:r w:rsidRPr="00303DA0">
        <w:rPr>
          <w:rFonts w:ascii="Times New Roman" w:hAnsi="Times New Roman" w:cs="Times New Roman"/>
          <w:color w:val="000000"/>
          <w:sz w:val="24"/>
          <w:szCs w:val="24"/>
        </w:rPr>
        <w:t>доля благоустроенных дворовых территорий в соответствии с правилами благоустройства дворовых территорий, от общего количества дворовых территорий, которые подлежат благоустройству» необходима для повышения качества и комфорта городской среды</w:t>
      </w:r>
      <w:proofErr w:type="gramStart"/>
      <w:r w:rsidRPr="00303DA0">
        <w:rPr>
          <w:rFonts w:ascii="Times New Roman" w:hAnsi="Times New Roman" w:cs="Times New Roman"/>
          <w:color w:val="000000"/>
          <w:sz w:val="24"/>
          <w:szCs w:val="24"/>
        </w:rPr>
        <w:t xml:space="preserve"> И</w:t>
      </w:r>
      <w:proofErr w:type="gramEnd"/>
      <w:r w:rsidRPr="00303DA0">
        <w:rPr>
          <w:rFonts w:ascii="Times New Roman" w:hAnsi="Times New Roman" w:cs="Times New Roman"/>
          <w:color w:val="000000"/>
          <w:sz w:val="24"/>
          <w:szCs w:val="24"/>
        </w:rPr>
        <w:t xml:space="preserve"> здесь мы наблюдаем тенденции роста В 2022 году показатель имел величину 33,3%, а в 2023 году вырос до 41,7 %</w:t>
      </w:r>
      <w:r w:rsidR="00770349" w:rsidRPr="00303DA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70349" w:rsidRPr="00303DA0" w:rsidRDefault="00770349" w:rsidP="007703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735C2" w:rsidRPr="00303DA0" w:rsidRDefault="006735C2" w:rsidP="007703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3DA0">
        <w:rPr>
          <w:rFonts w:ascii="Times New Roman" w:hAnsi="Times New Roman" w:cs="Times New Roman"/>
          <w:sz w:val="24"/>
          <w:szCs w:val="24"/>
        </w:rPr>
        <w:t xml:space="preserve">Динамика основных социально-экономических показателей </w:t>
      </w:r>
      <w:r w:rsidR="00770349" w:rsidRPr="00303DA0">
        <w:rPr>
          <w:rFonts w:ascii="Times New Roman" w:hAnsi="Times New Roman" w:cs="Times New Roman"/>
          <w:sz w:val="24"/>
          <w:szCs w:val="24"/>
        </w:rPr>
        <w:t>города Вятские Поляны з</w:t>
      </w:r>
      <w:r w:rsidRPr="00303DA0">
        <w:rPr>
          <w:rFonts w:ascii="Times New Roman" w:hAnsi="Times New Roman" w:cs="Times New Roman"/>
          <w:sz w:val="24"/>
          <w:szCs w:val="24"/>
        </w:rPr>
        <w:t>а 2022 - 2023 годы приведена в таблице 1.</w:t>
      </w:r>
    </w:p>
    <w:p w:rsidR="006E7686" w:rsidRPr="00303DA0" w:rsidRDefault="006E7686" w:rsidP="007703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735C2" w:rsidRPr="00303DA0" w:rsidRDefault="006735C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03DA0">
        <w:rPr>
          <w:rFonts w:ascii="Times New Roman" w:hAnsi="Times New Roman" w:cs="Times New Roman"/>
          <w:sz w:val="24"/>
          <w:szCs w:val="24"/>
        </w:rPr>
        <w:t>Таблица 1</w:t>
      </w:r>
    </w:p>
    <w:tbl>
      <w:tblPr>
        <w:tblStyle w:val="a4"/>
        <w:tblW w:w="9571" w:type="dxa"/>
        <w:tblLook w:val="04A0"/>
      </w:tblPr>
      <w:tblGrid>
        <w:gridCol w:w="3085"/>
        <w:gridCol w:w="1700"/>
        <w:gridCol w:w="2393"/>
        <w:gridCol w:w="2393"/>
      </w:tblGrid>
      <w:tr w:rsidR="00F80CB9" w:rsidRPr="00303DA0" w:rsidTr="002926FF">
        <w:tc>
          <w:tcPr>
            <w:tcW w:w="3085" w:type="dxa"/>
          </w:tcPr>
          <w:p w:rsidR="00F80CB9" w:rsidRPr="00303DA0" w:rsidRDefault="00F80CB9" w:rsidP="00F80C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DA0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700" w:type="dxa"/>
          </w:tcPr>
          <w:p w:rsidR="00F80CB9" w:rsidRPr="00303DA0" w:rsidRDefault="00F80CB9" w:rsidP="00F80C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DA0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393" w:type="dxa"/>
          </w:tcPr>
          <w:p w:rsidR="00F80CB9" w:rsidRPr="00303DA0" w:rsidRDefault="00F80CB9" w:rsidP="00F80C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DA0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2393" w:type="dxa"/>
          </w:tcPr>
          <w:p w:rsidR="00F80CB9" w:rsidRPr="00303DA0" w:rsidRDefault="00F80CB9" w:rsidP="00F80C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DA0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</w:tr>
      <w:tr w:rsidR="00F80CB9" w:rsidRPr="00303DA0" w:rsidTr="002926FF">
        <w:tc>
          <w:tcPr>
            <w:tcW w:w="3085" w:type="dxa"/>
          </w:tcPr>
          <w:p w:rsidR="00F80CB9" w:rsidRPr="00303DA0" w:rsidRDefault="00F80CB9" w:rsidP="007272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DA0">
              <w:rPr>
                <w:rFonts w:ascii="Times New Roman" w:hAnsi="Times New Roman" w:cs="Times New Roman"/>
                <w:sz w:val="24"/>
                <w:szCs w:val="24"/>
              </w:rPr>
              <w:t>Объем отгруженной продукции промышленного производства</w:t>
            </w:r>
          </w:p>
        </w:tc>
        <w:tc>
          <w:tcPr>
            <w:tcW w:w="1700" w:type="dxa"/>
          </w:tcPr>
          <w:p w:rsidR="00F80CB9" w:rsidRPr="00303DA0" w:rsidRDefault="00F80CB9" w:rsidP="007272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DA0">
              <w:rPr>
                <w:rFonts w:ascii="Times New Roman" w:hAnsi="Times New Roman" w:cs="Times New Roman"/>
                <w:sz w:val="24"/>
                <w:szCs w:val="24"/>
              </w:rPr>
              <w:t>млрд. рублей</w:t>
            </w:r>
          </w:p>
        </w:tc>
        <w:tc>
          <w:tcPr>
            <w:tcW w:w="2393" w:type="dxa"/>
          </w:tcPr>
          <w:p w:rsidR="00F80CB9" w:rsidRPr="00303DA0" w:rsidRDefault="007272D5" w:rsidP="001877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DA0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 w:rsidR="001877A1" w:rsidRPr="00303DA0">
              <w:rPr>
                <w:rFonts w:ascii="Times New Roman" w:hAnsi="Times New Roman" w:cs="Times New Roman"/>
                <w:sz w:val="24"/>
                <w:szCs w:val="24"/>
              </w:rPr>
              <w:t>22,4</w:t>
            </w:r>
          </w:p>
        </w:tc>
        <w:tc>
          <w:tcPr>
            <w:tcW w:w="2393" w:type="dxa"/>
          </w:tcPr>
          <w:p w:rsidR="00F80CB9" w:rsidRPr="00303DA0" w:rsidRDefault="007272D5" w:rsidP="001877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DA0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  <w:r w:rsidR="001877A1" w:rsidRPr="00303DA0">
              <w:rPr>
                <w:rFonts w:ascii="Times New Roman" w:hAnsi="Times New Roman" w:cs="Times New Roman"/>
                <w:sz w:val="24"/>
                <w:szCs w:val="24"/>
              </w:rPr>
              <w:t>09,5</w:t>
            </w:r>
          </w:p>
        </w:tc>
      </w:tr>
      <w:tr w:rsidR="00F80CB9" w:rsidRPr="00303DA0" w:rsidTr="002926FF">
        <w:tc>
          <w:tcPr>
            <w:tcW w:w="3085" w:type="dxa"/>
          </w:tcPr>
          <w:p w:rsidR="00F80CB9" w:rsidRPr="00303DA0" w:rsidRDefault="00F80CB9" w:rsidP="007272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DA0">
              <w:rPr>
                <w:rFonts w:ascii="Times New Roman" w:hAnsi="Times New Roman" w:cs="Times New Roman"/>
                <w:sz w:val="24"/>
                <w:szCs w:val="24"/>
              </w:rPr>
              <w:t>Индекс промышленного производства</w:t>
            </w:r>
          </w:p>
        </w:tc>
        <w:tc>
          <w:tcPr>
            <w:tcW w:w="1700" w:type="dxa"/>
          </w:tcPr>
          <w:p w:rsidR="00F80CB9" w:rsidRPr="00303DA0" w:rsidRDefault="00F80CB9" w:rsidP="007272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DA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393" w:type="dxa"/>
          </w:tcPr>
          <w:p w:rsidR="00F80CB9" w:rsidRPr="00303DA0" w:rsidRDefault="007272D5" w:rsidP="00F80C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DA0">
              <w:rPr>
                <w:rFonts w:ascii="Times New Roman" w:hAnsi="Times New Roman" w:cs="Times New Roman"/>
                <w:sz w:val="24"/>
                <w:szCs w:val="24"/>
              </w:rPr>
              <w:t>117,1</w:t>
            </w:r>
          </w:p>
        </w:tc>
        <w:tc>
          <w:tcPr>
            <w:tcW w:w="2393" w:type="dxa"/>
          </w:tcPr>
          <w:p w:rsidR="00F80CB9" w:rsidRPr="00303DA0" w:rsidRDefault="007272D5" w:rsidP="00F80C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DA0">
              <w:rPr>
                <w:rFonts w:ascii="Times New Roman" w:hAnsi="Times New Roman" w:cs="Times New Roman"/>
                <w:sz w:val="24"/>
                <w:szCs w:val="24"/>
              </w:rPr>
              <w:t>135,9</w:t>
            </w:r>
          </w:p>
        </w:tc>
      </w:tr>
      <w:tr w:rsidR="00F80CB9" w:rsidRPr="00303DA0" w:rsidTr="002926FF">
        <w:tc>
          <w:tcPr>
            <w:tcW w:w="3085" w:type="dxa"/>
          </w:tcPr>
          <w:p w:rsidR="00F80CB9" w:rsidRPr="00303DA0" w:rsidRDefault="00F80CB9" w:rsidP="007272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DA0">
              <w:rPr>
                <w:rFonts w:ascii="Times New Roman" w:hAnsi="Times New Roman" w:cs="Times New Roman"/>
                <w:sz w:val="24"/>
                <w:szCs w:val="24"/>
              </w:rPr>
              <w:t>Индекс производства продукции сельского хозяйства</w:t>
            </w:r>
          </w:p>
        </w:tc>
        <w:tc>
          <w:tcPr>
            <w:tcW w:w="1700" w:type="dxa"/>
          </w:tcPr>
          <w:p w:rsidR="00F80CB9" w:rsidRPr="00303DA0" w:rsidRDefault="00F80CB9" w:rsidP="007272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DA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393" w:type="dxa"/>
          </w:tcPr>
          <w:p w:rsidR="00F80CB9" w:rsidRPr="00303DA0" w:rsidRDefault="007272D5" w:rsidP="00F80C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DA0">
              <w:rPr>
                <w:rFonts w:ascii="Times New Roman" w:hAnsi="Times New Roman" w:cs="Times New Roman"/>
                <w:sz w:val="24"/>
                <w:szCs w:val="24"/>
              </w:rPr>
              <w:t>95,7</w:t>
            </w:r>
          </w:p>
        </w:tc>
        <w:tc>
          <w:tcPr>
            <w:tcW w:w="2393" w:type="dxa"/>
          </w:tcPr>
          <w:p w:rsidR="00F80CB9" w:rsidRPr="00303DA0" w:rsidRDefault="007272D5" w:rsidP="00F80C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DA0">
              <w:rPr>
                <w:rFonts w:ascii="Times New Roman" w:hAnsi="Times New Roman" w:cs="Times New Roman"/>
                <w:sz w:val="24"/>
                <w:szCs w:val="24"/>
              </w:rPr>
              <w:t>106,8</w:t>
            </w:r>
          </w:p>
        </w:tc>
      </w:tr>
      <w:tr w:rsidR="00F80CB9" w:rsidRPr="00303DA0" w:rsidTr="002926FF">
        <w:tc>
          <w:tcPr>
            <w:tcW w:w="3085" w:type="dxa"/>
          </w:tcPr>
          <w:p w:rsidR="00F80CB9" w:rsidRPr="00303DA0" w:rsidRDefault="00F80CB9" w:rsidP="007272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DA0">
              <w:rPr>
                <w:rFonts w:ascii="Times New Roman" w:hAnsi="Times New Roman" w:cs="Times New Roman"/>
                <w:sz w:val="24"/>
                <w:szCs w:val="24"/>
              </w:rPr>
              <w:t>Объем работ, выполненных по виду деятельности "Строительство"</w:t>
            </w:r>
          </w:p>
        </w:tc>
        <w:tc>
          <w:tcPr>
            <w:tcW w:w="1700" w:type="dxa"/>
          </w:tcPr>
          <w:p w:rsidR="00F80CB9" w:rsidRPr="00303DA0" w:rsidRDefault="006E7686" w:rsidP="006E76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DA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F80CB9" w:rsidRPr="00303DA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303DA0"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  <w:r w:rsidR="00F80CB9" w:rsidRPr="00303DA0"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</w:p>
        </w:tc>
        <w:tc>
          <w:tcPr>
            <w:tcW w:w="2393" w:type="dxa"/>
          </w:tcPr>
          <w:p w:rsidR="00F80CB9" w:rsidRPr="00303DA0" w:rsidRDefault="00C41ED6" w:rsidP="00F80C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DA0">
              <w:rPr>
                <w:rFonts w:ascii="Times New Roman" w:hAnsi="Times New Roman" w:cs="Times New Roman"/>
                <w:sz w:val="24"/>
                <w:szCs w:val="24"/>
              </w:rPr>
              <w:t>276,3</w:t>
            </w:r>
          </w:p>
        </w:tc>
        <w:tc>
          <w:tcPr>
            <w:tcW w:w="2393" w:type="dxa"/>
          </w:tcPr>
          <w:p w:rsidR="00F80CB9" w:rsidRPr="00303DA0" w:rsidRDefault="00C41ED6" w:rsidP="00F80C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DA0">
              <w:rPr>
                <w:rFonts w:ascii="Times New Roman" w:hAnsi="Times New Roman" w:cs="Times New Roman"/>
                <w:sz w:val="24"/>
                <w:szCs w:val="24"/>
              </w:rPr>
              <w:t>276,4</w:t>
            </w:r>
          </w:p>
        </w:tc>
      </w:tr>
      <w:tr w:rsidR="00F80CB9" w:rsidRPr="00303DA0" w:rsidTr="002926FF">
        <w:tc>
          <w:tcPr>
            <w:tcW w:w="3085" w:type="dxa"/>
          </w:tcPr>
          <w:p w:rsidR="00F80CB9" w:rsidRPr="00303DA0" w:rsidRDefault="00F80CB9" w:rsidP="007272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DA0">
              <w:rPr>
                <w:rFonts w:ascii="Times New Roman" w:hAnsi="Times New Roman" w:cs="Times New Roman"/>
                <w:sz w:val="24"/>
                <w:szCs w:val="24"/>
              </w:rPr>
              <w:t>Инде</w:t>
            </w:r>
            <w:proofErr w:type="gramStart"/>
            <w:r w:rsidRPr="00303DA0">
              <w:rPr>
                <w:rFonts w:ascii="Times New Roman" w:hAnsi="Times New Roman" w:cs="Times New Roman"/>
                <w:sz w:val="24"/>
                <w:szCs w:val="24"/>
              </w:rPr>
              <w:t>кс стр</w:t>
            </w:r>
            <w:proofErr w:type="gramEnd"/>
            <w:r w:rsidRPr="00303DA0">
              <w:rPr>
                <w:rFonts w:ascii="Times New Roman" w:hAnsi="Times New Roman" w:cs="Times New Roman"/>
                <w:sz w:val="24"/>
                <w:szCs w:val="24"/>
              </w:rPr>
              <w:t>оительных работ</w:t>
            </w:r>
          </w:p>
        </w:tc>
        <w:tc>
          <w:tcPr>
            <w:tcW w:w="1700" w:type="dxa"/>
          </w:tcPr>
          <w:p w:rsidR="00F80CB9" w:rsidRPr="00303DA0" w:rsidRDefault="00F80CB9" w:rsidP="007272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DA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393" w:type="dxa"/>
          </w:tcPr>
          <w:p w:rsidR="00F80CB9" w:rsidRPr="00303DA0" w:rsidRDefault="00A1635C" w:rsidP="00F80C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DA0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3" w:type="dxa"/>
          </w:tcPr>
          <w:p w:rsidR="00F80CB9" w:rsidRPr="00303DA0" w:rsidRDefault="00A1635C" w:rsidP="00F80C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DA0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F80CB9" w:rsidRPr="00303DA0" w:rsidTr="002926FF">
        <w:tc>
          <w:tcPr>
            <w:tcW w:w="3085" w:type="dxa"/>
          </w:tcPr>
          <w:p w:rsidR="00F80CB9" w:rsidRPr="00303DA0" w:rsidRDefault="00F80CB9" w:rsidP="007272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DA0">
              <w:rPr>
                <w:rFonts w:ascii="Times New Roman" w:hAnsi="Times New Roman" w:cs="Times New Roman"/>
                <w:sz w:val="24"/>
                <w:szCs w:val="24"/>
              </w:rPr>
              <w:t>Инвестиции в основной капитал</w:t>
            </w:r>
          </w:p>
        </w:tc>
        <w:tc>
          <w:tcPr>
            <w:tcW w:w="1700" w:type="dxa"/>
          </w:tcPr>
          <w:p w:rsidR="00F80CB9" w:rsidRPr="00303DA0" w:rsidRDefault="00F80CB9" w:rsidP="006E76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DA0">
              <w:rPr>
                <w:rFonts w:ascii="Times New Roman" w:hAnsi="Times New Roman" w:cs="Times New Roman"/>
                <w:sz w:val="24"/>
                <w:szCs w:val="24"/>
              </w:rPr>
              <w:t>мл</w:t>
            </w:r>
            <w:r w:rsidR="006E7686" w:rsidRPr="00303DA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03DA0">
              <w:rPr>
                <w:rFonts w:ascii="Times New Roman" w:hAnsi="Times New Roman" w:cs="Times New Roman"/>
                <w:sz w:val="24"/>
                <w:szCs w:val="24"/>
              </w:rPr>
              <w:t>. рублей</w:t>
            </w:r>
          </w:p>
        </w:tc>
        <w:tc>
          <w:tcPr>
            <w:tcW w:w="2393" w:type="dxa"/>
          </w:tcPr>
          <w:p w:rsidR="00F80CB9" w:rsidRPr="00303DA0" w:rsidRDefault="00C41ED6" w:rsidP="00F80C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DA0">
              <w:rPr>
                <w:rFonts w:ascii="Times New Roman" w:hAnsi="Times New Roman" w:cs="Times New Roman"/>
                <w:sz w:val="24"/>
                <w:szCs w:val="24"/>
              </w:rPr>
              <w:t>935,3</w:t>
            </w:r>
          </w:p>
        </w:tc>
        <w:tc>
          <w:tcPr>
            <w:tcW w:w="2393" w:type="dxa"/>
          </w:tcPr>
          <w:p w:rsidR="00F80CB9" w:rsidRPr="00303DA0" w:rsidRDefault="00C41ED6" w:rsidP="00F80C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DA0">
              <w:rPr>
                <w:rFonts w:ascii="Times New Roman" w:hAnsi="Times New Roman" w:cs="Times New Roman"/>
                <w:sz w:val="24"/>
                <w:szCs w:val="24"/>
              </w:rPr>
              <w:t>1375,6</w:t>
            </w:r>
          </w:p>
        </w:tc>
      </w:tr>
      <w:tr w:rsidR="00F80CB9" w:rsidRPr="00303DA0" w:rsidTr="002926FF">
        <w:tc>
          <w:tcPr>
            <w:tcW w:w="3085" w:type="dxa"/>
          </w:tcPr>
          <w:p w:rsidR="00F80CB9" w:rsidRPr="00303DA0" w:rsidRDefault="00F80CB9" w:rsidP="007272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DA0">
              <w:rPr>
                <w:rFonts w:ascii="Times New Roman" w:hAnsi="Times New Roman" w:cs="Times New Roman"/>
                <w:sz w:val="24"/>
                <w:szCs w:val="24"/>
              </w:rPr>
              <w:t>Индекс физического объема инвестиций в основной капитал</w:t>
            </w:r>
          </w:p>
        </w:tc>
        <w:tc>
          <w:tcPr>
            <w:tcW w:w="1700" w:type="dxa"/>
          </w:tcPr>
          <w:p w:rsidR="00F80CB9" w:rsidRPr="00303DA0" w:rsidRDefault="00F80CB9" w:rsidP="007272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DA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393" w:type="dxa"/>
          </w:tcPr>
          <w:p w:rsidR="00F80CB9" w:rsidRPr="00303DA0" w:rsidRDefault="00C41ED6" w:rsidP="00F80C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DA0">
              <w:rPr>
                <w:rFonts w:ascii="Times New Roman" w:hAnsi="Times New Roman" w:cs="Times New Roman"/>
                <w:sz w:val="24"/>
                <w:szCs w:val="24"/>
              </w:rPr>
              <w:t>106,5</w:t>
            </w:r>
          </w:p>
        </w:tc>
        <w:tc>
          <w:tcPr>
            <w:tcW w:w="2393" w:type="dxa"/>
          </w:tcPr>
          <w:p w:rsidR="00F80CB9" w:rsidRPr="00303DA0" w:rsidRDefault="00C41ED6" w:rsidP="00F80C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DA0">
              <w:rPr>
                <w:rFonts w:ascii="Times New Roman" w:hAnsi="Times New Roman" w:cs="Times New Roman"/>
                <w:sz w:val="24"/>
                <w:szCs w:val="24"/>
              </w:rPr>
              <w:t>133,3</w:t>
            </w:r>
          </w:p>
        </w:tc>
      </w:tr>
      <w:tr w:rsidR="00F80CB9" w:rsidRPr="00303DA0" w:rsidTr="002926FF">
        <w:tc>
          <w:tcPr>
            <w:tcW w:w="3085" w:type="dxa"/>
          </w:tcPr>
          <w:p w:rsidR="00F80CB9" w:rsidRPr="00303DA0" w:rsidRDefault="00F80CB9" w:rsidP="007272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DA0">
              <w:rPr>
                <w:rFonts w:ascii="Times New Roman" w:hAnsi="Times New Roman" w:cs="Times New Roman"/>
                <w:sz w:val="24"/>
                <w:szCs w:val="24"/>
              </w:rPr>
              <w:t>Среднемесячная номинальная начисленная заработная плата работников организаций</w:t>
            </w:r>
          </w:p>
        </w:tc>
        <w:tc>
          <w:tcPr>
            <w:tcW w:w="1700" w:type="dxa"/>
          </w:tcPr>
          <w:p w:rsidR="00F80CB9" w:rsidRPr="00303DA0" w:rsidRDefault="00F80CB9" w:rsidP="007272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DA0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2393" w:type="dxa"/>
          </w:tcPr>
          <w:p w:rsidR="00F80CB9" w:rsidRPr="00303DA0" w:rsidRDefault="000A49E3" w:rsidP="00F80C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DA0">
              <w:rPr>
                <w:rFonts w:ascii="Times New Roman" w:hAnsi="Times New Roman" w:cs="Times New Roman"/>
                <w:sz w:val="24"/>
                <w:szCs w:val="24"/>
              </w:rPr>
              <w:t>30854,80</w:t>
            </w:r>
          </w:p>
        </w:tc>
        <w:tc>
          <w:tcPr>
            <w:tcW w:w="2393" w:type="dxa"/>
          </w:tcPr>
          <w:p w:rsidR="00F80CB9" w:rsidRPr="00303DA0" w:rsidRDefault="000A49E3" w:rsidP="00F80C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DA0">
              <w:rPr>
                <w:rFonts w:ascii="Times New Roman" w:hAnsi="Times New Roman" w:cs="Times New Roman"/>
                <w:sz w:val="24"/>
                <w:szCs w:val="24"/>
              </w:rPr>
              <w:t>38078,00</w:t>
            </w:r>
          </w:p>
        </w:tc>
      </w:tr>
      <w:tr w:rsidR="00F80CB9" w:rsidRPr="00303DA0" w:rsidTr="002926FF">
        <w:tc>
          <w:tcPr>
            <w:tcW w:w="3085" w:type="dxa"/>
          </w:tcPr>
          <w:p w:rsidR="00F80CB9" w:rsidRPr="00303DA0" w:rsidRDefault="00F80CB9" w:rsidP="007272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DA0">
              <w:rPr>
                <w:rFonts w:ascii="Times New Roman" w:hAnsi="Times New Roman" w:cs="Times New Roman"/>
                <w:sz w:val="24"/>
                <w:szCs w:val="24"/>
              </w:rPr>
              <w:t>Темп роста среднемесячной номинальной начисленной заработной платы работников организаций</w:t>
            </w:r>
          </w:p>
        </w:tc>
        <w:tc>
          <w:tcPr>
            <w:tcW w:w="1700" w:type="dxa"/>
          </w:tcPr>
          <w:p w:rsidR="00F80CB9" w:rsidRPr="00303DA0" w:rsidRDefault="00F80CB9" w:rsidP="007272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DA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393" w:type="dxa"/>
          </w:tcPr>
          <w:p w:rsidR="00F80CB9" w:rsidRPr="00303DA0" w:rsidRDefault="000A49E3" w:rsidP="00F80C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DA0">
              <w:rPr>
                <w:rFonts w:ascii="Times New Roman" w:hAnsi="Times New Roman" w:cs="Times New Roman"/>
                <w:sz w:val="24"/>
                <w:szCs w:val="24"/>
              </w:rPr>
              <w:t>110,4</w:t>
            </w:r>
          </w:p>
        </w:tc>
        <w:tc>
          <w:tcPr>
            <w:tcW w:w="2393" w:type="dxa"/>
          </w:tcPr>
          <w:p w:rsidR="00F80CB9" w:rsidRPr="00303DA0" w:rsidRDefault="000A49E3" w:rsidP="00F80C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DA0">
              <w:rPr>
                <w:rFonts w:ascii="Times New Roman" w:hAnsi="Times New Roman" w:cs="Times New Roman"/>
                <w:sz w:val="24"/>
                <w:szCs w:val="24"/>
              </w:rPr>
              <w:t>123,4</w:t>
            </w:r>
          </w:p>
        </w:tc>
      </w:tr>
    </w:tbl>
    <w:p w:rsidR="006735C2" w:rsidRPr="00303DA0" w:rsidRDefault="006735C2">
      <w:pPr>
        <w:pStyle w:val="ConsPlusNormal"/>
        <w:jc w:val="both"/>
        <w:rPr>
          <w:sz w:val="24"/>
          <w:szCs w:val="24"/>
        </w:rPr>
      </w:pPr>
    </w:p>
    <w:p w:rsidR="006735C2" w:rsidRPr="00303DA0" w:rsidRDefault="006735C2">
      <w:pPr>
        <w:pStyle w:val="ConsPlusNormal"/>
        <w:ind w:firstLine="540"/>
        <w:jc w:val="both"/>
        <w:rPr>
          <w:sz w:val="24"/>
          <w:szCs w:val="24"/>
        </w:rPr>
      </w:pPr>
      <w:r w:rsidRPr="00303DA0">
        <w:rPr>
          <w:rFonts w:ascii="Times New Roman" w:hAnsi="Times New Roman" w:cs="Times New Roman"/>
          <w:sz w:val="24"/>
          <w:szCs w:val="24"/>
        </w:rPr>
        <w:t xml:space="preserve">В 2022 - 2023 годах развитие </w:t>
      </w:r>
      <w:r w:rsidR="006E7686" w:rsidRPr="00303DA0">
        <w:rPr>
          <w:rFonts w:ascii="Times New Roman" w:hAnsi="Times New Roman" w:cs="Times New Roman"/>
          <w:sz w:val="24"/>
          <w:szCs w:val="24"/>
        </w:rPr>
        <w:t>города Вятские поляны</w:t>
      </w:r>
      <w:r w:rsidRPr="00303DA0">
        <w:rPr>
          <w:rFonts w:ascii="Times New Roman" w:hAnsi="Times New Roman" w:cs="Times New Roman"/>
          <w:sz w:val="24"/>
          <w:szCs w:val="24"/>
        </w:rPr>
        <w:t xml:space="preserve"> показало уверенный рост</w:t>
      </w:r>
      <w:r w:rsidRPr="00303DA0">
        <w:rPr>
          <w:sz w:val="24"/>
          <w:szCs w:val="24"/>
        </w:rPr>
        <w:t>.</w:t>
      </w:r>
    </w:p>
    <w:p w:rsidR="006735C2" w:rsidRPr="00303DA0" w:rsidRDefault="006735C2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303DA0">
        <w:rPr>
          <w:rFonts w:ascii="Times New Roman" w:hAnsi="Times New Roman" w:cs="Times New Roman"/>
          <w:sz w:val="24"/>
          <w:szCs w:val="24"/>
        </w:rPr>
        <w:t xml:space="preserve">По итогам 2023 года объем отгруженной продукции промышленного производства составил </w:t>
      </w:r>
      <w:r w:rsidR="001877A1" w:rsidRPr="00303DA0">
        <w:rPr>
          <w:rFonts w:ascii="Times New Roman" w:hAnsi="Times New Roman" w:cs="Times New Roman"/>
          <w:sz w:val="24"/>
          <w:szCs w:val="24"/>
        </w:rPr>
        <w:t>10609,5 млн</w:t>
      </w:r>
      <w:r w:rsidRPr="00303DA0">
        <w:rPr>
          <w:rFonts w:ascii="Times New Roman" w:hAnsi="Times New Roman" w:cs="Times New Roman"/>
          <w:sz w:val="24"/>
          <w:szCs w:val="24"/>
        </w:rPr>
        <w:t xml:space="preserve">. рублей с приростом в сопоставимых ценах на </w:t>
      </w:r>
      <w:r w:rsidR="001877A1" w:rsidRPr="00303DA0">
        <w:rPr>
          <w:rFonts w:ascii="Times New Roman" w:hAnsi="Times New Roman" w:cs="Times New Roman"/>
          <w:sz w:val="24"/>
          <w:szCs w:val="24"/>
        </w:rPr>
        <w:t>18,8</w:t>
      </w:r>
      <w:r w:rsidRPr="00303DA0">
        <w:rPr>
          <w:rFonts w:ascii="Times New Roman" w:hAnsi="Times New Roman" w:cs="Times New Roman"/>
          <w:sz w:val="24"/>
          <w:szCs w:val="24"/>
        </w:rPr>
        <w:t xml:space="preserve">% </w:t>
      </w:r>
      <w:r w:rsidR="001877A1" w:rsidRPr="00303DA0">
        <w:rPr>
          <w:sz w:val="24"/>
          <w:szCs w:val="24"/>
        </w:rPr>
        <w:t>.</w:t>
      </w:r>
    </w:p>
    <w:p w:rsidR="006735C2" w:rsidRPr="00303DA0" w:rsidRDefault="006735C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3DA0">
        <w:rPr>
          <w:rFonts w:ascii="Times New Roman" w:hAnsi="Times New Roman" w:cs="Times New Roman"/>
          <w:sz w:val="24"/>
          <w:szCs w:val="24"/>
        </w:rPr>
        <w:t xml:space="preserve">Объем производства продукции сельского хозяйства составил </w:t>
      </w:r>
      <w:r w:rsidR="00E926FD" w:rsidRPr="00303DA0">
        <w:rPr>
          <w:rFonts w:ascii="Times New Roman" w:hAnsi="Times New Roman" w:cs="Times New Roman"/>
          <w:sz w:val="24"/>
          <w:szCs w:val="24"/>
        </w:rPr>
        <w:t>458,0</w:t>
      </w:r>
      <w:r w:rsidRPr="00303DA0">
        <w:rPr>
          <w:rFonts w:ascii="Times New Roman" w:hAnsi="Times New Roman" w:cs="Times New Roman"/>
          <w:sz w:val="24"/>
          <w:szCs w:val="24"/>
        </w:rPr>
        <w:t xml:space="preserve"> мл</w:t>
      </w:r>
      <w:r w:rsidR="00E926FD" w:rsidRPr="00303DA0">
        <w:rPr>
          <w:rFonts w:ascii="Times New Roman" w:hAnsi="Times New Roman" w:cs="Times New Roman"/>
          <w:sz w:val="24"/>
          <w:szCs w:val="24"/>
        </w:rPr>
        <w:t>н</w:t>
      </w:r>
      <w:r w:rsidRPr="00303DA0">
        <w:rPr>
          <w:rFonts w:ascii="Times New Roman" w:hAnsi="Times New Roman" w:cs="Times New Roman"/>
          <w:sz w:val="24"/>
          <w:szCs w:val="24"/>
        </w:rPr>
        <w:t xml:space="preserve">. рублей, индекс физического объема </w:t>
      </w:r>
      <w:r w:rsidR="00E926FD" w:rsidRPr="00303DA0">
        <w:rPr>
          <w:rFonts w:ascii="Times New Roman" w:hAnsi="Times New Roman" w:cs="Times New Roman"/>
          <w:sz w:val="24"/>
          <w:szCs w:val="24"/>
        </w:rPr>
        <w:t>–</w:t>
      </w:r>
      <w:r w:rsidRPr="00303DA0">
        <w:rPr>
          <w:rFonts w:ascii="Times New Roman" w:hAnsi="Times New Roman" w:cs="Times New Roman"/>
          <w:sz w:val="24"/>
          <w:szCs w:val="24"/>
        </w:rPr>
        <w:t xml:space="preserve"> </w:t>
      </w:r>
      <w:r w:rsidR="00E926FD" w:rsidRPr="00303DA0">
        <w:rPr>
          <w:rFonts w:ascii="Times New Roman" w:hAnsi="Times New Roman" w:cs="Times New Roman"/>
          <w:sz w:val="24"/>
          <w:szCs w:val="24"/>
        </w:rPr>
        <w:t>106,8</w:t>
      </w:r>
      <w:r w:rsidRPr="00303DA0">
        <w:rPr>
          <w:rFonts w:ascii="Times New Roman" w:hAnsi="Times New Roman" w:cs="Times New Roman"/>
          <w:sz w:val="24"/>
          <w:szCs w:val="24"/>
        </w:rPr>
        <w:t>%.</w:t>
      </w:r>
    </w:p>
    <w:p w:rsidR="006735C2" w:rsidRPr="00303DA0" w:rsidRDefault="006735C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3DA0">
        <w:rPr>
          <w:rFonts w:ascii="Times New Roman" w:hAnsi="Times New Roman" w:cs="Times New Roman"/>
          <w:sz w:val="24"/>
          <w:szCs w:val="24"/>
        </w:rPr>
        <w:t xml:space="preserve">Общий объем работ, выполненных по виду экономической деятельности "Строительство", составил </w:t>
      </w:r>
      <w:r w:rsidR="00E87DB9" w:rsidRPr="00303DA0">
        <w:rPr>
          <w:rFonts w:ascii="Times New Roman" w:hAnsi="Times New Roman" w:cs="Times New Roman"/>
          <w:sz w:val="24"/>
          <w:szCs w:val="24"/>
        </w:rPr>
        <w:t xml:space="preserve">276,4 </w:t>
      </w:r>
      <w:r w:rsidRPr="00303DA0">
        <w:rPr>
          <w:rFonts w:ascii="Times New Roman" w:hAnsi="Times New Roman" w:cs="Times New Roman"/>
          <w:sz w:val="24"/>
          <w:szCs w:val="24"/>
        </w:rPr>
        <w:t xml:space="preserve"> мл</w:t>
      </w:r>
      <w:r w:rsidR="00E87DB9" w:rsidRPr="00303DA0">
        <w:rPr>
          <w:rFonts w:ascii="Times New Roman" w:hAnsi="Times New Roman" w:cs="Times New Roman"/>
          <w:sz w:val="24"/>
          <w:szCs w:val="24"/>
        </w:rPr>
        <w:t>н</w:t>
      </w:r>
      <w:r w:rsidRPr="00303DA0">
        <w:rPr>
          <w:rFonts w:ascii="Times New Roman" w:hAnsi="Times New Roman" w:cs="Times New Roman"/>
          <w:sz w:val="24"/>
          <w:szCs w:val="24"/>
        </w:rPr>
        <w:t xml:space="preserve">. рублей с </w:t>
      </w:r>
      <w:r w:rsidR="00E87DB9" w:rsidRPr="00303DA0">
        <w:rPr>
          <w:rFonts w:ascii="Times New Roman" w:hAnsi="Times New Roman" w:cs="Times New Roman"/>
          <w:sz w:val="24"/>
          <w:szCs w:val="24"/>
        </w:rPr>
        <w:t>выполнением 100,0</w:t>
      </w:r>
      <w:r w:rsidRPr="00303DA0">
        <w:rPr>
          <w:rFonts w:ascii="Times New Roman" w:hAnsi="Times New Roman" w:cs="Times New Roman"/>
          <w:sz w:val="24"/>
          <w:szCs w:val="24"/>
        </w:rPr>
        <w:t xml:space="preserve">% </w:t>
      </w:r>
      <w:r w:rsidR="00E87DB9" w:rsidRPr="00303DA0">
        <w:rPr>
          <w:rFonts w:ascii="Times New Roman" w:hAnsi="Times New Roman" w:cs="Times New Roman"/>
          <w:sz w:val="24"/>
          <w:szCs w:val="24"/>
        </w:rPr>
        <w:t>.</w:t>
      </w:r>
    </w:p>
    <w:p w:rsidR="006735C2" w:rsidRPr="00303DA0" w:rsidRDefault="006735C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3DA0">
        <w:rPr>
          <w:rFonts w:ascii="Times New Roman" w:hAnsi="Times New Roman" w:cs="Times New Roman"/>
          <w:sz w:val="24"/>
          <w:szCs w:val="24"/>
        </w:rPr>
        <w:t xml:space="preserve">В 2023 году в экономику </w:t>
      </w:r>
      <w:r w:rsidR="0049446F" w:rsidRPr="00303DA0">
        <w:rPr>
          <w:rFonts w:ascii="Times New Roman" w:hAnsi="Times New Roman" w:cs="Times New Roman"/>
          <w:sz w:val="24"/>
          <w:szCs w:val="24"/>
        </w:rPr>
        <w:t xml:space="preserve">города Вятские Поляны </w:t>
      </w:r>
      <w:r w:rsidRPr="00303DA0">
        <w:rPr>
          <w:rFonts w:ascii="Times New Roman" w:hAnsi="Times New Roman" w:cs="Times New Roman"/>
          <w:sz w:val="24"/>
          <w:szCs w:val="24"/>
        </w:rPr>
        <w:t xml:space="preserve">вложено </w:t>
      </w:r>
      <w:r w:rsidR="0049446F" w:rsidRPr="00303DA0">
        <w:rPr>
          <w:rFonts w:ascii="Times New Roman" w:hAnsi="Times New Roman" w:cs="Times New Roman"/>
          <w:sz w:val="24"/>
          <w:szCs w:val="24"/>
        </w:rPr>
        <w:t>1375,6 млн.</w:t>
      </w:r>
      <w:r w:rsidRPr="00303DA0">
        <w:rPr>
          <w:rFonts w:ascii="Times New Roman" w:hAnsi="Times New Roman" w:cs="Times New Roman"/>
          <w:sz w:val="24"/>
          <w:szCs w:val="24"/>
        </w:rPr>
        <w:t xml:space="preserve"> рублей инвестиций в основной капитал с ростом в сопоставимой оценке на </w:t>
      </w:r>
      <w:r w:rsidR="0049446F" w:rsidRPr="00303DA0">
        <w:rPr>
          <w:rFonts w:ascii="Times New Roman" w:hAnsi="Times New Roman" w:cs="Times New Roman"/>
          <w:sz w:val="24"/>
          <w:szCs w:val="24"/>
        </w:rPr>
        <w:t>26,8</w:t>
      </w:r>
      <w:r w:rsidRPr="00303DA0">
        <w:rPr>
          <w:rFonts w:ascii="Times New Roman" w:hAnsi="Times New Roman" w:cs="Times New Roman"/>
          <w:sz w:val="24"/>
          <w:szCs w:val="24"/>
        </w:rPr>
        <w:t>%.</w:t>
      </w:r>
    </w:p>
    <w:p w:rsidR="006735C2" w:rsidRPr="00303DA0" w:rsidRDefault="006735C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3DA0">
        <w:rPr>
          <w:rFonts w:ascii="Times New Roman" w:hAnsi="Times New Roman" w:cs="Times New Roman"/>
          <w:sz w:val="24"/>
          <w:szCs w:val="24"/>
        </w:rPr>
        <w:t xml:space="preserve">Рост всех отраслей экономики Кировской области повлек увеличение заработной </w:t>
      </w:r>
      <w:r w:rsidRPr="00303DA0">
        <w:rPr>
          <w:rFonts w:ascii="Times New Roman" w:hAnsi="Times New Roman" w:cs="Times New Roman"/>
          <w:sz w:val="24"/>
          <w:szCs w:val="24"/>
        </w:rPr>
        <w:lastRenderedPageBreak/>
        <w:t>платы. По итогам 2023 года заработная плата выросла на 1</w:t>
      </w:r>
      <w:r w:rsidR="0049446F" w:rsidRPr="00303DA0">
        <w:rPr>
          <w:rFonts w:ascii="Times New Roman" w:hAnsi="Times New Roman" w:cs="Times New Roman"/>
          <w:sz w:val="24"/>
          <w:szCs w:val="24"/>
        </w:rPr>
        <w:t>3,0</w:t>
      </w:r>
      <w:r w:rsidRPr="00303DA0">
        <w:rPr>
          <w:rFonts w:ascii="Times New Roman" w:hAnsi="Times New Roman" w:cs="Times New Roman"/>
          <w:sz w:val="24"/>
          <w:szCs w:val="24"/>
        </w:rPr>
        <w:t xml:space="preserve">% и составила </w:t>
      </w:r>
      <w:r w:rsidR="0049446F" w:rsidRPr="00303DA0">
        <w:rPr>
          <w:rFonts w:ascii="Times New Roman" w:hAnsi="Times New Roman" w:cs="Times New Roman"/>
          <w:sz w:val="24"/>
          <w:szCs w:val="24"/>
        </w:rPr>
        <w:t>38,1</w:t>
      </w:r>
      <w:r w:rsidRPr="00303DA0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6735C2" w:rsidRPr="00303DA0" w:rsidRDefault="006735C2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303DA0">
        <w:rPr>
          <w:rFonts w:ascii="Times New Roman" w:hAnsi="Times New Roman" w:cs="Times New Roman"/>
          <w:sz w:val="24"/>
          <w:szCs w:val="24"/>
        </w:rPr>
        <w:t xml:space="preserve">Основные показатели достижения целей социально-экономического развития </w:t>
      </w:r>
      <w:r w:rsidR="0049446F" w:rsidRPr="00303DA0">
        <w:rPr>
          <w:rFonts w:ascii="Times New Roman" w:hAnsi="Times New Roman" w:cs="Times New Roman"/>
          <w:sz w:val="24"/>
          <w:szCs w:val="24"/>
        </w:rPr>
        <w:t>города Вятские Поляны</w:t>
      </w:r>
      <w:r w:rsidRPr="00303DA0">
        <w:rPr>
          <w:rFonts w:ascii="Times New Roman" w:hAnsi="Times New Roman" w:cs="Times New Roman"/>
          <w:sz w:val="24"/>
          <w:szCs w:val="24"/>
        </w:rPr>
        <w:t xml:space="preserve">, определенные Стратегией социально-экономического развития </w:t>
      </w:r>
      <w:r w:rsidR="0049446F" w:rsidRPr="00303DA0">
        <w:rPr>
          <w:rFonts w:ascii="Times New Roman" w:hAnsi="Times New Roman" w:cs="Times New Roman"/>
          <w:sz w:val="24"/>
          <w:szCs w:val="24"/>
        </w:rPr>
        <w:t>города Вятские Поляны</w:t>
      </w:r>
      <w:r w:rsidRPr="00303DA0">
        <w:rPr>
          <w:rFonts w:ascii="Times New Roman" w:hAnsi="Times New Roman" w:cs="Times New Roman"/>
          <w:sz w:val="24"/>
          <w:szCs w:val="24"/>
        </w:rPr>
        <w:t xml:space="preserve"> на период до 2035 года, по итогам 2023 года были достигнуты</w:t>
      </w:r>
      <w:r w:rsidRPr="00303DA0">
        <w:rPr>
          <w:sz w:val="24"/>
          <w:szCs w:val="24"/>
        </w:rPr>
        <w:t>.</w:t>
      </w:r>
    </w:p>
    <w:p w:rsidR="006735C2" w:rsidRPr="00303DA0" w:rsidRDefault="006735C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3DA0">
        <w:rPr>
          <w:rFonts w:ascii="Times New Roman" w:hAnsi="Times New Roman" w:cs="Times New Roman"/>
          <w:sz w:val="24"/>
          <w:szCs w:val="24"/>
        </w:rPr>
        <w:t xml:space="preserve">Стратегия социально-экономического развития </w:t>
      </w:r>
      <w:r w:rsidR="00C261E2" w:rsidRPr="00303DA0">
        <w:rPr>
          <w:rFonts w:ascii="Times New Roman" w:hAnsi="Times New Roman" w:cs="Times New Roman"/>
          <w:sz w:val="24"/>
          <w:szCs w:val="24"/>
        </w:rPr>
        <w:t xml:space="preserve">города Вятские </w:t>
      </w:r>
      <w:r w:rsidR="00C64755">
        <w:rPr>
          <w:rFonts w:ascii="Times New Roman" w:hAnsi="Times New Roman" w:cs="Times New Roman"/>
          <w:sz w:val="24"/>
          <w:szCs w:val="24"/>
        </w:rPr>
        <w:t>П</w:t>
      </w:r>
      <w:r w:rsidR="00C261E2" w:rsidRPr="00303DA0">
        <w:rPr>
          <w:rFonts w:ascii="Times New Roman" w:hAnsi="Times New Roman" w:cs="Times New Roman"/>
          <w:sz w:val="24"/>
          <w:szCs w:val="24"/>
        </w:rPr>
        <w:t>оляны</w:t>
      </w:r>
      <w:r w:rsidRPr="00303DA0">
        <w:rPr>
          <w:rFonts w:ascii="Times New Roman" w:hAnsi="Times New Roman" w:cs="Times New Roman"/>
          <w:sz w:val="24"/>
          <w:szCs w:val="24"/>
        </w:rPr>
        <w:t xml:space="preserve"> на период до 2035 года разрабатывалась в условиях распространения новой корон</w:t>
      </w:r>
      <w:r w:rsidR="00C261E2" w:rsidRPr="00303DA0">
        <w:rPr>
          <w:rFonts w:ascii="Times New Roman" w:hAnsi="Times New Roman" w:cs="Times New Roman"/>
          <w:sz w:val="24"/>
          <w:szCs w:val="24"/>
        </w:rPr>
        <w:t>а</w:t>
      </w:r>
      <w:r w:rsidRPr="00303DA0">
        <w:rPr>
          <w:rFonts w:ascii="Times New Roman" w:hAnsi="Times New Roman" w:cs="Times New Roman"/>
          <w:sz w:val="24"/>
          <w:szCs w:val="24"/>
        </w:rPr>
        <w:t xml:space="preserve">вирусной инфекции (COVID-19), когда основной упор в развитии был сделан на сохранение здоровья населения, соблюдение санитарно-эпидемиологических требований и обеспечение работы организаций и индивидуальных предпринимателей. В настоящее время в условиях изменения внешнеэкономической ситуации и санкционного давления приоритеты и задачи развития </w:t>
      </w:r>
      <w:r w:rsidR="00C261E2" w:rsidRPr="00303DA0">
        <w:rPr>
          <w:rFonts w:ascii="Times New Roman" w:hAnsi="Times New Roman" w:cs="Times New Roman"/>
          <w:sz w:val="24"/>
          <w:szCs w:val="24"/>
        </w:rPr>
        <w:t>города Вятские Поляны</w:t>
      </w:r>
      <w:r w:rsidRPr="00303DA0">
        <w:rPr>
          <w:rFonts w:ascii="Times New Roman" w:hAnsi="Times New Roman" w:cs="Times New Roman"/>
          <w:sz w:val="24"/>
          <w:szCs w:val="24"/>
        </w:rPr>
        <w:t xml:space="preserve"> изменились. Особого внимания требует укрепление внутренних экономических связей, достижение технологического суверенитета, использование новых инструментов развития.</w:t>
      </w:r>
    </w:p>
    <w:p w:rsidR="006735C2" w:rsidRPr="00303DA0" w:rsidRDefault="006735C2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303DA0">
        <w:rPr>
          <w:rFonts w:ascii="Times New Roman" w:hAnsi="Times New Roman" w:cs="Times New Roman"/>
          <w:sz w:val="24"/>
          <w:szCs w:val="24"/>
        </w:rPr>
        <w:t xml:space="preserve">Поэтому в </w:t>
      </w:r>
      <w:r w:rsidR="00C261E2" w:rsidRPr="00303DA0">
        <w:rPr>
          <w:rFonts w:ascii="Times New Roman" w:hAnsi="Times New Roman" w:cs="Times New Roman"/>
          <w:sz w:val="24"/>
          <w:szCs w:val="24"/>
        </w:rPr>
        <w:t xml:space="preserve">городе Вятские </w:t>
      </w:r>
      <w:r w:rsidR="00C64755">
        <w:rPr>
          <w:rFonts w:ascii="Times New Roman" w:hAnsi="Times New Roman" w:cs="Times New Roman"/>
          <w:sz w:val="24"/>
          <w:szCs w:val="24"/>
        </w:rPr>
        <w:t>П</w:t>
      </w:r>
      <w:r w:rsidR="00C261E2" w:rsidRPr="00303DA0">
        <w:rPr>
          <w:rFonts w:ascii="Times New Roman" w:hAnsi="Times New Roman" w:cs="Times New Roman"/>
          <w:sz w:val="24"/>
          <w:szCs w:val="24"/>
        </w:rPr>
        <w:t>оляны</w:t>
      </w:r>
      <w:r w:rsidRPr="00303DA0">
        <w:rPr>
          <w:rFonts w:ascii="Times New Roman" w:hAnsi="Times New Roman" w:cs="Times New Roman"/>
          <w:sz w:val="24"/>
          <w:szCs w:val="24"/>
        </w:rPr>
        <w:t xml:space="preserve"> было принято решение о необходимости разработки новой стратегии социально-экономического развития </w:t>
      </w:r>
      <w:r w:rsidR="00C261E2" w:rsidRPr="00303DA0">
        <w:rPr>
          <w:rFonts w:ascii="Times New Roman" w:hAnsi="Times New Roman" w:cs="Times New Roman"/>
          <w:sz w:val="24"/>
          <w:szCs w:val="24"/>
        </w:rPr>
        <w:t>города Вятские Поляны</w:t>
      </w:r>
      <w:r w:rsidRPr="00303DA0">
        <w:rPr>
          <w:rFonts w:ascii="Times New Roman" w:hAnsi="Times New Roman" w:cs="Times New Roman"/>
          <w:sz w:val="24"/>
          <w:szCs w:val="24"/>
        </w:rPr>
        <w:t>.</w:t>
      </w:r>
    </w:p>
    <w:p w:rsidR="006735C2" w:rsidRDefault="006735C2">
      <w:pPr>
        <w:pStyle w:val="ConsPlusNormal"/>
        <w:jc w:val="both"/>
      </w:pPr>
    </w:p>
    <w:p w:rsidR="006735C2" w:rsidRPr="006679A0" w:rsidRDefault="006735C2" w:rsidP="00DF2030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bookmarkStart w:id="0" w:name="P310"/>
      <w:bookmarkEnd w:id="0"/>
      <w:r w:rsidRPr="006679A0">
        <w:rPr>
          <w:rFonts w:ascii="Times New Roman" w:hAnsi="Times New Roman" w:cs="Times New Roman"/>
          <w:sz w:val="24"/>
          <w:szCs w:val="24"/>
        </w:rPr>
        <w:t xml:space="preserve">2.3. SWOT-анализ социально-экономического положения </w:t>
      </w:r>
      <w:r w:rsidR="006679A0" w:rsidRPr="006679A0">
        <w:rPr>
          <w:rFonts w:ascii="Times New Roman" w:hAnsi="Times New Roman" w:cs="Times New Roman"/>
          <w:sz w:val="24"/>
          <w:szCs w:val="24"/>
        </w:rPr>
        <w:t>города Вятские Поляны</w:t>
      </w:r>
    </w:p>
    <w:p w:rsidR="006735C2" w:rsidRDefault="006735C2" w:rsidP="00DF2030">
      <w:pPr>
        <w:pStyle w:val="ConsPlusNormal"/>
        <w:jc w:val="both"/>
      </w:pPr>
    </w:p>
    <w:p w:rsidR="006679A0" w:rsidRPr="00233E1C" w:rsidRDefault="006679A0" w:rsidP="00DF203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" w:name="P369"/>
      <w:bookmarkEnd w:id="1"/>
      <w:r w:rsidRPr="00233E1C">
        <w:rPr>
          <w:rFonts w:ascii="Times New Roman" w:hAnsi="Times New Roman"/>
          <w:sz w:val="24"/>
          <w:szCs w:val="24"/>
        </w:rPr>
        <w:t xml:space="preserve">В ходе стратегической диагностики проведен SWOT-анализ социально-экономического развития муниципального образования, по результатам которого выявлены сильные и слабые стороны, возможности и угрозы, определяющие перспективы развития города </w:t>
      </w:r>
      <w:r>
        <w:rPr>
          <w:rFonts w:ascii="Times New Roman" w:hAnsi="Times New Roman"/>
          <w:sz w:val="24"/>
          <w:szCs w:val="24"/>
        </w:rPr>
        <w:t>Вятские Поляны</w:t>
      </w:r>
      <w:r w:rsidRPr="00233E1C">
        <w:rPr>
          <w:rFonts w:ascii="Times New Roman" w:hAnsi="Times New Roman"/>
          <w:sz w:val="24"/>
          <w:szCs w:val="24"/>
        </w:rPr>
        <w:t xml:space="preserve"> на период до 203</w:t>
      </w:r>
      <w:r>
        <w:rPr>
          <w:rFonts w:ascii="Times New Roman" w:hAnsi="Times New Roman"/>
          <w:sz w:val="24"/>
          <w:szCs w:val="24"/>
        </w:rPr>
        <w:t>6</w:t>
      </w:r>
      <w:r w:rsidRPr="00233E1C">
        <w:rPr>
          <w:rFonts w:ascii="Times New Roman" w:hAnsi="Times New Roman"/>
          <w:sz w:val="24"/>
          <w:szCs w:val="24"/>
        </w:rPr>
        <w:t xml:space="preserve"> года.</w:t>
      </w:r>
    </w:p>
    <w:p w:rsidR="006679A0" w:rsidRPr="00233E1C" w:rsidRDefault="006679A0" w:rsidP="00DF203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tblpX="-34" w:tblpY="1"/>
        <w:tblOverlap w:val="never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28"/>
        <w:gridCol w:w="4961"/>
      </w:tblGrid>
      <w:tr w:rsidR="006679A0" w:rsidRPr="006161CA" w:rsidTr="009768EC">
        <w:trPr>
          <w:trHeight w:val="126"/>
        </w:trPr>
        <w:tc>
          <w:tcPr>
            <w:tcW w:w="4928" w:type="dxa"/>
            <w:shd w:val="clear" w:color="auto" w:fill="FFFF00"/>
            <w:vAlign w:val="center"/>
          </w:tcPr>
          <w:p w:rsidR="006679A0" w:rsidRPr="004B44D6" w:rsidRDefault="006679A0" w:rsidP="00DF2030">
            <w:pPr>
              <w:pStyle w:val="22"/>
              <w:tabs>
                <w:tab w:val="left" w:pos="720"/>
              </w:tabs>
              <w:spacing w:line="240" w:lineRule="auto"/>
              <w:jc w:val="center"/>
              <w:rPr>
                <w:b/>
                <w:highlight w:val="yellow"/>
              </w:rPr>
            </w:pPr>
            <w:r w:rsidRPr="004B44D6">
              <w:rPr>
                <w:b/>
                <w:highlight w:val="yellow"/>
              </w:rPr>
              <w:t>СИЛЬНЫЕ СТОРОНЫ</w:t>
            </w:r>
          </w:p>
        </w:tc>
        <w:tc>
          <w:tcPr>
            <w:tcW w:w="4961" w:type="dxa"/>
            <w:shd w:val="clear" w:color="auto" w:fill="FFFF00"/>
            <w:vAlign w:val="center"/>
          </w:tcPr>
          <w:p w:rsidR="006679A0" w:rsidRPr="004B44D6" w:rsidRDefault="006679A0" w:rsidP="00DF2030">
            <w:pPr>
              <w:pStyle w:val="22"/>
              <w:tabs>
                <w:tab w:val="left" w:pos="720"/>
              </w:tabs>
              <w:spacing w:line="240" w:lineRule="auto"/>
              <w:jc w:val="center"/>
              <w:rPr>
                <w:b/>
                <w:highlight w:val="yellow"/>
              </w:rPr>
            </w:pPr>
            <w:r w:rsidRPr="004B44D6">
              <w:rPr>
                <w:b/>
                <w:highlight w:val="yellow"/>
              </w:rPr>
              <w:t>СЛАБЫЕ СТОРОНЫ</w:t>
            </w:r>
          </w:p>
        </w:tc>
      </w:tr>
      <w:tr w:rsidR="006679A0" w:rsidRPr="006161CA" w:rsidTr="009768EC">
        <w:trPr>
          <w:trHeight w:val="437"/>
        </w:trPr>
        <w:tc>
          <w:tcPr>
            <w:tcW w:w="9889" w:type="dxa"/>
            <w:gridSpan w:val="2"/>
            <w:shd w:val="clear" w:color="auto" w:fill="FFFF00"/>
            <w:vAlign w:val="center"/>
          </w:tcPr>
          <w:p w:rsidR="006679A0" w:rsidRPr="004B44D6" w:rsidRDefault="006679A0" w:rsidP="00DF2030">
            <w:pPr>
              <w:pStyle w:val="22"/>
              <w:tabs>
                <w:tab w:val="left" w:pos="720"/>
              </w:tabs>
              <w:spacing w:line="240" w:lineRule="auto"/>
              <w:jc w:val="center"/>
              <w:rPr>
                <w:b/>
                <w:highlight w:val="yellow"/>
              </w:rPr>
            </w:pPr>
            <w:r w:rsidRPr="004B44D6">
              <w:rPr>
                <w:b/>
                <w:highlight w:val="yellow"/>
              </w:rPr>
              <w:t>Географическое положение</w:t>
            </w:r>
          </w:p>
        </w:tc>
      </w:tr>
      <w:tr w:rsidR="006679A0" w:rsidRPr="006161CA" w:rsidTr="009768EC">
        <w:trPr>
          <w:trHeight w:val="977"/>
        </w:trPr>
        <w:tc>
          <w:tcPr>
            <w:tcW w:w="4928" w:type="dxa"/>
            <w:shd w:val="clear" w:color="auto" w:fill="FFFF00"/>
          </w:tcPr>
          <w:p w:rsidR="006679A0" w:rsidRPr="009036B7" w:rsidRDefault="006679A0" w:rsidP="00DF2030">
            <w:pPr>
              <w:pStyle w:val="2"/>
              <w:numPr>
                <w:ilvl w:val="0"/>
                <w:numId w:val="0"/>
              </w:numPr>
              <w:spacing w:after="0" w:line="240" w:lineRule="auto"/>
              <w:ind w:firstLine="426"/>
              <w:rPr>
                <w:szCs w:val="24"/>
                <w:highlight w:val="yellow"/>
              </w:rPr>
            </w:pPr>
            <w:r w:rsidRPr="009036B7">
              <w:rPr>
                <w:szCs w:val="24"/>
                <w:highlight w:val="yellow"/>
              </w:rPr>
              <w:t>выгодное географическое положение, близость к республикам Удмуртия и Татарстан;</w:t>
            </w:r>
          </w:p>
          <w:p w:rsidR="006679A0" w:rsidRPr="009036B7" w:rsidRDefault="006679A0" w:rsidP="00DF2030">
            <w:pPr>
              <w:pStyle w:val="2"/>
              <w:numPr>
                <w:ilvl w:val="0"/>
                <w:numId w:val="0"/>
              </w:numPr>
              <w:spacing w:after="0" w:line="240" w:lineRule="auto"/>
              <w:ind w:firstLine="426"/>
              <w:rPr>
                <w:szCs w:val="24"/>
                <w:highlight w:val="yellow"/>
              </w:rPr>
            </w:pPr>
            <w:r w:rsidRPr="009036B7">
              <w:rPr>
                <w:szCs w:val="24"/>
                <w:highlight w:val="yellow"/>
              </w:rPr>
              <w:t>железнодорожное сообщение, доступность крупных городов для маятниковой трудовой миграции;</w:t>
            </w:r>
          </w:p>
          <w:p w:rsidR="006679A0" w:rsidRPr="009036B7" w:rsidRDefault="006679A0" w:rsidP="00DF2030">
            <w:pPr>
              <w:pStyle w:val="2"/>
              <w:numPr>
                <w:ilvl w:val="0"/>
                <w:numId w:val="0"/>
              </w:numPr>
              <w:spacing w:after="0" w:line="240" w:lineRule="auto"/>
              <w:ind w:firstLine="426"/>
              <w:rPr>
                <w:b/>
                <w:szCs w:val="24"/>
                <w:highlight w:val="yellow"/>
              </w:rPr>
            </w:pPr>
            <w:r w:rsidRPr="009036B7">
              <w:rPr>
                <w:szCs w:val="24"/>
                <w:highlight w:val="yellow"/>
              </w:rPr>
              <w:t>наличие полезных ископаемых (песок, глина, пресная вода)</w:t>
            </w:r>
          </w:p>
        </w:tc>
        <w:tc>
          <w:tcPr>
            <w:tcW w:w="4961" w:type="dxa"/>
            <w:shd w:val="clear" w:color="auto" w:fill="FFFF00"/>
            <w:vAlign w:val="center"/>
          </w:tcPr>
          <w:p w:rsidR="006679A0" w:rsidRPr="009036B7" w:rsidRDefault="006679A0" w:rsidP="00DF2030">
            <w:pPr>
              <w:pStyle w:val="2"/>
              <w:numPr>
                <w:ilvl w:val="0"/>
                <w:numId w:val="0"/>
              </w:numPr>
              <w:spacing w:after="0" w:line="240" w:lineRule="auto"/>
              <w:ind w:firstLine="426"/>
              <w:rPr>
                <w:szCs w:val="24"/>
                <w:highlight w:val="yellow"/>
              </w:rPr>
            </w:pPr>
            <w:r w:rsidRPr="009036B7">
              <w:rPr>
                <w:szCs w:val="24"/>
                <w:highlight w:val="yellow"/>
              </w:rPr>
              <w:t>расположение города на южной окраине Кировской области, на удалении от областного центра;</w:t>
            </w:r>
          </w:p>
          <w:p w:rsidR="006679A0" w:rsidRPr="009036B7" w:rsidRDefault="006679A0" w:rsidP="00DF2030">
            <w:pPr>
              <w:pStyle w:val="2"/>
              <w:numPr>
                <w:ilvl w:val="0"/>
                <w:numId w:val="0"/>
              </w:numPr>
              <w:spacing w:after="0" w:line="240" w:lineRule="auto"/>
              <w:ind w:firstLine="426"/>
              <w:rPr>
                <w:szCs w:val="24"/>
                <w:highlight w:val="yellow"/>
              </w:rPr>
            </w:pPr>
            <w:r w:rsidRPr="009036B7">
              <w:rPr>
                <w:szCs w:val="24"/>
                <w:highlight w:val="yellow"/>
              </w:rPr>
              <w:t>невысокое качество автомобильных дорог;</w:t>
            </w:r>
          </w:p>
          <w:p w:rsidR="006679A0" w:rsidRPr="009036B7" w:rsidRDefault="006679A0" w:rsidP="00DF2030">
            <w:pPr>
              <w:pStyle w:val="2"/>
              <w:numPr>
                <w:ilvl w:val="0"/>
                <w:numId w:val="0"/>
              </w:numPr>
              <w:spacing w:after="0" w:line="240" w:lineRule="auto"/>
              <w:ind w:firstLine="426"/>
              <w:rPr>
                <w:highlight w:val="yellow"/>
              </w:rPr>
            </w:pPr>
            <w:r w:rsidRPr="009036B7">
              <w:rPr>
                <w:szCs w:val="24"/>
                <w:highlight w:val="yellow"/>
              </w:rPr>
              <w:t>низкие по сравнению с другими регионами доходы населения</w:t>
            </w:r>
          </w:p>
        </w:tc>
      </w:tr>
      <w:tr w:rsidR="006679A0" w:rsidRPr="006161CA" w:rsidTr="009768EC">
        <w:trPr>
          <w:trHeight w:val="314"/>
        </w:trPr>
        <w:tc>
          <w:tcPr>
            <w:tcW w:w="9889" w:type="dxa"/>
            <w:gridSpan w:val="2"/>
            <w:shd w:val="clear" w:color="auto" w:fill="FFFF00"/>
            <w:vAlign w:val="center"/>
          </w:tcPr>
          <w:p w:rsidR="006679A0" w:rsidRPr="004B44D6" w:rsidRDefault="006679A0" w:rsidP="00DF2030">
            <w:pPr>
              <w:pStyle w:val="22"/>
              <w:tabs>
                <w:tab w:val="left" w:pos="720"/>
              </w:tabs>
              <w:spacing w:line="240" w:lineRule="auto"/>
              <w:ind w:firstLine="284"/>
              <w:jc w:val="center"/>
              <w:rPr>
                <w:b/>
                <w:highlight w:val="yellow"/>
              </w:rPr>
            </w:pPr>
            <w:r w:rsidRPr="004B44D6">
              <w:rPr>
                <w:b/>
                <w:highlight w:val="yellow"/>
              </w:rPr>
              <w:t>Демографическая ситуация, уровень жизни населения, занятость</w:t>
            </w:r>
          </w:p>
        </w:tc>
      </w:tr>
      <w:tr w:rsidR="006679A0" w:rsidRPr="006161CA" w:rsidTr="009768EC">
        <w:trPr>
          <w:trHeight w:val="314"/>
        </w:trPr>
        <w:tc>
          <w:tcPr>
            <w:tcW w:w="4928" w:type="dxa"/>
            <w:shd w:val="clear" w:color="auto" w:fill="FFFF00"/>
          </w:tcPr>
          <w:p w:rsidR="006679A0" w:rsidRPr="004B44D6" w:rsidRDefault="006679A0" w:rsidP="00DF2030">
            <w:pPr>
              <w:pStyle w:val="22"/>
              <w:tabs>
                <w:tab w:val="left" w:pos="720"/>
              </w:tabs>
              <w:spacing w:after="0" w:line="240" w:lineRule="auto"/>
              <w:ind w:firstLine="426"/>
              <w:jc w:val="both"/>
              <w:rPr>
                <w:bCs/>
                <w:highlight w:val="yellow"/>
                <w:shd w:val="clear" w:color="auto" w:fill="FFFFFF"/>
                <w:lang w:eastAsia="zh-CN"/>
              </w:rPr>
            </w:pPr>
            <w:r w:rsidRPr="004B44D6">
              <w:rPr>
                <w:bCs/>
                <w:highlight w:val="yellow"/>
                <w:shd w:val="clear" w:color="auto" w:fill="FFFFFF"/>
                <w:lang w:eastAsia="zh-CN"/>
              </w:rPr>
              <w:t xml:space="preserve">высокий профессиональный, образовательный и культурный уровень населения; </w:t>
            </w:r>
          </w:p>
          <w:p w:rsidR="006679A0" w:rsidRPr="004B44D6" w:rsidRDefault="006679A0" w:rsidP="00DF2030">
            <w:pPr>
              <w:pStyle w:val="22"/>
              <w:tabs>
                <w:tab w:val="left" w:pos="720"/>
              </w:tabs>
              <w:spacing w:after="0" w:line="240" w:lineRule="auto"/>
              <w:ind w:firstLine="426"/>
              <w:jc w:val="both"/>
              <w:rPr>
                <w:bCs/>
                <w:highlight w:val="yellow"/>
                <w:shd w:val="clear" w:color="auto" w:fill="FFFFFF"/>
                <w:lang w:eastAsia="zh-CN"/>
              </w:rPr>
            </w:pPr>
            <w:r w:rsidRPr="004B44D6">
              <w:rPr>
                <w:bCs/>
                <w:highlight w:val="yellow"/>
                <w:shd w:val="clear" w:color="auto" w:fill="FFFFFF"/>
                <w:lang w:eastAsia="zh-CN"/>
              </w:rPr>
              <w:t>высокая мобильность населения, возможность трудоустройства за пределами региона;</w:t>
            </w:r>
          </w:p>
          <w:p w:rsidR="006679A0" w:rsidRPr="004B44D6" w:rsidRDefault="006679A0" w:rsidP="00DF2030">
            <w:pPr>
              <w:pStyle w:val="22"/>
              <w:tabs>
                <w:tab w:val="left" w:pos="720"/>
              </w:tabs>
              <w:spacing w:after="0" w:line="240" w:lineRule="auto"/>
              <w:ind w:firstLine="426"/>
              <w:jc w:val="both"/>
              <w:rPr>
                <w:bCs/>
                <w:highlight w:val="yellow"/>
                <w:shd w:val="clear" w:color="auto" w:fill="FFFFFF"/>
                <w:lang w:eastAsia="zh-CN"/>
              </w:rPr>
            </w:pPr>
            <w:r w:rsidRPr="004B44D6">
              <w:rPr>
                <w:bCs/>
                <w:highlight w:val="yellow"/>
                <w:shd w:val="clear" w:color="auto" w:fill="FFFFFF"/>
                <w:lang w:eastAsia="zh-CN"/>
              </w:rPr>
              <w:t>ежегодный рост среднемесячной номинальной заработной платы и среднедушевых доходов;</w:t>
            </w:r>
          </w:p>
          <w:p w:rsidR="006679A0" w:rsidRPr="004B44D6" w:rsidRDefault="006679A0" w:rsidP="00DF2030">
            <w:pPr>
              <w:pStyle w:val="22"/>
              <w:tabs>
                <w:tab w:val="left" w:pos="720"/>
              </w:tabs>
              <w:spacing w:after="0" w:line="240" w:lineRule="auto"/>
              <w:ind w:firstLine="426"/>
              <w:jc w:val="both"/>
              <w:rPr>
                <w:bCs/>
                <w:highlight w:val="yellow"/>
                <w:shd w:val="clear" w:color="auto" w:fill="FFFFFF"/>
                <w:lang w:eastAsia="zh-CN"/>
              </w:rPr>
            </w:pPr>
            <w:r w:rsidRPr="004B44D6">
              <w:rPr>
                <w:bCs/>
                <w:highlight w:val="yellow"/>
                <w:shd w:val="clear" w:color="auto" w:fill="FFFFFF"/>
                <w:lang w:eastAsia="zh-CN"/>
              </w:rPr>
              <w:t>реализация мероприятий, направленных на снижение напряжённости на рынке труда</w:t>
            </w:r>
          </w:p>
        </w:tc>
        <w:tc>
          <w:tcPr>
            <w:tcW w:w="4961" w:type="dxa"/>
            <w:shd w:val="clear" w:color="auto" w:fill="FFFF00"/>
            <w:vAlign w:val="center"/>
          </w:tcPr>
          <w:p w:rsidR="006679A0" w:rsidRPr="004B44D6" w:rsidRDefault="006679A0" w:rsidP="00DF2030">
            <w:pPr>
              <w:pStyle w:val="22"/>
              <w:tabs>
                <w:tab w:val="left" w:pos="720"/>
              </w:tabs>
              <w:spacing w:after="0" w:line="240" w:lineRule="auto"/>
              <w:ind w:firstLine="495"/>
              <w:jc w:val="both"/>
              <w:rPr>
                <w:bCs/>
                <w:highlight w:val="yellow"/>
                <w:shd w:val="clear" w:color="auto" w:fill="FFFFFF"/>
                <w:lang w:eastAsia="zh-CN"/>
              </w:rPr>
            </w:pPr>
            <w:r w:rsidRPr="004B44D6">
              <w:rPr>
                <w:bCs/>
                <w:highlight w:val="yellow"/>
                <w:shd w:val="clear" w:color="auto" w:fill="FFFFFF"/>
                <w:lang w:eastAsia="zh-CN"/>
              </w:rPr>
              <w:t>сокращение численности населения и старение населения;</w:t>
            </w:r>
          </w:p>
          <w:p w:rsidR="006679A0" w:rsidRPr="004B44D6" w:rsidRDefault="006679A0" w:rsidP="00DF2030">
            <w:pPr>
              <w:pStyle w:val="22"/>
              <w:spacing w:after="0" w:line="240" w:lineRule="auto"/>
              <w:ind w:firstLine="495"/>
              <w:jc w:val="both"/>
              <w:rPr>
                <w:bCs/>
                <w:highlight w:val="yellow"/>
                <w:shd w:val="clear" w:color="auto" w:fill="FFFFFF"/>
                <w:lang w:eastAsia="zh-CN"/>
              </w:rPr>
            </w:pPr>
            <w:r w:rsidRPr="004B44D6">
              <w:rPr>
                <w:bCs/>
                <w:highlight w:val="yellow"/>
                <w:shd w:val="clear" w:color="auto" w:fill="FFFFFF"/>
                <w:lang w:eastAsia="zh-CN"/>
              </w:rPr>
              <w:t>отток наиболее активной и талантливой молодёжи;</w:t>
            </w:r>
          </w:p>
          <w:p w:rsidR="006679A0" w:rsidRPr="004B44D6" w:rsidRDefault="006679A0" w:rsidP="00DF2030">
            <w:pPr>
              <w:pStyle w:val="22"/>
              <w:spacing w:after="0" w:line="240" w:lineRule="auto"/>
              <w:ind w:firstLine="495"/>
              <w:jc w:val="both"/>
              <w:rPr>
                <w:bCs/>
                <w:highlight w:val="yellow"/>
                <w:shd w:val="clear" w:color="auto" w:fill="FFFFFF"/>
                <w:lang w:eastAsia="zh-CN"/>
              </w:rPr>
            </w:pPr>
            <w:r w:rsidRPr="004B44D6">
              <w:rPr>
                <w:bCs/>
                <w:highlight w:val="yellow"/>
                <w:shd w:val="clear" w:color="auto" w:fill="FFFFFF"/>
                <w:lang w:eastAsia="zh-CN"/>
              </w:rPr>
              <w:t>увеличение уровня безработицы;</w:t>
            </w:r>
          </w:p>
          <w:p w:rsidR="006679A0" w:rsidRPr="004B44D6" w:rsidRDefault="006679A0" w:rsidP="00DF2030">
            <w:pPr>
              <w:pStyle w:val="22"/>
              <w:tabs>
                <w:tab w:val="left" w:pos="720"/>
              </w:tabs>
              <w:spacing w:after="0" w:line="240" w:lineRule="auto"/>
              <w:ind w:firstLine="495"/>
              <w:jc w:val="both"/>
              <w:rPr>
                <w:bCs/>
                <w:highlight w:val="yellow"/>
                <w:shd w:val="clear" w:color="auto" w:fill="FFFFFF"/>
                <w:lang w:eastAsia="zh-CN"/>
              </w:rPr>
            </w:pPr>
            <w:r w:rsidRPr="004B44D6">
              <w:rPr>
                <w:bCs/>
                <w:highlight w:val="yellow"/>
                <w:shd w:val="clear" w:color="auto" w:fill="FFFFFF"/>
                <w:lang w:eastAsia="zh-CN"/>
              </w:rPr>
              <w:t>недостаток кадров необходимой квалификации (в т.ч. инженерных кадров, способных обеспечить развитие инновационной экономики);</w:t>
            </w:r>
          </w:p>
          <w:p w:rsidR="006679A0" w:rsidRPr="004B44D6" w:rsidRDefault="006679A0" w:rsidP="00DF2030">
            <w:pPr>
              <w:pStyle w:val="22"/>
              <w:tabs>
                <w:tab w:val="left" w:pos="720"/>
              </w:tabs>
              <w:spacing w:line="240" w:lineRule="auto"/>
              <w:ind w:firstLine="495"/>
              <w:jc w:val="both"/>
              <w:rPr>
                <w:bCs/>
                <w:highlight w:val="yellow"/>
                <w:shd w:val="clear" w:color="auto" w:fill="FFFFFF"/>
                <w:lang w:eastAsia="zh-CN"/>
              </w:rPr>
            </w:pPr>
            <w:r w:rsidRPr="004B44D6">
              <w:rPr>
                <w:bCs/>
                <w:highlight w:val="yellow"/>
                <w:shd w:val="clear" w:color="auto" w:fill="FFFFFF"/>
                <w:lang w:eastAsia="zh-CN"/>
              </w:rPr>
              <w:t>отсутствие организаций, имеющих постоянные рабочие места для инвалидов</w:t>
            </w:r>
          </w:p>
        </w:tc>
      </w:tr>
      <w:tr w:rsidR="006679A0" w:rsidRPr="006161CA" w:rsidTr="009768EC">
        <w:trPr>
          <w:trHeight w:val="674"/>
        </w:trPr>
        <w:tc>
          <w:tcPr>
            <w:tcW w:w="9889" w:type="dxa"/>
            <w:gridSpan w:val="2"/>
            <w:shd w:val="clear" w:color="auto" w:fill="FFFF00"/>
          </w:tcPr>
          <w:p w:rsidR="006679A0" w:rsidRPr="004B44D6" w:rsidRDefault="006679A0" w:rsidP="00DF2030">
            <w:pPr>
              <w:pStyle w:val="22"/>
              <w:tabs>
                <w:tab w:val="left" w:pos="720"/>
              </w:tabs>
              <w:spacing w:after="0" w:line="240" w:lineRule="auto"/>
              <w:jc w:val="center"/>
              <w:rPr>
                <w:b/>
                <w:bCs/>
                <w:highlight w:val="yellow"/>
                <w:shd w:val="clear" w:color="auto" w:fill="FFFFFF"/>
                <w:lang w:eastAsia="zh-CN"/>
              </w:rPr>
            </w:pPr>
            <w:r w:rsidRPr="004B44D6">
              <w:rPr>
                <w:b/>
                <w:bCs/>
                <w:highlight w:val="yellow"/>
                <w:shd w:val="clear" w:color="auto" w:fill="FFFFFF"/>
                <w:lang w:eastAsia="zh-CN"/>
              </w:rPr>
              <w:t xml:space="preserve">Экономическое развитие, инвестиции, предпринимательство, </w:t>
            </w:r>
          </w:p>
          <w:p w:rsidR="006679A0" w:rsidRPr="004B44D6" w:rsidRDefault="006679A0" w:rsidP="00DF2030">
            <w:pPr>
              <w:pStyle w:val="22"/>
              <w:tabs>
                <w:tab w:val="left" w:pos="720"/>
              </w:tabs>
              <w:spacing w:after="0" w:line="240" w:lineRule="auto"/>
              <w:jc w:val="center"/>
              <w:rPr>
                <w:b/>
                <w:bCs/>
                <w:highlight w:val="yellow"/>
                <w:shd w:val="clear" w:color="auto" w:fill="FFFFFF"/>
                <w:lang w:eastAsia="zh-CN"/>
              </w:rPr>
            </w:pPr>
            <w:r w:rsidRPr="004B44D6">
              <w:rPr>
                <w:b/>
                <w:bCs/>
                <w:highlight w:val="yellow"/>
                <w:shd w:val="clear" w:color="auto" w:fill="FFFFFF"/>
                <w:lang w:eastAsia="zh-CN"/>
              </w:rPr>
              <w:t>муниципальное управление</w:t>
            </w:r>
          </w:p>
        </w:tc>
      </w:tr>
      <w:tr w:rsidR="006679A0" w:rsidRPr="006161CA" w:rsidTr="009768EC">
        <w:trPr>
          <w:trHeight w:val="704"/>
        </w:trPr>
        <w:tc>
          <w:tcPr>
            <w:tcW w:w="4928" w:type="dxa"/>
            <w:shd w:val="clear" w:color="auto" w:fill="FFFF00"/>
          </w:tcPr>
          <w:p w:rsidR="006679A0" w:rsidRPr="004B44D6" w:rsidRDefault="006679A0" w:rsidP="00DF2030">
            <w:pPr>
              <w:pStyle w:val="22"/>
              <w:tabs>
                <w:tab w:val="left" w:pos="720"/>
              </w:tabs>
              <w:spacing w:after="0" w:line="240" w:lineRule="auto"/>
              <w:ind w:firstLine="426"/>
              <w:jc w:val="both"/>
              <w:rPr>
                <w:bCs/>
                <w:highlight w:val="yellow"/>
                <w:shd w:val="clear" w:color="auto" w:fill="FFFFFF"/>
                <w:lang w:eastAsia="zh-CN"/>
              </w:rPr>
            </w:pPr>
            <w:r w:rsidRPr="004B44D6">
              <w:rPr>
                <w:bCs/>
                <w:highlight w:val="yellow"/>
                <w:shd w:val="clear" w:color="auto" w:fill="FFFFFF"/>
                <w:lang w:eastAsia="zh-CN"/>
              </w:rPr>
              <w:lastRenderedPageBreak/>
              <w:t>наличие устойчиво функционирующих организаций, обеспечивающих стабильное поступление налогов в бюджет муниципального образования и рабочие места для населения;</w:t>
            </w:r>
          </w:p>
          <w:p w:rsidR="006679A0" w:rsidRPr="004B44D6" w:rsidRDefault="006679A0" w:rsidP="00DF2030">
            <w:pPr>
              <w:pStyle w:val="22"/>
              <w:tabs>
                <w:tab w:val="left" w:pos="720"/>
              </w:tabs>
              <w:spacing w:after="0" w:line="240" w:lineRule="auto"/>
              <w:ind w:firstLine="426"/>
              <w:jc w:val="both"/>
              <w:rPr>
                <w:bCs/>
                <w:highlight w:val="yellow"/>
                <w:shd w:val="clear" w:color="auto" w:fill="FFFFFF"/>
                <w:lang w:eastAsia="zh-CN"/>
              </w:rPr>
            </w:pPr>
            <w:r w:rsidRPr="004B44D6">
              <w:rPr>
                <w:bCs/>
                <w:highlight w:val="yellow"/>
                <w:shd w:val="clear" w:color="auto" w:fill="FFFFFF"/>
                <w:lang w:eastAsia="zh-CN"/>
              </w:rPr>
              <w:t>наличие инфраструктуры поддержки предпринимательства;</w:t>
            </w:r>
          </w:p>
          <w:p w:rsidR="006679A0" w:rsidRPr="004B44D6" w:rsidRDefault="006679A0" w:rsidP="00DF2030">
            <w:pPr>
              <w:pStyle w:val="22"/>
              <w:tabs>
                <w:tab w:val="left" w:pos="720"/>
              </w:tabs>
              <w:spacing w:after="0" w:line="240" w:lineRule="auto"/>
              <w:ind w:firstLine="426"/>
              <w:jc w:val="both"/>
              <w:rPr>
                <w:bCs/>
                <w:highlight w:val="yellow"/>
                <w:shd w:val="clear" w:color="auto" w:fill="FFFFFF"/>
                <w:lang w:eastAsia="zh-CN"/>
              </w:rPr>
            </w:pPr>
            <w:r w:rsidRPr="004B44D6">
              <w:rPr>
                <w:bCs/>
                <w:highlight w:val="yellow"/>
                <w:shd w:val="clear" w:color="auto" w:fill="FFFFFF"/>
                <w:lang w:eastAsia="zh-CN"/>
              </w:rPr>
              <w:t>рост оборота субъектов малого и среднего предпринимательства;</w:t>
            </w:r>
          </w:p>
          <w:p w:rsidR="006679A0" w:rsidRPr="004B44D6" w:rsidRDefault="006679A0" w:rsidP="00DF2030">
            <w:pPr>
              <w:pStyle w:val="22"/>
              <w:tabs>
                <w:tab w:val="left" w:pos="720"/>
              </w:tabs>
              <w:spacing w:after="0" w:line="240" w:lineRule="auto"/>
              <w:ind w:firstLine="426"/>
              <w:jc w:val="both"/>
              <w:rPr>
                <w:bCs/>
                <w:highlight w:val="yellow"/>
                <w:shd w:val="clear" w:color="auto" w:fill="FFFFFF"/>
                <w:lang w:eastAsia="zh-CN"/>
              </w:rPr>
            </w:pPr>
            <w:r w:rsidRPr="004B44D6">
              <w:rPr>
                <w:bCs/>
                <w:highlight w:val="yellow"/>
                <w:shd w:val="clear" w:color="auto" w:fill="FFFFFF"/>
                <w:lang w:eastAsia="zh-CN"/>
              </w:rPr>
              <w:t>доступность производственных площадок с подведенными коммуникациями;</w:t>
            </w:r>
          </w:p>
          <w:p w:rsidR="006679A0" w:rsidRPr="004B44D6" w:rsidRDefault="006679A0" w:rsidP="00DF2030">
            <w:pPr>
              <w:pStyle w:val="22"/>
              <w:tabs>
                <w:tab w:val="left" w:pos="720"/>
              </w:tabs>
              <w:spacing w:after="0" w:line="240" w:lineRule="auto"/>
              <w:ind w:firstLine="426"/>
              <w:jc w:val="both"/>
              <w:rPr>
                <w:bCs/>
                <w:highlight w:val="yellow"/>
                <w:shd w:val="clear" w:color="auto" w:fill="FFFFFF"/>
                <w:lang w:eastAsia="zh-CN"/>
              </w:rPr>
            </w:pPr>
            <w:r w:rsidRPr="004B44D6">
              <w:rPr>
                <w:bCs/>
                <w:highlight w:val="yellow"/>
                <w:shd w:val="clear" w:color="auto" w:fill="FFFFFF"/>
                <w:lang w:eastAsia="zh-CN"/>
              </w:rPr>
              <w:t>статус ТОСЭР «Вятские Поляны», льготный налоговый режим;</w:t>
            </w:r>
          </w:p>
          <w:p w:rsidR="006679A0" w:rsidRPr="004B44D6" w:rsidRDefault="006679A0" w:rsidP="00DF2030">
            <w:pPr>
              <w:pStyle w:val="22"/>
              <w:tabs>
                <w:tab w:val="left" w:pos="720"/>
              </w:tabs>
              <w:spacing w:after="0" w:line="240" w:lineRule="auto"/>
              <w:ind w:firstLine="426"/>
              <w:jc w:val="both"/>
              <w:rPr>
                <w:bCs/>
                <w:highlight w:val="yellow"/>
                <w:shd w:val="clear" w:color="auto" w:fill="FFFFFF"/>
                <w:lang w:eastAsia="zh-CN"/>
              </w:rPr>
            </w:pPr>
            <w:r w:rsidRPr="004B44D6">
              <w:rPr>
                <w:bCs/>
                <w:highlight w:val="yellow"/>
                <w:shd w:val="clear" w:color="auto" w:fill="FFFFFF"/>
                <w:lang w:eastAsia="zh-CN"/>
              </w:rPr>
              <w:t>реализация инвестиционных проектов по созданию новых производств;</w:t>
            </w:r>
          </w:p>
          <w:p w:rsidR="006679A0" w:rsidRPr="004B44D6" w:rsidRDefault="006679A0" w:rsidP="00DF2030">
            <w:pPr>
              <w:pStyle w:val="22"/>
              <w:tabs>
                <w:tab w:val="left" w:pos="720"/>
              </w:tabs>
              <w:spacing w:after="0" w:line="240" w:lineRule="auto"/>
              <w:ind w:firstLine="426"/>
              <w:jc w:val="both"/>
              <w:rPr>
                <w:bCs/>
                <w:highlight w:val="yellow"/>
                <w:shd w:val="clear" w:color="auto" w:fill="FFFFFF"/>
                <w:lang w:eastAsia="zh-CN"/>
              </w:rPr>
            </w:pPr>
            <w:r w:rsidRPr="004B44D6">
              <w:rPr>
                <w:bCs/>
                <w:highlight w:val="yellow"/>
                <w:shd w:val="clear" w:color="auto" w:fill="FFFFFF"/>
                <w:lang w:eastAsia="zh-CN"/>
              </w:rPr>
              <w:t>наличие административных регламентов предоставления муниципальных услуг</w:t>
            </w:r>
          </w:p>
        </w:tc>
        <w:tc>
          <w:tcPr>
            <w:tcW w:w="4961" w:type="dxa"/>
            <w:shd w:val="clear" w:color="auto" w:fill="FFFF00"/>
          </w:tcPr>
          <w:p w:rsidR="006679A0" w:rsidRPr="004B44D6" w:rsidRDefault="006679A0" w:rsidP="00DF2030">
            <w:pPr>
              <w:pStyle w:val="22"/>
              <w:tabs>
                <w:tab w:val="left" w:pos="720"/>
              </w:tabs>
              <w:spacing w:after="0" w:line="240" w:lineRule="auto"/>
              <w:ind w:firstLine="459"/>
              <w:jc w:val="both"/>
              <w:rPr>
                <w:bCs/>
                <w:highlight w:val="yellow"/>
                <w:shd w:val="clear" w:color="auto" w:fill="FFFFFF"/>
                <w:lang w:eastAsia="zh-CN"/>
              </w:rPr>
            </w:pPr>
            <w:r w:rsidRPr="004B44D6">
              <w:rPr>
                <w:bCs/>
                <w:highlight w:val="yellow"/>
                <w:shd w:val="clear" w:color="auto" w:fill="FFFFFF"/>
                <w:lang w:eastAsia="zh-CN"/>
              </w:rPr>
              <w:t>несформированный имидж города как территории, благоприятной для инвестиций, отсутствие бренда;</w:t>
            </w:r>
          </w:p>
          <w:p w:rsidR="006679A0" w:rsidRPr="004B44D6" w:rsidRDefault="006679A0" w:rsidP="00DF2030">
            <w:pPr>
              <w:pStyle w:val="22"/>
              <w:tabs>
                <w:tab w:val="left" w:pos="720"/>
              </w:tabs>
              <w:spacing w:after="0" w:line="240" w:lineRule="auto"/>
              <w:ind w:firstLine="459"/>
              <w:jc w:val="both"/>
              <w:rPr>
                <w:bCs/>
                <w:highlight w:val="yellow"/>
                <w:shd w:val="clear" w:color="auto" w:fill="FFFFFF"/>
                <w:lang w:eastAsia="zh-CN"/>
              </w:rPr>
            </w:pPr>
            <w:r w:rsidRPr="004B44D6">
              <w:rPr>
                <w:bCs/>
                <w:highlight w:val="yellow"/>
                <w:shd w:val="clear" w:color="auto" w:fill="FFFFFF"/>
                <w:lang w:eastAsia="zh-CN"/>
              </w:rPr>
              <w:t>недостаточный уровень инвестиций в транспортную и энергетическую инфраструктуру;</w:t>
            </w:r>
          </w:p>
          <w:p w:rsidR="006679A0" w:rsidRPr="004B44D6" w:rsidRDefault="006679A0" w:rsidP="00DF2030">
            <w:pPr>
              <w:pStyle w:val="22"/>
              <w:tabs>
                <w:tab w:val="left" w:pos="720"/>
              </w:tabs>
              <w:spacing w:after="0" w:line="240" w:lineRule="auto"/>
              <w:ind w:firstLine="459"/>
              <w:jc w:val="both"/>
              <w:rPr>
                <w:bCs/>
                <w:highlight w:val="yellow"/>
                <w:shd w:val="clear" w:color="auto" w:fill="FFFFFF"/>
                <w:lang w:eastAsia="zh-CN"/>
              </w:rPr>
            </w:pPr>
            <w:r w:rsidRPr="004B44D6">
              <w:rPr>
                <w:bCs/>
                <w:highlight w:val="yellow"/>
                <w:shd w:val="clear" w:color="auto" w:fill="FFFFFF"/>
                <w:lang w:eastAsia="zh-CN"/>
              </w:rPr>
              <w:t>недостаток собственной доходной базы и инвестиций для реализации городских проектов;</w:t>
            </w:r>
          </w:p>
          <w:p w:rsidR="006679A0" w:rsidRPr="004B44D6" w:rsidRDefault="006679A0" w:rsidP="00DF2030">
            <w:pPr>
              <w:pStyle w:val="22"/>
              <w:tabs>
                <w:tab w:val="left" w:pos="720"/>
              </w:tabs>
              <w:spacing w:after="0" w:line="240" w:lineRule="auto"/>
              <w:ind w:firstLine="459"/>
              <w:jc w:val="both"/>
              <w:rPr>
                <w:bCs/>
                <w:highlight w:val="yellow"/>
                <w:shd w:val="clear" w:color="auto" w:fill="FFFFFF"/>
                <w:lang w:eastAsia="zh-CN"/>
              </w:rPr>
            </w:pPr>
            <w:r w:rsidRPr="004B44D6">
              <w:rPr>
                <w:bCs/>
                <w:highlight w:val="yellow"/>
                <w:shd w:val="clear" w:color="auto" w:fill="FFFFFF"/>
                <w:lang w:eastAsia="zh-CN"/>
              </w:rPr>
              <w:t>увеличение недоимки по налоговым и неналоговым доходам;</w:t>
            </w:r>
          </w:p>
          <w:p w:rsidR="006679A0" w:rsidRPr="004B44D6" w:rsidRDefault="006679A0" w:rsidP="00DF2030">
            <w:pPr>
              <w:pStyle w:val="22"/>
              <w:tabs>
                <w:tab w:val="left" w:pos="720"/>
              </w:tabs>
              <w:spacing w:after="0" w:line="240" w:lineRule="auto"/>
              <w:ind w:firstLine="459"/>
              <w:jc w:val="both"/>
              <w:rPr>
                <w:bCs/>
                <w:highlight w:val="yellow"/>
                <w:shd w:val="clear" w:color="auto" w:fill="FFFFFF"/>
                <w:lang w:eastAsia="zh-CN"/>
              </w:rPr>
            </w:pPr>
            <w:r w:rsidRPr="004B44D6">
              <w:rPr>
                <w:bCs/>
                <w:highlight w:val="yellow"/>
                <w:shd w:val="clear" w:color="auto" w:fill="FFFFFF"/>
                <w:lang w:eastAsia="zh-CN"/>
              </w:rPr>
              <w:t>высокий износ основных фондов предприятий города;</w:t>
            </w:r>
          </w:p>
          <w:p w:rsidR="006679A0" w:rsidRPr="004B44D6" w:rsidRDefault="006679A0" w:rsidP="00DF2030">
            <w:pPr>
              <w:pStyle w:val="22"/>
              <w:tabs>
                <w:tab w:val="left" w:pos="720"/>
              </w:tabs>
              <w:spacing w:after="0" w:line="240" w:lineRule="auto"/>
              <w:ind w:firstLine="459"/>
              <w:jc w:val="both"/>
              <w:rPr>
                <w:bCs/>
                <w:highlight w:val="yellow"/>
                <w:shd w:val="clear" w:color="auto" w:fill="FFFFFF"/>
                <w:lang w:eastAsia="zh-CN"/>
              </w:rPr>
            </w:pPr>
            <w:r w:rsidRPr="004B44D6">
              <w:rPr>
                <w:bCs/>
                <w:highlight w:val="yellow"/>
                <w:shd w:val="clear" w:color="auto" w:fill="FFFFFF"/>
                <w:lang w:eastAsia="zh-CN"/>
              </w:rPr>
              <w:t>падение инвестиционной привлекательности на фоне растущей привлекательности соседних регионов;</w:t>
            </w:r>
          </w:p>
          <w:p w:rsidR="006679A0" w:rsidRPr="004B44D6" w:rsidRDefault="006679A0" w:rsidP="00DF2030">
            <w:pPr>
              <w:pStyle w:val="22"/>
              <w:tabs>
                <w:tab w:val="left" w:pos="720"/>
              </w:tabs>
              <w:spacing w:after="0" w:line="240" w:lineRule="auto"/>
              <w:ind w:firstLine="459"/>
              <w:jc w:val="both"/>
              <w:rPr>
                <w:bCs/>
                <w:highlight w:val="yellow"/>
                <w:shd w:val="clear" w:color="auto" w:fill="FFFFFF"/>
                <w:lang w:eastAsia="zh-CN"/>
              </w:rPr>
            </w:pPr>
            <w:r w:rsidRPr="004B44D6">
              <w:rPr>
                <w:bCs/>
                <w:highlight w:val="yellow"/>
                <w:shd w:val="clear" w:color="auto" w:fill="FFFFFF"/>
                <w:lang w:eastAsia="zh-CN"/>
              </w:rPr>
              <w:t>низкий уровень гражданской активности населения</w:t>
            </w:r>
          </w:p>
        </w:tc>
      </w:tr>
      <w:tr w:rsidR="006679A0" w:rsidRPr="006161CA" w:rsidTr="009768EC">
        <w:tc>
          <w:tcPr>
            <w:tcW w:w="9889" w:type="dxa"/>
            <w:gridSpan w:val="2"/>
            <w:shd w:val="clear" w:color="auto" w:fill="FFFF00"/>
          </w:tcPr>
          <w:p w:rsidR="006679A0" w:rsidRPr="004B44D6" w:rsidRDefault="006679A0" w:rsidP="00DF2030">
            <w:pPr>
              <w:pStyle w:val="22"/>
              <w:tabs>
                <w:tab w:val="left" w:pos="720"/>
              </w:tabs>
              <w:spacing w:after="0" w:line="240" w:lineRule="auto"/>
              <w:jc w:val="center"/>
              <w:rPr>
                <w:b/>
                <w:bCs/>
                <w:highlight w:val="yellow"/>
                <w:shd w:val="clear" w:color="auto" w:fill="FFFFFF"/>
                <w:lang w:eastAsia="zh-CN"/>
              </w:rPr>
            </w:pPr>
            <w:r w:rsidRPr="004B44D6">
              <w:rPr>
                <w:b/>
                <w:bCs/>
                <w:highlight w:val="yellow"/>
                <w:shd w:val="clear" w:color="auto" w:fill="FFFFFF"/>
                <w:lang w:eastAsia="zh-CN"/>
              </w:rPr>
              <w:t>Развитие социальной сферы</w:t>
            </w:r>
          </w:p>
        </w:tc>
      </w:tr>
      <w:tr w:rsidR="006679A0" w:rsidRPr="006161CA" w:rsidTr="009768EC">
        <w:trPr>
          <w:trHeight w:val="3964"/>
        </w:trPr>
        <w:tc>
          <w:tcPr>
            <w:tcW w:w="4928" w:type="dxa"/>
            <w:shd w:val="clear" w:color="auto" w:fill="FFFF00"/>
          </w:tcPr>
          <w:p w:rsidR="006679A0" w:rsidRPr="004B44D6" w:rsidRDefault="006679A0" w:rsidP="00DF2030">
            <w:pPr>
              <w:pStyle w:val="22"/>
              <w:tabs>
                <w:tab w:val="left" w:pos="720"/>
              </w:tabs>
              <w:spacing w:after="0" w:line="240" w:lineRule="auto"/>
              <w:ind w:firstLine="426"/>
              <w:jc w:val="both"/>
              <w:rPr>
                <w:bCs/>
                <w:highlight w:val="yellow"/>
                <w:shd w:val="clear" w:color="auto" w:fill="FFFFFF"/>
                <w:lang w:eastAsia="zh-CN"/>
              </w:rPr>
            </w:pPr>
            <w:r w:rsidRPr="004B44D6">
              <w:rPr>
                <w:bCs/>
                <w:highlight w:val="yellow"/>
                <w:shd w:val="clear" w:color="auto" w:fill="FFFFFF"/>
                <w:lang w:eastAsia="zh-CN"/>
              </w:rPr>
              <w:t>наличие физкультурно-спортивных организаций;</w:t>
            </w:r>
          </w:p>
          <w:p w:rsidR="006679A0" w:rsidRPr="004B44D6" w:rsidRDefault="006679A0" w:rsidP="00DF2030">
            <w:pPr>
              <w:pStyle w:val="22"/>
              <w:tabs>
                <w:tab w:val="left" w:pos="720"/>
              </w:tabs>
              <w:spacing w:after="0" w:line="240" w:lineRule="auto"/>
              <w:ind w:firstLine="426"/>
              <w:jc w:val="both"/>
              <w:rPr>
                <w:bCs/>
                <w:highlight w:val="yellow"/>
                <w:shd w:val="clear" w:color="auto" w:fill="FFFFFF"/>
                <w:lang w:eastAsia="zh-CN"/>
              </w:rPr>
            </w:pPr>
            <w:r w:rsidRPr="004B44D6">
              <w:rPr>
                <w:bCs/>
                <w:highlight w:val="yellow"/>
                <w:shd w:val="clear" w:color="auto" w:fill="FFFFFF"/>
                <w:lang w:eastAsia="zh-CN"/>
              </w:rPr>
              <w:t>высокий уровень муниципальной системы образования;</w:t>
            </w:r>
          </w:p>
          <w:p w:rsidR="006679A0" w:rsidRPr="004B44D6" w:rsidRDefault="006679A0" w:rsidP="00DF2030">
            <w:pPr>
              <w:pStyle w:val="22"/>
              <w:tabs>
                <w:tab w:val="left" w:pos="720"/>
              </w:tabs>
              <w:spacing w:after="0" w:line="240" w:lineRule="auto"/>
              <w:ind w:firstLine="426"/>
              <w:jc w:val="both"/>
              <w:rPr>
                <w:bCs/>
                <w:highlight w:val="yellow"/>
                <w:shd w:val="clear" w:color="auto" w:fill="FFFFFF"/>
                <w:lang w:eastAsia="zh-CN"/>
              </w:rPr>
            </w:pPr>
            <w:r w:rsidRPr="004B44D6">
              <w:rPr>
                <w:bCs/>
                <w:highlight w:val="yellow"/>
                <w:shd w:val="clear" w:color="auto" w:fill="FFFFFF"/>
                <w:lang w:eastAsia="zh-CN"/>
              </w:rPr>
              <w:t>отсутствие очереди в образовательные организации дошкольного образования для детей с 3-х до 7-ми лет;</w:t>
            </w:r>
          </w:p>
          <w:p w:rsidR="006679A0" w:rsidRPr="004B44D6" w:rsidRDefault="006679A0" w:rsidP="00DF2030">
            <w:pPr>
              <w:pStyle w:val="22"/>
              <w:tabs>
                <w:tab w:val="left" w:pos="720"/>
              </w:tabs>
              <w:spacing w:after="0" w:line="240" w:lineRule="auto"/>
              <w:ind w:firstLine="426"/>
              <w:jc w:val="both"/>
              <w:rPr>
                <w:bCs/>
                <w:highlight w:val="yellow"/>
                <w:shd w:val="clear" w:color="auto" w:fill="FFFFFF"/>
                <w:lang w:eastAsia="zh-CN"/>
              </w:rPr>
            </w:pPr>
            <w:r w:rsidRPr="004B44D6">
              <w:rPr>
                <w:bCs/>
                <w:highlight w:val="yellow"/>
                <w:shd w:val="clear" w:color="auto" w:fill="FFFFFF"/>
                <w:lang w:eastAsia="zh-CN"/>
              </w:rPr>
              <w:t xml:space="preserve">развитая библиотечная и музейная сеть; </w:t>
            </w:r>
          </w:p>
          <w:p w:rsidR="006679A0" w:rsidRPr="004B44D6" w:rsidRDefault="006679A0" w:rsidP="00DF2030">
            <w:pPr>
              <w:pStyle w:val="22"/>
              <w:tabs>
                <w:tab w:val="left" w:pos="720"/>
              </w:tabs>
              <w:spacing w:after="0" w:line="240" w:lineRule="auto"/>
              <w:ind w:firstLine="426"/>
              <w:jc w:val="both"/>
              <w:rPr>
                <w:bCs/>
                <w:highlight w:val="yellow"/>
                <w:shd w:val="clear" w:color="auto" w:fill="FFFFFF"/>
                <w:lang w:eastAsia="zh-CN"/>
              </w:rPr>
            </w:pPr>
            <w:r w:rsidRPr="004B44D6">
              <w:rPr>
                <w:bCs/>
                <w:highlight w:val="yellow"/>
                <w:shd w:val="clear" w:color="auto" w:fill="FFFFFF"/>
                <w:lang w:eastAsia="zh-CN"/>
              </w:rPr>
              <w:t xml:space="preserve">развитая система дополнительного образования с уникальными школами духовых и ударных инструментов и театрального искусства; </w:t>
            </w:r>
          </w:p>
          <w:p w:rsidR="006679A0" w:rsidRPr="004B44D6" w:rsidRDefault="006679A0" w:rsidP="00DF2030">
            <w:pPr>
              <w:pStyle w:val="22"/>
              <w:tabs>
                <w:tab w:val="left" w:pos="720"/>
              </w:tabs>
              <w:spacing w:after="0" w:line="240" w:lineRule="auto"/>
              <w:ind w:firstLine="426"/>
              <w:jc w:val="both"/>
              <w:rPr>
                <w:bCs/>
                <w:highlight w:val="yellow"/>
                <w:shd w:val="clear" w:color="auto" w:fill="FFFFFF"/>
                <w:lang w:eastAsia="zh-CN"/>
              </w:rPr>
            </w:pPr>
            <w:r w:rsidRPr="004B44D6">
              <w:rPr>
                <w:bCs/>
                <w:highlight w:val="yellow"/>
                <w:shd w:val="clear" w:color="auto" w:fill="FFFFFF"/>
                <w:lang w:eastAsia="zh-CN"/>
              </w:rPr>
              <w:t>высокий уровень подготовки детских творческих коллективов;</w:t>
            </w:r>
          </w:p>
          <w:p w:rsidR="006679A0" w:rsidRPr="004B44D6" w:rsidRDefault="006679A0" w:rsidP="00DF2030">
            <w:pPr>
              <w:pStyle w:val="22"/>
              <w:tabs>
                <w:tab w:val="left" w:pos="720"/>
              </w:tabs>
              <w:spacing w:after="0" w:line="240" w:lineRule="auto"/>
              <w:ind w:firstLine="426"/>
              <w:jc w:val="both"/>
              <w:rPr>
                <w:bCs/>
                <w:highlight w:val="yellow"/>
                <w:shd w:val="clear" w:color="auto" w:fill="FFFFFF"/>
                <w:lang w:eastAsia="zh-CN"/>
              </w:rPr>
            </w:pPr>
            <w:r w:rsidRPr="004B44D6">
              <w:rPr>
                <w:bCs/>
                <w:highlight w:val="yellow"/>
                <w:shd w:val="clear" w:color="auto" w:fill="FFFFFF"/>
                <w:lang w:eastAsia="zh-CN"/>
              </w:rPr>
              <w:t>самостоятельность, практичность и мобильность молодёжи;</w:t>
            </w:r>
          </w:p>
          <w:p w:rsidR="006679A0" w:rsidRPr="004B44D6" w:rsidRDefault="006679A0" w:rsidP="00DF2030">
            <w:pPr>
              <w:pStyle w:val="22"/>
              <w:tabs>
                <w:tab w:val="left" w:pos="720"/>
              </w:tabs>
              <w:spacing w:after="0" w:line="240" w:lineRule="auto"/>
              <w:ind w:firstLine="426"/>
              <w:jc w:val="both"/>
              <w:rPr>
                <w:bCs/>
                <w:highlight w:val="yellow"/>
                <w:shd w:val="clear" w:color="auto" w:fill="FFFFFF"/>
                <w:lang w:eastAsia="zh-CN"/>
              </w:rPr>
            </w:pPr>
            <w:r w:rsidRPr="004B44D6">
              <w:rPr>
                <w:bCs/>
                <w:highlight w:val="yellow"/>
                <w:shd w:val="clear" w:color="auto" w:fill="FFFFFF"/>
                <w:lang w:eastAsia="zh-CN"/>
              </w:rPr>
              <w:t>значительный потенциал развития системы здравоохранения, туристических услуг, спортивно-оздоровительного отдыха</w:t>
            </w:r>
          </w:p>
          <w:p w:rsidR="006679A0" w:rsidRPr="004B44D6" w:rsidRDefault="006679A0" w:rsidP="00DF2030">
            <w:pPr>
              <w:pStyle w:val="22"/>
              <w:tabs>
                <w:tab w:val="left" w:pos="720"/>
              </w:tabs>
              <w:spacing w:after="0" w:line="240" w:lineRule="auto"/>
              <w:ind w:firstLine="426"/>
              <w:jc w:val="both"/>
              <w:rPr>
                <w:bCs/>
                <w:highlight w:val="yellow"/>
                <w:shd w:val="clear" w:color="auto" w:fill="FFFFFF"/>
                <w:lang w:eastAsia="zh-CN"/>
              </w:rPr>
            </w:pPr>
          </w:p>
        </w:tc>
        <w:tc>
          <w:tcPr>
            <w:tcW w:w="4961" w:type="dxa"/>
            <w:shd w:val="clear" w:color="auto" w:fill="FFFF00"/>
          </w:tcPr>
          <w:p w:rsidR="006679A0" w:rsidRPr="004B44D6" w:rsidRDefault="006679A0" w:rsidP="00DF2030">
            <w:pPr>
              <w:pStyle w:val="22"/>
              <w:tabs>
                <w:tab w:val="left" w:pos="720"/>
              </w:tabs>
              <w:spacing w:after="0" w:line="240" w:lineRule="auto"/>
              <w:ind w:firstLine="426"/>
              <w:jc w:val="both"/>
              <w:rPr>
                <w:bCs/>
                <w:highlight w:val="yellow"/>
                <w:shd w:val="clear" w:color="auto" w:fill="FFFFFF"/>
                <w:lang w:eastAsia="zh-CN"/>
              </w:rPr>
            </w:pPr>
            <w:r w:rsidRPr="004B44D6">
              <w:rPr>
                <w:bCs/>
                <w:highlight w:val="yellow"/>
                <w:shd w:val="clear" w:color="auto" w:fill="FFFFFF"/>
                <w:lang w:eastAsia="zh-CN"/>
              </w:rPr>
              <w:t>низкая доля населения, систематически занимающегося физкультурой и спортом;</w:t>
            </w:r>
          </w:p>
          <w:p w:rsidR="006679A0" w:rsidRPr="004B44D6" w:rsidRDefault="006679A0" w:rsidP="00DF2030">
            <w:pPr>
              <w:pStyle w:val="22"/>
              <w:tabs>
                <w:tab w:val="left" w:pos="720"/>
              </w:tabs>
              <w:spacing w:after="0" w:line="240" w:lineRule="auto"/>
              <w:ind w:firstLine="426"/>
              <w:jc w:val="both"/>
              <w:rPr>
                <w:bCs/>
                <w:highlight w:val="yellow"/>
                <w:shd w:val="clear" w:color="auto" w:fill="FFFFFF"/>
                <w:lang w:eastAsia="zh-CN"/>
              </w:rPr>
            </w:pPr>
            <w:r w:rsidRPr="004B44D6">
              <w:rPr>
                <w:bCs/>
                <w:highlight w:val="yellow"/>
                <w:shd w:val="clear" w:color="auto" w:fill="FFFFFF"/>
                <w:lang w:eastAsia="zh-CN"/>
              </w:rPr>
              <w:t>недостаточное развитие материально-технической базы организаций социальной сферы;</w:t>
            </w:r>
          </w:p>
          <w:p w:rsidR="006679A0" w:rsidRPr="004B44D6" w:rsidRDefault="006679A0" w:rsidP="00DF2030">
            <w:pPr>
              <w:pStyle w:val="22"/>
              <w:tabs>
                <w:tab w:val="left" w:pos="720"/>
              </w:tabs>
              <w:spacing w:after="0" w:line="240" w:lineRule="auto"/>
              <w:ind w:firstLine="426"/>
              <w:jc w:val="both"/>
              <w:rPr>
                <w:bCs/>
                <w:highlight w:val="yellow"/>
                <w:shd w:val="clear" w:color="auto" w:fill="FFFFFF"/>
                <w:lang w:eastAsia="zh-CN"/>
              </w:rPr>
            </w:pPr>
            <w:r w:rsidRPr="004B44D6">
              <w:rPr>
                <w:bCs/>
                <w:highlight w:val="yellow"/>
                <w:shd w:val="clear" w:color="auto" w:fill="FFFFFF"/>
                <w:lang w:eastAsia="zh-CN"/>
              </w:rPr>
              <w:t>нехватка квалифицированных педагогических, медицинских и других социальных кадров;</w:t>
            </w:r>
          </w:p>
          <w:p w:rsidR="006679A0" w:rsidRPr="004B44D6" w:rsidRDefault="006679A0" w:rsidP="00DF2030">
            <w:pPr>
              <w:pStyle w:val="22"/>
              <w:tabs>
                <w:tab w:val="left" w:pos="720"/>
              </w:tabs>
              <w:spacing w:after="0" w:line="240" w:lineRule="auto"/>
              <w:ind w:firstLine="426"/>
              <w:jc w:val="both"/>
              <w:rPr>
                <w:bCs/>
                <w:highlight w:val="yellow"/>
                <w:shd w:val="clear" w:color="auto" w:fill="FFFFFF"/>
                <w:lang w:eastAsia="zh-CN"/>
              </w:rPr>
            </w:pPr>
            <w:r w:rsidRPr="004B44D6">
              <w:rPr>
                <w:bCs/>
                <w:highlight w:val="yellow"/>
                <w:shd w:val="clear" w:color="auto" w:fill="FFFFFF"/>
                <w:lang w:eastAsia="zh-CN"/>
              </w:rPr>
              <w:t>нехватка мест для детей до 3-х лет в муниципальных дошкольных образовательных организациях;</w:t>
            </w:r>
          </w:p>
          <w:p w:rsidR="006679A0" w:rsidRPr="004B44D6" w:rsidRDefault="006679A0" w:rsidP="00DF2030">
            <w:pPr>
              <w:pStyle w:val="22"/>
              <w:tabs>
                <w:tab w:val="left" w:pos="720"/>
              </w:tabs>
              <w:spacing w:after="0" w:line="240" w:lineRule="auto"/>
              <w:ind w:firstLine="426"/>
              <w:jc w:val="both"/>
              <w:rPr>
                <w:bCs/>
                <w:highlight w:val="yellow"/>
                <w:shd w:val="clear" w:color="auto" w:fill="FFFFFF"/>
                <w:lang w:eastAsia="zh-CN"/>
              </w:rPr>
            </w:pPr>
            <w:r w:rsidRPr="004B44D6">
              <w:rPr>
                <w:bCs/>
                <w:highlight w:val="yellow"/>
                <w:shd w:val="clear" w:color="auto" w:fill="FFFFFF"/>
                <w:lang w:eastAsia="zh-CN"/>
              </w:rPr>
              <w:t>износ основных фондов организаций культуры;</w:t>
            </w:r>
          </w:p>
          <w:p w:rsidR="006679A0" w:rsidRPr="004B44D6" w:rsidRDefault="006679A0" w:rsidP="00DF2030">
            <w:pPr>
              <w:pStyle w:val="22"/>
              <w:tabs>
                <w:tab w:val="left" w:pos="720"/>
              </w:tabs>
              <w:spacing w:after="0" w:line="240" w:lineRule="auto"/>
              <w:ind w:firstLine="426"/>
              <w:jc w:val="both"/>
              <w:rPr>
                <w:bCs/>
                <w:highlight w:val="yellow"/>
                <w:shd w:val="clear" w:color="auto" w:fill="FFFFFF"/>
                <w:lang w:eastAsia="zh-CN"/>
              </w:rPr>
            </w:pPr>
            <w:r w:rsidRPr="004B44D6">
              <w:rPr>
                <w:bCs/>
                <w:highlight w:val="yellow"/>
                <w:shd w:val="clear" w:color="auto" w:fill="FFFFFF"/>
                <w:lang w:eastAsia="zh-CN"/>
              </w:rPr>
              <w:t>низкая вовлечённость молодёжи в общественную жизнь;</w:t>
            </w:r>
          </w:p>
          <w:p w:rsidR="006679A0" w:rsidRPr="004B44D6" w:rsidRDefault="006679A0" w:rsidP="00DF2030">
            <w:pPr>
              <w:pStyle w:val="22"/>
              <w:tabs>
                <w:tab w:val="left" w:pos="720"/>
              </w:tabs>
              <w:spacing w:after="0" w:line="240" w:lineRule="auto"/>
              <w:ind w:firstLine="426"/>
              <w:jc w:val="both"/>
              <w:rPr>
                <w:bCs/>
                <w:highlight w:val="yellow"/>
                <w:shd w:val="clear" w:color="auto" w:fill="FFFFFF"/>
                <w:lang w:eastAsia="zh-CN"/>
              </w:rPr>
            </w:pPr>
            <w:r w:rsidRPr="004B44D6">
              <w:rPr>
                <w:bCs/>
                <w:highlight w:val="yellow"/>
                <w:shd w:val="clear" w:color="auto" w:fill="FFFFFF"/>
                <w:lang w:eastAsia="zh-CN"/>
              </w:rPr>
              <w:t>неразвитая инфраструктура досуга и сервиса;</w:t>
            </w:r>
          </w:p>
          <w:p w:rsidR="006679A0" w:rsidRPr="004B44D6" w:rsidRDefault="006679A0" w:rsidP="00DF2030">
            <w:pPr>
              <w:pStyle w:val="22"/>
              <w:tabs>
                <w:tab w:val="left" w:pos="720"/>
              </w:tabs>
              <w:spacing w:after="0" w:line="240" w:lineRule="auto"/>
              <w:ind w:firstLine="426"/>
              <w:jc w:val="both"/>
              <w:rPr>
                <w:color w:val="000000"/>
                <w:spacing w:val="3"/>
                <w:highlight w:val="yellow"/>
                <w:lang w:bidi="ru-RU"/>
              </w:rPr>
            </w:pPr>
          </w:p>
        </w:tc>
      </w:tr>
      <w:tr w:rsidR="006679A0" w:rsidRPr="006161CA" w:rsidTr="009768EC">
        <w:trPr>
          <w:trHeight w:val="707"/>
        </w:trPr>
        <w:tc>
          <w:tcPr>
            <w:tcW w:w="9889" w:type="dxa"/>
            <w:gridSpan w:val="2"/>
            <w:shd w:val="clear" w:color="auto" w:fill="FFFF00"/>
          </w:tcPr>
          <w:p w:rsidR="006679A0" w:rsidRPr="004B44D6" w:rsidRDefault="006679A0" w:rsidP="00DF2030">
            <w:pPr>
              <w:pStyle w:val="22"/>
              <w:tabs>
                <w:tab w:val="left" w:pos="720"/>
              </w:tabs>
              <w:spacing w:after="0" w:line="240" w:lineRule="auto"/>
              <w:jc w:val="center"/>
              <w:rPr>
                <w:b/>
                <w:bCs/>
                <w:highlight w:val="yellow"/>
                <w:shd w:val="clear" w:color="auto" w:fill="FFFFFF"/>
                <w:lang w:eastAsia="zh-CN"/>
              </w:rPr>
            </w:pPr>
            <w:r w:rsidRPr="004B44D6">
              <w:rPr>
                <w:b/>
                <w:bCs/>
                <w:highlight w:val="yellow"/>
                <w:shd w:val="clear" w:color="auto" w:fill="FFFFFF"/>
                <w:lang w:eastAsia="zh-CN"/>
              </w:rPr>
              <w:t xml:space="preserve">Жилищно-коммунальное хозяйство, дорожная инфраструктура, </w:t>
            </w:r>
          </w:p>
          <w:p w:rsidR="006679A0" w:rsidRPr="004B44D6" w:rsidRDefault="006679A0" w:rsidP="00DF2030">
            <w:pPr>
              <w:pStyle w:val="22"/>
              <w:tabs>
                <w:tab w:val="left" w:pos="720"/>
              </w:tabs>
              <w:spacing w:after="0" w:line="240" w:lineRule="auto"/>
              <w:jc w:val="center"/>
              <w:rPr>
                <w:bCs/>
                <w:highlight w:val="yellow"/>
                <w:shd w:val="clear" w:color="auto" w:fill="FFFFFF"/>
                <w:lang w:eastAsia="zh-CN"/>
              </w:rPr>
            </w:pPr>
            <w:r w:rsidRPr="004B44D6">
              <w:rPr>
                <w:b/>
                <w:bCs/>
                <w:highlight w:val="yellow"/>
                <w:shd w:val="clear" w:color="auto" w:fill="FFFFFF"/>
                <w:lang w:eastAsia="zh-CN"/>
              </w:rPr>
              <w:t>экология, безопасность жизнедеятельности</w:t>
            </w:r>
          </w:p>
        </w:tc>
      </w:tr>
      <w:tr w:rsidR="006679A0" w:rsidRPr="006161CA" w:rsidTr="009768EC">
        <w:trPr>
          <w:trHeight w:val="7225"/>
        </w:trPr>
        <w:tc>
          <w:tcPr>
            <w:tcW w:w="4928" w:type="dxa"/>
            <w:shd w:val="clear" w:color="auto" w:fill="FFFF00"/>
          </w:tcPr>
          <w:p w:rsidR="006679A0" w:rsidRPr="004B44D6" w:rsidRDefault="006679A0" w:rsidP="00DF2030">
            <w:pPr>
              <w:pStyle w:val="22"/>
              <w:spacing w:after="0" w:line="240" w:lineRule="auto"/>
              <w:ind w:firstLine="426"/>
              <w:jc w:val="both"/>
              <w:rPr>
                <w:bCs/>
                <w:highlight w:val="yellow"/>
                <w:shd w:val="clear" w:color="auto" w:fill="FFFFFF"/>
                <w:lang w:eastAsia="zh-CN"/>
              </w:rPr>
            </w:pPr>
            <w:r w:rsidRPr="004B44D6">
              <w:rPr>
                <w:bCs/>
                <w:highlight w:val="yellow"/>
                <w:shd w:val="clear" w:color="auto" w:fill="FFFFFF"/>
                <w:lang w:eastAsia="zh-CN"/>
              </w:rPr>
              <w:lastRenderedPageBreak/>
              <w:t>наличие стратегических документов в сфере градостроительства и землепользования;</w:t>
            </w:r>
          </w:p>
          <w:p w:rsidR="006679A0" w:rsidRPr="004B44D6" w:rsidRDefault="006679A0" w:rsidP="00DF2030">
            <w:pPr>
              <w:pStyle w:val="22"/>
              <w:spacing w:after="0" w:line="240" w:lineRule="auto"/>
              <w:ind w:firstLine="426"/>
              <w:jc w:val="both"/>
              <w:rPr>
                <w:bCs/>
                <w:highlight w:val="yellow"/>
                <w:shd w:val="clear" w:color="auto" w:fill="FFFFFF"/>
                <w:lang w:eastAsia="zh-CN"/>
              </w:rPr>
            </w:pPr>
            <w:r w:rsidRPr="004B44D6">
              <w:rPr>
                <w:bCs/>
                <w:highlight w:val="yellow"/>
                <w:shd w:val="clear" w:color="auto" w:fill="FFFFFF"/>
                <w:lang w:eastAsia="zh-CN"/>
              </w:rPr>
              <w:t>достаточный резерв мощности коммунальной инфраструктуры для обеспечения роста жилищного и производственного строительства, увеличения объемов промышленного производства;</w:t>
            </w:r>
          </w:p>
          <w:p w:rsidR="006679A0" w:rsidRPr="004B44D6" w:rsidRDefault="006679A0" w:rsidP="00DF2030">
            <w:pPr>
              <w:pStyle w:val="22"/>
              <w:spacing w:after="0" w:line="240" w:lineRule="auto"/>
              <w:ind w:firstLine="426"/>
              <w:jc w:val="both"/>
              <w:rPr>
                <w:bCs/>
                <w:highlight w:val="yellow"/>
                <w:shd w:val="clear" w:color="auto" w:fill="FFFFFF"/>
                <w:lang w:eastAsia="zh-CN"/>
              </w:rPr>
            </w:pPr>
            <w:r w:rsidRPr="004B44D6">
              <w:rPr>
                <w:bCs/>
                <w:highlight w:val="yellow"/>
                <w:shd w:val="clear" w:color="auto" w:fill="FFFFFF"/>
                <w:lang w:eastAsia="zh-CN"/>
              </w:rPr>
              <w:t>высокий уровень обеспеченности жилищного фонда инженерным оборудованием;</w:t>
            </w:r>
          </w:p>
          <w:p w:rsidR="006679A0" w:rsidRPr="004B44D6" w:rsidRDefault="006679A0" w:rsidP="00DF2030">
            <w:pPr>
              <w:pStyle w:val="22"/>
              <w:spacing w:after="0" w:line="240" w:lineRule="auto"/>
              <w:ind w:firstLine="426"/>
              <w:jc w:val="both"/>
              <w:rPr>
                <w:bCs/>
                <w:highlight w:val="yellow"/>
                <w:shd w:val="clear" w:color="auto" w:fill="FFFFFF"/>
                <w:lang w:eastAsia="zh-CN"/>
              </w:rPr>
            </w:pPr>
            <w:r w:rsidRPr="004B44D6">
              <w:rPr>
                <w:bCs/>
                <w:highlight w:val="yellow"/>
                <w:shd w:val="clear" w:color="auto" w:fill="FFFFFF"/>
                <w:lang w:eastAsia="zh-CN"/>
              </w:rPr>
              <w:t>бесперебойное обеспечение потребителей коммунальными услугами;</w:t>
            </w:r>
          </w:p>
          <w:p w:rsidR="006679A0" w:rsidRPr="004B44D6" w:rsidRDefault="006679A0" w:rsidP="00DF2030">
            <w:pPr>
              <w:pStyle w:val="22"/>
              <w:spacing w:after="0" w:line="240" w:lineRule="auto"/>
              <w:ind w:firstLine="426"/>
              <w:jc w:val="both"/>
              <w:rPr>
                <w:bCs/>
                <w:highlight w:val="yellow"/>
                <w:shd w:val="clear" w:color="auto" w:fill="FFFFFF"/>
                <w:lang w:eastAsia="zh-CN"/>
              </w:rPr>
            </w:pPr>
            <w:r w:rsidRPr="004B44D6">
              <w:rPr>
                <w:bCs/>
                <w:highlight w:val="yellow"/>
                <w:shd w:val="clear" w:color="auto" w:fill="FFFFFF"/>
                <w:lang w:eastAsia="zh-CN"/>
              </w:rPr>
              <w:t>создание конкурентной среды в сфере жилищно-коммунального хозяйства;</w:t>
            </w:r>
          </w:p>
          <w:p w:rsidR="006679A0" w:rsidRPr="004B44D6" w:rsidRDefault="006679A0" w:rsidP="00DF2030">
            <w:pPr>
              <w:pStyle w:val="22"/>
              <w:spacing w:after="0" w:line="240" w:lineRule="auto"/>
              <w:ind w:firstLine="426"/>
              <w:jc w:val="both"/>
              <w:rPr>
                <w:bCs/>
                <w:highlight w:val="yellow"/>
                <w:shd w:val="clear" w:color="auto" w:fill="FFFFFF"/>
                <w:lang w:eastAsia="zh-CN"/>
              </w:rPr>
            </w:pPr>
            <w:r w:rsidRPr="004B44D6">
              <w:rPr>
                <w:bCs/>
                <w:highlight w:val="yellow"/>
                <w:shd w:val="clear" w:color="auto" w:fill="FFFFFF"/>
                <w:lang w:eastAsia="zh-CN"/>
              </w:rPr>
              <w:t>наличие высокой транспортной доступности;</w:t>
            </w:r>
          </w:p>
          <w:p w:rsidR="006679A0" w:rsidRPr="004B44D6" w:rsidRDefault="006679A0" w:rsidP="00DF2030">
            <w:pPr>
              <w:pStyle w:val="22"/>
              <w:spacing w:after="0" w:line="240" w:lineRule="auto"/>
              <w:ind w:firstLine="426"/>
              <w:jc w:val="both"/>
              <w:rPr>
                <w:bCs/>
                <w:highlight w:val="yellow"/>
                <w:shd w:val="clear" w:color="auto" w:fill="FFFFFF"/>
                <w:lang w:eastAsia="zh-CN"/>
              </w:rPr>
            </w:pPr>
            <w:r w:rsidRPr="004B44D6">
              <w:rPr>
                <w:bCs/>
                <w:highlight w:val="yellow"/>
                <w:shd w:val="clear" w:color="auto" w:fill="FFFFFF"/>
                <w:lang w:eastAsia="zh-CN"/>
              </w:rPr>
              <w:t>проведение технической инвентаризации и государственной регистрации права собственности на улично-дорожную сеть;</w:t>
            </w:r>
          </w:p>
          <w:p w:rsidR="006679A0" w:rsidRPr="004B44D6" w:rsidRDefault="006679A0" w:rsidP="00DF2030">
            <w:pPr>
              <w:pStyle w:val="22"/>
              <w:spacing w:after="0" w:line="240" w:lineRule="auto"/>
              <w:ind w:firstLine="426"/>
              <w:jc w:val="both"/>
              <w:rPr>
                <w:bCs/>
                <w:highlight w:val="yellow"/>
                <w:shd w:val="clear" w:color="auto" w:fill="FFFFFF"/>
                <w:lang w:eastAsia="zh-CN"/>
              </w:rPr>
            </w:pPr>
            <w:r w:rsidRPr="004B44D6">
              <w:rPr>
                <w:bCs/>
                <w:highlight w:val="yellow"/>
                <w:shd w:val="clear" w:color="auto" w:fill="FFFFFF"/>
                <w:lang w:eastAsia="zh-CN"/>
              </w:rPr>
              <w:t>проведение мониторинга состояния атмосферного воздуха;</w:t>
            </w:r>
          </w:p>
          <w:p w:rsidR="006679A0" w:rsidRPr="004B44D6" w:rsidRDefault="006679A0" w:rsidP="00DF2030">
            <w:pPr>
              <w:pStyle w:val="22"/>
              <w:spacing w:after="0" w:line="240" w:lineRule="auto"/>
              <w:ind w:firstLine="426"/>
              <w:jc w:val="both"/>
              <w:rPr>
                <w:bCs/>
                <w:highlight w:val="yellow"/>
                <w:shd w:val="clear" w:color="auto" w:fill="FFFFFF"/>
                <w:lang w:eastAsia="zh-CN"/>
              </w:rPr>
            </w:pPr>
            <w:r w:rsidRPr="004B44D6">
              <w:rPr>
                <w:bCs/>
                <w:highlight w:val="yellow"/>
                <w:shd w:val="clear" w:color="auto" w:fill="FFFFFF"/>
                <w:lang w:eastAsia="zh-CN"/>
              </w:rPr>
              <w:t>наличие резерва материальных сре</w:t>
            </w:r>
            <w:proofErr w:type="gramStart"/>
            <w:r w:rsidRPr="004B44D6">
              <w:rPr>
                <w:bCs/>
                <w:highlight w:val="yellow"/>
                <w:shd w:val="clear" w:color="auto" w:fill="FFFFFF"/>
                <w:lang w:eastAsia="zh-CN"/>
              </w:rPr>
              <w:t>дств дл</w:t>
            </w:r>
            <w:proofErr w:type="gramEnd"/>
            <w:r w:rsidRPr="004B44D6">
              <w:rPr>
                <w:bCs/>
                <w:highlight w:val="yellow"/>
                <w:shd w:val="clear" w:color="auto" w:fill="FFFFFF"/>
                <w:lang w:eastAsia="zh-CN"/>
              </w:rPr>
              <w:t>я предотвращения и ликвидации последствий ЧС</w:t>
            </w:r>
          </w:p>
        </w:tc>
        <w:tc>
          <w:tcPr>
            <w:tcW w:w="4961" w:type="dxa"/>
            <w:shd w:val="clear" w:color="auto" w:fill="FFFF00"/>
          </w:tcPr>
          <w:p w:rsidR="006679A0" w:rsidRPr="009036B7" w:rsidRDefault="006679A0" w:rsidP="00DF2030">
            <w:pPr>
              <w:pStyle w:val="1"/>
              <w:numPr>
                <w:ilvl w:val="0"/>
                <w:numId w:val="0"/>
              </w:numPr>
              <w:spacing w:before="0" w:after="0" w:line="240" w:lineRule="auto"/>
              <w:ind w:firstLine="459"/>
              <w:rPr>
                <w:rFonts w:eastAsia="Times New Roman"/>
                <w:bCs/>
                <w:szCs w:val="24"/>
                <w:highlight w:val="yellow"/>
                <w:shd w:val="clear" w:color="auto" w:fill="FFFFFF"/>
                <w:lang w:eastAsia="zh-CN"/>
              </w:rPr>
            </w:pPr>
            <w:r w:rsidRPr="009036B7">
              <w:rPr>
                <w:rFonts w:eastAsia="Times New Roman"/>
                <w:bCs/>
                <w:szCs w:val="24"/>
                <w:highlight w:val="yellow"/>
                <w:shd w:val="clear" w:color="auto" w:fill="FFFFFF"/>
                <w:lang w:eastAsia="zh-CN"/>
              </w:rPr>
              <w:t>ограниченность территории муниципального образования;</w:t>
            </w:r>
          </w:p>
          <w:p w:rsidR="006679A0" w:rsidRPr="004B44D6" w:rsidRDefault="006679A0" w:rsidP="00DF2030">
            <w:pPr>
              <w:pStyle w:val="22"/>
              <w:tabs>
                <w:tab w:val="left" w:pos="720"/>
              </w:tabs>
              <w:spacing w:after="0" w:line="240" w:lineRule="auto"/>
              <w:ind w:firstLine="459"/>
              <w:jc w:val="both"/>
              <w:rPr>
                <w:bCs/>
                <w:highlight w:val="yellow"/>
                <w:shd w:val="clear" w:color="auto" w:fill="FFFFFF"/>
                <w:lang w:eastAsia="zh-CN"/>
              </w:rPr>
            </w:pPr>
            <w:r w:rsidRPr="004B44D6">
              <w:rPr>
                <w:bCs/>
                <w:highlight w:val="yellow"/>
                <w:shd w:val="clear" w:color="auto" w:fill="FFFFFF"/>
                <w:lang w:eastAsia="zh-CN"/>
              </w:rPr>
              <w:t>наличие ветхого и аварийного жилого фонда;</w:t>
            </w:r>
          </w:p>
          <w:p w:rsidR="006679A0" w:rsidRPr="009036B7" w:rsidRDefault="006679A0" w:rsidP="00DF2030">
            <w:pPr>
              <w:pStyle w:val="1"/>
              <w:numPr>
                <w:ilvl w:val="0"/>
                <w:numId w:val="0"/>
              </w:numPr>
              <w:spacing w:before="0" w:after="0" w:line="240" w:lineRule="auto"/>
              <w:ind w:firstLine="459"/>
              <w:rPr>
                <w:rFonts w:eastAsia="Times New Roman"/>
                <w:bCs/>
                <w:szCs w:val="24"/>
                <w:highlight w:val="yellow"/>
                <w:shd w:val="clear" w:color="auto" w:fill="FFFFFF"/>
                <w:lang w:eastAsia="zh-CN"/>
              </w:rPr>
            </w:pPr>
            <w:r w:rsidRPr="009036B7">
              <w:rPr>
                <w:bCs/>
                <w:highlight w:val="yellow"/>
                <w:shd w:val="clear" w:color="auto" w:fill="FFFFFF"/>
                <w:lang w:eastAsia="zh-CN"/>
              </w:rPr>
              <w:t xml:space="preserve">несоответствие минимальному перечню видов работ по </w:t>
            </w:r>
            <w:r w:rsidRPr="009036B7">
              <w:rPr>
                <w:rFonts w:eastAsia="Times New Roman"/>
                <w:bCs/>
                <w:szCs w:val="24"/>
                <w:highlight w:val="yellow"/>
                <w:shd w:val="clear" w:color="auto" w:fill="FFFFFF"/>
                <w:lang w:eastAsia="zh-CN"/>
              </w:rPr>
              <w:t>благоустройству большинства дворовых территорий;</w:t>
            </w:r>
          </w:p>
          <w:p w:rsidR="006679A0" w:rsidRPr="009036B7" w:rsidRDefault="006679A0" w:rsidP="00DF2030">
            <w:pPr>
              <w:pStyle w:val="1"/>
              <w:numPr>
                <w:ilvl w:val="0"/>
                <w:numId w:val="0"/>
              </w:numPr>
              <w:spacing w:before="0" w:after="0" w:line="240" w:lineRule="auto"/>
              <w:ind w:firstLine="459"/>
              <w:rPr>
                <w:rFonts w:eastAsia="Times New Roman"/>
                <w:bCs/>
                <w:szCs w:val="24"/>
                <w:highlight w:val="yellow"/>
                <w:shd w:val="clear" w:color="auto" w:fill="FFFFFF"/>
                <w:lang w:eastAsia="zh-CN"/>
              </w:rPr>
            </w:pPr>
            <w:r w:rsidRPr="009036B7">
              <w:rPr>
                <w:rFonts w:eastAsia="Times New Roman"/>
                <w:bCs/>
                <w:szCs w:val="24"/>
                <w:highlight w:val="yellow"/>
                <w:shd w:val="clear" w:color="auto" w:fill="FFFFFF"/>
                <w:lang w:eastAsia="zh-CN"/>
              </w:rPr>
              <w:t>высокий уровень износа основных фондов организаций, объектов жилищно-коммунального хозяйства, коммуникаций, жилого фонда, объектов благоустройства;</w:t>
            </w:r>
          </w:p>
          <w:p w:rsidR="006679A0" w:rsidRPr="009036B7" w:rsidRDefault="006679A0" w:rsidP="00DF2030">
            <w:pPr>
              <w:pStyle w:val="1"/>
              <w:numPr>
                <w:ilvl w:val="0"/>
                <w:numId w:val="0"/>
              </w:numPr>
              <w:spacing w:before="0" w:after="0" w:line="240" w:lineRule="auto"/>
              <w:ind w:firstLine="459"/>
              <w:rPr>
                <w:rFonts w:eastAsia="Times New Roman"/>
                <w:bCs/>
                <w:szCs w:val="24"/>
                <w:highlight w:val="yellow"/>
                <w:shd w:val="clear" w:color="auto" w:fill="FFFFFF"/>
                <w:lang w:eastAsia="zh-CN"/>
              </w:rPr>
            </w:pPr>
            <w:r w:rsidRPr="009036B7">
              <w:rPr>
                <w:rFonts w:eastAsia="Times New Roman"/>
                <w:bCs/>
                <w:szCs w:val="24"/>
                <w:highlight w:val="yellow"/>
                <w:shd w:val="clear" w:color="auto" w:fill="FFFFFF"/>
                <w:lang w:eastAsia="zh-CN"/>
              </w:rPr>
              <w:t xml:space="preserve">частичное отсутствие объектов коммунальной и дорожной инфраструктуры для земельных участков, предоставленных многодетным семьям; </w:t>
            </w:r>
          </w:p>
          <w:p w:rsidR="006679A0" w:rsidRPr="004B44D6" w:rsidRDefault="006679A0" w:rsidP="00DF2030">
            <w:pPr>
              <w:pStyle w:val="22"/>
              <w:tabs>
                <w:tab w:val="left" w:pos="720"/>
              </w:tabs>
              <w:spacing w:after="0" w:line="240" w:lineRule="auto"/>
              <w:ind w:firstLine="459"/>
              <w:jc w:val="both"/>
              <w:rPr>
                <w:bCs/>
                <w:highlight w:val="yellow"/>
                <w:shd w:val="clear" w:color="auto" w:fill="FFFFFF"/>
                <w:lang w:eastAsia="zh-CN"/>
              </w:rPr>
            </w:pPr>
            <w:r w:rsidRPr="004B44D6">
              <w:rPr>
                <w:bCs/>
                <w:highlight w:val="yellow"/>
                <w:shd w:val="clear" w:color="auto" w:fill="FFFFFF"/>
                <w:lang w:eastAsia="zh-CN"/>
              </w:rPr>
              <w:t>рост нагрузки на улично-дорожную сеть;</w:t>
            </w:r>
          </w:p>
          <w:p w:rsidR="006679A0" w:rsidRPr="009036B7" w:rsidRDefault="006679A0" w:rsidP="00DF2030">
            <w:pPr>
              <w:pStyle w:val="ConsPlusNormal"/>
              <w:widowControl/>
              <w:tabs>
                <w:tab w:val="left" w:pos="720"/>
              </w:tabs>
              <w:ind w:firstLine="459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  <w:shd w:val="clear" w:color="auto" w:fill="FFFFFF"/>
                <w:lang w:eastAsia="zh-CN"/>
              </w:rPr>
            </w:pPr>
            <w:r w:rsidRPr="009036B7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  <w:shd w:val="clear" w:color="auto" w:fill="FFFFFF"/>
                <w:lang w:eastAsia="zh-CN"/>
              </w:rPr>
              <w:t>низкий уровень экологической культуры населения;</w:t>
            </w:r>
          </w:p>
          <w:p w:rsidR="006679A0" w:rsidRPr="004B44D6" w:rsidRDefault="006679A0" w:rsidP="00DF2030">
            <w:pPr>
              <w:pStyle w:val="22"/>
              <w:tabs>
                <w:tab w:val="left" w:pos="720"/>
              </w:tabs>
              <w:spacing w:after="0" w:line="240" w:lineRule="auto"/>
              <w:ind w:firstLine="459"/>
              <w:jc w:val="both"/>
              <w:rPr>
                <w:bCs/>
                <w:highlight w:val="yellow"/>
                <w:shd w:val="clear" w:color="auto" w:fill="FFFFFF"/>
                <w:lang w:eastAsia="zh-CN"/>
              </w:rPr>
            </w:pPr>
            <w:r w:rsidRPr="004B44D6">
              <w:rPr>
                <w:bCs/>
                <w:highlight w:val="yellow"/>
                <w:shd w:val="clear" w:color="auto" w:fill="FFFFFF"/>
                <w:lang w:eastAsia="zh-CN"/>
              </w:rPr>
              <w:t>загрязнение поверхностных и подземных вод;</w:t>
            </w:r>
          </w:p>
          <w:p w:rsidR="006679A0" w:rsidRPr="004B44D6" w:rsidRDefault="006679A0" w:rsidP="00DF2030">
            <w:pPr>
              <w:pStyle w:val="22"/>
              <w:tabs>
                <w:tab w:val="left" w:pos="720"/>
              </w:tabs>
              <w:spacing w:after="0" w:line="240" w:lineRule="auto"/>
              <w:ind w:firstLine="459"/>
              <w:jc w:val="both"/>
              <w:rPr>
                <w:bCs/>
                <w:highlight w:val="yellow"/>
                <w:shd w:val="clear" w:color="auto" w:fill="FFFFFF"/>
                <w:lang w:eastAsia="zh-CN"/>
              </w:rPr>
            </w:pPr>
            <w:proofErr w:type="spellStart"/>
            <w:r w:rsidRPr="004B44D6">
              <w:rPr>
                <w:bCs/>
                <w:highlight w:val="yellow"/>
                <w:shd w:val="clear" w:color="auto" w:fill="FFFFFF"/>
                <w:lang w:eastAsia="zh-CN"/>
              </w:rPr>
              <w:t>невовлечение</w:t>
            </w:r>
            <w:proofErr w:type="spellEnd"/>
            <w:r w:rsidRPr="004B44D6">
              <w:rPr>
                <w:bCs/>
                <w:highlight w:val="yellow"/>
                <w:shd w:val="clear" w:color="auto" w:fill="FFFFFF"/>
                <w:lang w:eastAsia="zh-CN"/>
              </w:rPr>
              <w:t xml:space="preserve"> в хозяйственный оборот земельных участков, ранее используемых в производственных целях;</w:t>
            </w:r>
          </w:p>
          <w:p w:rsidR="006679A0" w:rsidRPr="004B44D6" w:rsidRDefault="006679A0" w:rsidP="00DF2030">
            <w:pPr>
              <w:pStyle w:val="22"/>
              <w:tabs>
                <w:tab w:val="left" w:pos="720"/>
              </w:tabs>
              <w:spacing w:after="0" w:line="240" w:lineRule="auto"/>
              <w:ind w:firstLine="459"/>
              <w:jc w:val="both"/>
              <w:rPr>
                <w:bCs/>
                <w:highlight w:val="yellow"/>
                <w:shd w:val="clear" w:color="auto" w:fill="FFFFFF"/>
                <w:lang w:eastAsia="zh-CN"/>
              </w:rPr>
            </w:pPr>
          </w:p>
        </w:tc>
      </w:tr>
      <w:tr w:rsidR="006679A0" w:rsidRPr="006161CA" w:rsidTr="009768EC">
        <w:trPr>
          <w:trHeight w:val="421"/>
        </w:trPr>
        <w:tc>
          <w:tcPr>
            <w:tcW w:w="4928" w:type="dxa"/>
            <w:shd w:val="clear" w:color="auto" w:fill="00FFFF"/>
            <w:vAlign w:val="center"/>
          </w:tcPr>
          <w:p w:rsidR="006679A0" w:rsidRPr="004B44D6" w:rsidRDefault="006679A0" w:rsidP="00DF2030">
            <w:pPr>
              <w:pStyle w:val="22"/>
              <w:tabs>
                <w:tab w:val="left" w:pos="720"/>
              </w:tabs>
              <w:spacing w:after="0" w:line="240" w:lineRule="auto"/>
              <w:ind w:firstLine="426"/>
              <w:jc w:val="center"/>
              <w:rPr>
                <w:b/>
                <w:bCs/>
                <w:highlight w:val="cyan"/>
                <w:shd w:val="clear" w:color="auto" w:fill="FFFFFF"/>
                <w:lang w:eastAsia="zh-CN"/>
              </w:rPr>
            </w:pPr>
            <w:r w:rsidRPr="004B44D6">
              <w:rPr>
                <w:b/>
                <w:bCs/>
                <w:highlight w:val="cyan"/>
                <w:shd w:val="clear" w:color="auto" w:fill="FFFFFF"/>
                <w:lang w:eastAsia="zh-CN"/>
              </w:rPr>
              <w:t>ВОЗМОЖНОСТИ</w:t>
            </w:r>
          </w:p>
        </w:tc>
        <w:tc>
          <w:tcPr>
            <w:tcW w:w="4961" w:type="dxa"/>
            <w:shd w:val="clear" w:color="auto" w:fill="00FFFF"/>
            <w:vAlign w:val="center"/>
          </w:tcPr>
          <w:p w:rsidR="006679A0" w:rsidRPr="004B44D6" w:rsidRDefault="006679A0" w:rsidP="00DF2030">
            <w:pPr>
              <w:pStyle w:val="22"/>
              <w:tabs>
                <w:tab w:val="left" w:pos="720"/>
              </w:tabs>
              <w:spacing w:after="0" w:line="240" w:lineRule="auto"/>
              <w:jc w:val="center"/>
              <w:rPr>
                <w:b/>
                <w:bCs/>
                <w:highlight w:val="cyan"/>
                <w:shd w:val="clear" w:color="auto" w:fill="FFFFFF"/>
                <w:lang w:eastAsia="zh-CN"/>
              </w:rPr>
            </w:pPr>
            <w:r w:rsidRPr="004B44D6">
              <w:rPr>
                <w:b/>
                <w:bCs/>
                <w:highlight w:val="cyan"/>
                <w:shd w:val="clear" w:color="auto" w:fill="FFFFFF"/>
                <w:lang w:eastAsia="zh-CN"/>
              </w:rPr>
              <w:t>УГРОЗЫ И ОГРАНИЧЕНИЯ</w:t>
            </w:r>
          </w:p>
        </w:tc>
      </w:tr>
      <w:tr w:rsidR="006679A0" w:rsidRPr="006161CA" w:rsidTr="009768EC">
        <w:trPr>
          <w:trHeight w:val="413"/>
        </w:trPr>
        <w:tc>
          <w:tcPr>
            <w:tcW w:w="9889" w:type="dxa"/>
            <w:gridSpan w:val="2"/>
            <w:shd w:val="clear" w:color="auto" w:fill="00FFFF"/>
            <w:vAlign w:val="center"/>
          </w:tcPr>
          <w:p w:rsidR="006679A0" w:rsidRPr="004B44D6" w:rsidRDefault="006679A0" w:rsidP="00DF2030">
            <w:pPr>
              <w:pStyle w:val="22"/>
              <w:tabs>
                <w:tab w:val="left" w:pos="720"/>
              </w:tabs>
              <w:spacing w:after="0" w:line="240" w:lineRule="auto"/>
              <w:ind w:firstLine="426"/>
              <w:jc w:val="center"/>
              <w:rPr>
                <w:b/>
                <w:bCs/>
                <w:highlight w:val="cyan"/>
                <w:shd w:val="clear" w:color="auto" w:fill="FFFFFF"/>
                <w:lang w:eastAsia="zh-CN"/>
              </w:rPr>
            </w:pPr>
            <w:r w:rsidRPr="004B44D6">
              <w:rPr>
                <w:b/>
                <w:bCs/>
                <w:highlight w:val="cyan"/>
                <w:shd w:val="clear" w:color="auto" w:fill="FFFFFF"/>
                <w:lang w:eastAsia="zh-CN"/>
              </w:rPr>
              <w:t>Демографическая ситуация, уровень жизни населения, занятость</w:t>
            </w:r>
          </w:p>
        </w:tc>
      </w:tr>
      <w:tr w:rsidR="006679A0" w:rsidRPr="006161CA" w:rsidTr="009768EC">
        <w:trPr>
          <w:trHeight w:val="945"/>
        </w:trPr>
        <w:tc>
          <w:tcPr>
            <w:tcW w:w="4928" w:type="dxa"/>
            <w:shd w:val="clear" w:color="auto" w:fill="00FFFF"/>
          </w:tcPr>
          <w:p w:rsidR="006679A0" w:rsidRPr="004B44D6" w:rsidRDefault="006679A0" w:rsidP="00DF2030">
            <w:pPr>
              <w:pStyle w:val="22"/>
              <w:tabs>
                <w:tab w:val="left" w:pos="720"/>
              </w:tabs>
              <w:spacing w:after="0" w:line="240" w:lineRule="auto"/>
              <w:ind w:firstLine="426"/>
              <w:jc w:val="both"/>
              <w:rPr>
                <w:bCs/>
                <w:highlight w:val="cyan"/>
                <w:shd w:val="clear" w:color="auto" w:fill="FFFFFF"/>
                <w:lang w:eastAsia="zh-CN"/>
              </w:rPr>
            </w:pPr>
            <w:r w:rsidRPr="004B44D6">
              <w:rPr>
                <w:bCs/>
                <w:highlight w:val="cyan"/>
                <w:shd w:val="clear" w:color="auto" w:fill="FFFFFF"/>
                <w:lang w:eastAsia="zh-CN"/>
              </w:rPr>
              <w:t>принятие мер, направленных на улучшение демографической ситуации и социальную поддержку</w:t>
            </w:r>
          </w:p>
        </w:tc>
        <w:tc>
          <w:tcPr>
            <w:tcW w:w="4961" w:type="dxa"/>
            <w:shd w:val="clear" w:color="auto" w:fill="00FFFF"/>
          </w:tcPr>
          <w:p w:rsidR="006679A0" w:rsidRPr="004B44D6" w:rsidRDefault="006679A0" w:rsidP="00DF2030">
            <w:pPr>
              <w:pStyle w:val="22"/>
              <w:tabs>
                <w:tab w:val="left" w:pos="720"/>
              </w:tabs>
              <w:spacing w:after="0" w:line="240" w:lineRule="auto"/>
              <w:ind w:firstLine="459"/>
              <w:jc w:val="both"/>
              <w:rPr>
                <w:bCs/>
                <w:highlight w:val="cyan"/>
                <w:shd w:val="clear" w:color="auto" w:fill="FFFFFF"/>
                <w:lang w:eastAsia="zh-CN"/>
              </w:rPr>
            </w:pPr>
            <w:r w:rsidRPr="004B44D6">
              <w:rPr>
                <w:bCs/>
                <w:highlight w:val="cyan"/>
                <w:shd w:val="clear" w:color="auto" w:fill="FFFFFF"/>
                <w:lang w:eastAsia="zh-CN"/>
              </w:rPr>
              <w:t xml:space="preserve">риск возникновения напряжённости на рынке труда вследствие сохранения  </w:t>
            </w:r>
            <w:proofErr w:type="spellStart"/>
            <w:r w:rsidRPr="004B44D6">
              <w:rPr>
                <w:bCs/>
                <w:highlight w:val="cyan"/>
                <w:shd w:val="clear" w:color="auto" w:fill="FFFFFF"/>
                <w:lang w:eastAsia="zh-CN"/>
              </w:rPr>
              <w:t>моноструктурности</w:t>
            </w:r>
            <w:proofErr w:type="spellEnd"/>
            <w:r w:rsidRPr="004B44D6">
              <w:rPr>
                <w:bCs/>
                <w:highlight w:val="cyan"/>
                <w:shd w:val="clear" w:color="auto" w:fill="FFFFFF"/>
                <w:lang w:eastAsia="zh-CN"/>
              </w:rPr>
              <w:t xml:space="preserve"> экономики</w:t>
            </w:r>
          </w:p>
        </w:tc>
      </w:tr>
      <w:tr w:rsidR="006679A0" w:rsidRPr="006161CA" w:rsidTr="009768EC">
        <w:trPr>
          <w:trHeight w:val="532"/>
        </w:trPr>
        <w:tc>
          <w:tcPr>
            <w:tcW w:w="9889" w:type="dxa"/>
            <w:gridSpan w:val="2"/>
            <w:shd w:val="clear" w:color="auto" w:fill="00FFFF"/>
            <w:vAlign w:val="center"/>
          </w:tcPr>
          <w:p w:rsidR="006679A0" w:rsidRPr="004B44D6" w:rsidRDefault="006679A0" w:rsidP="00DF2030">
            <w:pPr>
              <w:pStyle w:val="22"/>
              <w:tabs>
                <w:tab w:val="left" w:pos="720"/>
              </w:tabs>
              <w:spacing w:after="0" w:line="240" w:lineRule="auto"/>
              <w:ind w:firstLine="426"/>
              <w:jc w:val="center"/>
              <w:rPr>
                <w:b/>
                <w:bCs/>
                <w:highlight w:val="cyan"/>
                <w:shd w:val="clear" w:color="auto" w:fill="FFFFFF"/>
                <w:lang w:eastAsia="zh-CN"/>
              </w:rPr>
            </w:pPr>
            <w:r w:rsidRPr="004B44D6">
              <w:rPr>
                <w:b/>
                <w:bCs/>
                <w:highlight w:val="cyan"/>
                <w:shd w:val="clear" w:color="auto" w:fill="FFFFFF"/>
                <w:lang w:eastAsia="zh-CN"/>
              </w:rPr>
              <w:t xml:space="preserve">Экономическое развитие, инвестиции, предпринимательство, </w:t>
            </w:r>
          </w:p>
          <w:p w:rsidR="006679A0" w:rsidRPr="004B44D6" w:rsidRDefault="006679A0" w:rsidP="00DF2030">
            <w:pPr>
              <w:pStyle w:val="22"/>
              <w:tabs>
                <w:tab w:val="left" w:pos="720"/>
              </w:tabs>
              <w:spacing w:after="0" w:line="240" w:lineRule="auto"/>
              <w:ind w:firstLine="426"/>
              <w:jc w:val="center"/>
              <w:rPr>
                <w:b/>
                <w:bCs/>
                <w:highlight w:val="cyan"/>
                <w:shd w:val="clear" w:color="auto" w:fill="FFFFFF"/>
                <w:lang w:eastAsia="zh-CN"/>
              </w:rPr>
            </w:pPr>
            <w:r w:rsidRPr="004B44D6">
              <w:rPr>
                <w:b/>
                <w:bCs/>
                <w:highlight w:val="cyan"/>
                <w:shd w:val="clear" w:color="auto" w:fill="FFFFFF"/>
                <w:lang w:eastAsia="zh-CN"/>
              </w:rPr>
              <w:t>муниципальное управление</w:t>
            </w:r>
          </w:p>
        </w:tc>
      </w:tr>
      <w:tr w:rsidR="006679A0" w:rsidRPr="006161CA" w:rsidTr="006679A0">
        <w:trPr>
          <w:trHeight w:val="2400"/>
        </w:trPr>
        <w:tc>
          <w:tcPr>
            <w:tcW w:w="4928" w:type="dxa"/>
            <w:shd w:val="clear" w:color="auto" w:fill="00FFFF"/>
          </w:tcPr>
          <w:p w:rsidR="006679A0" w:rsidRPr="004B44D6" w:rsidRDefault="006679A0" w:rsidP="00DF2030">
            <w:pPr>
              <w:pStyle w:val="22"/>
              <w:tabs>
                <w:tab w:val="left" w:pos="720"/>
              </w:tabs>
              <w:spacing w:after="0" w:line="240" w:lineRule="auto"/>
              <w:ind w:firstLine="426"/>
              <w:jc w:val="both"/>
              <w:rPr>
                <w:bCs/>
                <w:highlight w:val="cyan"/>
                <w:shd w:val="clear" w:color="auto" w:fill="FFFFFF"/>
                <w:lang w:eastAsia="zh-CN"/>
              </w:rPr>
            </w:pPr>
            <w:r w:rsidRPr="004B44D6">
              <w:rPr>
                <w:bCs/>
                <w:highlight w:val="cyan"/>
                <w:shd w:val="clear" w:color="auto" w:fill="FFFFFF"/>
                <w:lang w:eastAsia="zh-CN"/>
              </w:rPr>
              <w:t>формирование имиджа города как территории, благоприятной для инвестиций, бренда;</w:t>
            </w:r>
          </w:p>
          <w:p w:rsidR="006679A0" w:rsidRPr="004B44D6" w:rsidRDefault="006679A0" w:rsidP="00DF2030">
            <w:pPr>
              <w:pStyle w:val="22"/>
              <w:tabs>
                <w:tab w:val="left" w:pos="720"/>
              </w:tabs>
              <w:spacing w:after="0" w:line="240" w:lineRule="auto"/>
              <w:ind w:firstLine="426"/>
              <w:jc w:val="both"/>
              <w:rPr>
                <w:bCs/>
                <w:highlight w:val="cyan"/>
                <w:shd w:val="clear" w:color="auto" w:fill="FFFFFF"/>
                <w:lang w:eastAsia="zh-CN"/>
              </w:rPr>
            </w:pPr>
            <w:r w:rsidRPr="004B44D6">
              <w:rPr>
                <w:bCs/>
                <w:highlight w:val="cyan"/>
                <w:shd w:val="clear" w:color="auto" w:fill="FFFFFF"/>
                <w:lang w:eastAsia="zh-CN"/>
              </w:rPr>
              <w:t>повышение инвестиционной привлекательности города;</w:t>
            </w:r>
          </w:p>
          <w:p w:rsidR="006679A0" w:rsidRPr="004B44D6" w:rsidRDefault="006679A0" w:rsidP="00DF2030">
            <w:pPr>
              <w:pStyle w:val="22"/>
              <w:tabs>
                <w:tab w:val="left" w:pos="720"/>
              </w:tabs>
              <w:spacing w:after="0" w:line="240" w:lineRule="auto"/>
              <w:ind w:firstLine="426"/>
              <w:jc w:val="both"/>
              <w:rPr>
                <w:bCs/>
                <w:highlight w:val="cyan"/>
                <w:shd w:val="clear" w:color="auto" w:fill="FFFFFF"/>
                <w:lang w:eastAsia="zh-CN"/>
              </w:rPr>
            </w:pPr>
            <w:r w:rsidRPr="004B44D6">
              <w:rPr>
                <w:bCs/>
                <w:highlight w:val="cyan"/>
                <w:shd w:val="clear" w:color="auto" w:fill="FFFFFF"/>
                <w:lang w:eastAsia="zh-CN"/>
              </w:rPr>
              <w:t xml:space="preserve">развитие малого и среднего предпринимательства; </w:t>
            </w:r>
          </w:p>
          <w:p w:rsidR="006679A0" w:rsidRPr="004B44D6" w:rsidRDefault="006679A0" w:rsidP="00DF2030">
            <w:pPr>
              <w:pStyle w:val="22"/>
              <w:tabs>
                <w:tab w:val="left" w:pos="720"/>
              </w:tabs>
              <w:spacing w:after="0" w:line="240" w:lineRule="auto"/>
              <w:ind w:firstLine="426"/>
              <w:jc w:val="both"/>
              <w:rPr>
                <w:bCs/>
                <w:highlight w:val="cyan"/>
                <w:shd w:val="clear" w:color="auto" w:fill="FFFFFF"/>
                <w:lang w:eastAsia="zh-CN"/>
              </w:rPr>
            </w:pPr>
            <w:r w:rsidRPr="004B44D6">
              <w:rPr>
                <w:bCs/>
                <w:highlight w:val="cyan"/>
                <w:shd w:val="clear" w:color="auto" w:fill="FFFFFF"/>
                <w:lang w:eastAsia="zh-CN"/>
              </w:rPr>
              <w:t>развитие муниципально-частного партнерства;</w:t>
            </w:r>
          </w:p>
          <w:p w:rsidR="006679A0" w:rsidRPr="004B44D6" w:rsidRDefault="006679A0" w:rsidP="00DF2030">
            <w:pPr>
              <w:pStyle w:val="22"/>
              <w:tabs>
                <w:tab w:val="left" w:pos="720"/>
              </w:tabs>
              <w:spacing w:after="0" w:line="240" w:lineRule="auto"/>
              <w:ind w:firstLine="426"/>
              <w:jc w:val="both"/>
              <w:rPr>
                <w:bCs/>
                <w:highlight w:val="cyan"/>
                <w:shd w:val="clear" w:color="auto" w:fill="FFFFFF"/>
                <w:lang w:eastAsia="zh-CN"/>
              </w:rPr>
            </w:pPr>
            <w:r w:rsidRPr="004B44D6">
              <w:rPr>
                <w:bCs/>
                <w:highlight w:val="cyan"/>
                <w:shd w:val="clear" w:color="auto" w:fill="FFFFFF"/>
                <w:lang w:eastAsia="zh-CN"/>
              </w:rPr>
              <w:t>участие в реализации государственных программ;</w:t>
            </w:r>
          </w:p>
          <w:p w:rsidR="006679A0" w:rsidRPr="004B44D6" w:rsidRDefault="006679A0" w:rsidP="00DF2030">
            <w:pPr>
              <w:pStyle w:val="22"/>
              <w:tabs>
                <w:tab w:val="left" w:pos="720"/>
              </w:tabs>
              <w:spacing w:after="0" w:line="240" w:lineRule="auto"/>
              <w:ind w:firstLine="426"/>
              <w:jc w:val="both"/>
              <w:rPr>
                <w:bCs/>
                <w:highlight w:val="cyan"/>
                <w:shd w:val="clear" w:color="auto" w:fill="FFFFFF"/>
                <w:lang w:eastAsia="zh-CN"/>
              </w:rPr>
            </w:pPr>
            <w:r w:rsidRPr="004B44D6">
              <w:rPr>
                <w:bCs/>
                <w:highlight w:val="cyan"/>
                <w:shd w:val="clear" w:color="auto" w:fill="FFFFFF"/>
                <w:lang w:eastAsia="zh-CN"/>
              </w:rPr>
              <w:t>формирование заказа на подготовку кадров, создание системы формирования инженерного мышления, системы профориентации;</w:t>
            </w:r>
          </w:p>
          <w:p w:rsidR="006679A0" w:rsidRPr="004B44D6" w:rsidRDefault="006679A0" w:rsidP="00DF2030">
            <w:pPr>
              <w:pStyle w:val="22"/>
              <w:tabs>
                <w:tab w:val="left" w:pos="720"/>
              </w:tabs>
              <w:spacing w:after="0" w:line="240" w:lineRule="auto"/>
              <w:ind w:firstLine="426"/>
              <w:jc w:val="both"/>
              <w:rPr>
                <w:bCs/>
                <w:highlight w:val="cyan"/>
                <w:shd w:val="clear" w:color="auto" w:fill="FFFFFF"/>
                <w:lang w:eastAsia="zh-CN"/>
              </w:rPr>
            </w:pPr>
            <w:r w:rsidRPr="004B44D6">
              <w:rPr>
                <w:bCs/>
                <w:highlight w:val="cyan"/>
                <w:shd w:val="clear" w:color="auto" w:fill="FFFFFF"/>
                <w:lang w:eastAsia="zh-CN"/>
              </w:rPr>
              <w:t>внедрение методов проектного управления</w:t>
            </w:r>
          </w:p>
        </w:tc>
        <w:tc>
          <w:tcPr>
            <w:tcW w:w="4961" w:type="dxa"/>
            <w:shd w:val="clear" w:color="auto" w:fill="00FFFF"/>
          </w:tcPr>
          <w:p w:rsidR="006679A0" w:rsidRPr="004B44D6" w:rsidRDefault="006679A0" w:rsidP="00DF2030">
            <w:pPr>
              <w:pStyle w:val="22"/>
              <w:tabs>
                <w:tab w:val="left" w:pos="720"/>
              </w:tabs>
              <w:spacing w:after="0" w:line="240" w:lineRule="auto"/>
              <w:ind w:firstLine="459"/>
              <w:jc w:val="both"/>
              <w:rPr>
                <w:bCs/>
                <w:highlight w:val="cyan"/>
                <w:shd w:val="clear" w:color="auto" w:fill="FFFFFF"/>
                <w:lang w:eastAsia="zh-CN"/>
              </w:rPr>
            </w:pPr>
            <w:r w:rsidRPr="004B44D6">
              <w:rPr>
                <w:bCs/>
                <w:highlight w:val="cyan"/>
                <w:shd w:val="clear" w:color="auto" w:fill="FFFFFF"/>
                <w:lang w:eastAsia="zh-CN"/>
              </w:rPr>
              <w:t xml:space="preserve">конкуренция между населёнными пунктами в привлечении инвестиций; </w:t>
            </w:r>
          </w:p>
          <w:p w:rsidR="006679A0" w:rsidRPr="004B44D6" w:rsidRDefault="006679A0" w:rsidP="00DF2030">
            <w:pPr>
              <w:pStyle w:val="22"/>
              <w:tabs>
                <w:tab w:val="left" w:pos="720"/>
              </w:tabs>
              <w:spacing w:after="0" w:line="240" w:lineRule="auto"/>
              <w:ind w:firstLine="459"/>
              <w:jc w:val="both"/>
              <w:rPr>
                <w:bCs/>
                <w:highlight w:val="cyan"/>
                <w:shd w:val="clear" w:color="auto" w:fill="FFFFFF"/>
                <w:lang w:eastAsia="zh-CN"/>
              </w:rPr>
            </w:pPr>
            <w:r w:rsidRPr="004B44D6">
              <w:rPr>
                <w:bCs/>
                <w:highlight w:val="cyan"/>
                <w:shd w:val="clear" w:color="auto" w:fill="FFFFFF"/>
                <w:lang w:eastAsia="zh-CN"/>
              </w:rPr>
              <w:t>наличие промышленных парков в ближайших районах Республики Татарстан и мощной финансовой поддержки со стороны Правительства РТ;</w:t>
            </w:r>
          </w:p>
          <w:p w:rsidR="006679A0" w:rsidRPr="004B44D6" w:rsidRDefault="006679A0" w:rsidP="00DF2030">
            <w:pPr>
              <w:pStyle w:val="22"/>
              <w:tabs>
                <w:tab w:val="left" w:pos="720"/>
              </w:tabs>
              <w:spacing w:after="0" w:line="240" w:lineRule="auto"/>
              <w:ind w:firstLine="459"/>
              <w:jc w:val="both"/>
              <w:rPr>
                <w:bCs/>
                <w:highlight w:val="cyan"/>
                <w:shd w:val="clear" w:color="auto" w:fill="FFFFFF"/>
                <w:lang w:eastAsia="zh-CN"/>
              </w:rPr>
            </w:pPr>
            <w:proofErr w:type="spellStart"/>
            <w:r w:rsidRPr="004B44D6">
              <w:rPr>
                <w:bCs/>
                <w:highlight w:val="cyan"/>
                <w:shd w:val="clear" w:color="auto" w:fill="FFFFFF"/>
                <w:lang w:eastAsia="zh-CN"/>
              </w:rPr>
              <w:t>моноструктурность</w:t>
            </w:r>
            <w:proofErr w:type="spellEnd"/>
            <w:r w:rsidRPr="004B44D6">
              <w:rPr>
                <w:bCs/>
                <w:highlight w:val="cyan"/>
                <w:shd w:val="clear" w:color="auto" w:fill="FFFFFF"/>
                <w:lang w:eastAsia="zh-CN"/>
              </w:rPr>
              <w:t xml:space="preserve"> экономики;</w:t>
            </w:r>
          </w:p>
          <w:p w:rsidR="006679A0" w:rsidRPr="004B44D6" w:rsidRDefault="006679A0" w:rsidP="00DF2030">
            <w:pPr>
              <w:pStyle w:val="22"/>
              <w:tabs>
                <w:tab w:val="left" w:pos="720"/>
              </w:tabs>
              <w:spacing w:after="0" w:line="240" w:lineRule="auto"/>
              <w:ind w:firstLine="459"/>
              <w:jc w:val="both"/>
              <w:rPr>
                <w:bCs/>
                <w:highlight w:val="cyan"/>
                <w:shd w:val="clear" w:color="auto" w:fill="FFFFFF"/>
                <w:lang w:eastAsia="zh-CN"/>
              </w:rPr>
            </w:pPr>
            <w:r w:rsidRPr="004B44D6">
              <w:rPr>
                <w:bCs/>
                <w:highlight w:val="cyan"/>
                <w:shd w:val="clear" w:color="auto" w:fill="FFFFFF"/>
                <w:lang w:eastAsia="zh-CN"/>
              </w:rPr>
              <w:t xml:space="preserve">возможность кризисных явлений на рынке сбыта основных видов продукции, особенно </w:t>
            </w:r>
            <w:proofErr w:type="spellStart"/>
            <w:r w:rsidRPr="004B44D6">
              <w:rPr>
                <w:bCs/>
                <w:highlight w:val="cyan"/>
                <w:shd w:val="clear" w:color="auto" w:fill="FFFFFF"/>
                <w:lang w:eastAsia="zh-CN"/>
              </w:rPr>
              <w:t>экспортоориентированных</w:t>
            </w:r>
            <w:proofErr w:type="spellEnd"/>
            <w:r w:rsidRPr="004B44D6">
              <w:rPr>
                <w:bCs/>
                <w:highlight w:val="cyan"/>
                <w:shd w:val="clear" w:color="auto" w:fill="FFFFFF"/>
                <w:lang w:eastAsia="zh-CN"/>
              </w:rPr>
              <w:t>;</w:t>
            </w:r>
          </w:p>
          <w:p w:rsidR="006679A0" w:rsidRPr="004B44D6" w:rsidRDefault="006679A0" w:rsidP="00DF2030">
            <w:pPr>
              <w:pStyle w:val="22"/>
              <w:tabs>
                <w:tab w:val="left" w:pos="720"/>
              </w:tabs>
              <w:spacing w:after="0" w:line="240" w:lineRule="auto"/>
              <w:ind w:firstLine="459"/>
              <w:jc w:val="both"/>
              <w:rPr>
                <w:bCs/>
                <w:highlight w:val="cyan"/>
                <w:shd w:val="clear" w:color="auto" w:fill="FFFFFF"/>
                <w:lang w:eastAsia="zh-CN"/>
              </w:rPr>
            </w:pPr>
            <w:r w:rsidRPr="004B44D6">
              <w:rPr>
                <w:bCs/>
                <w:highlight w:val="cyan"/>
                <w:shd w:val="clear" w:color="auto" w:fill="FFFFFF"/>
                <w:lang w:eastAsia="zh-CN"/>
              </w:rPr>
              <w:t>отставание уровня заработной платы от уровня областного центра;</w:t>
            </w:r>
          </w:p>
          <w:p w:rsidR="006679A0" w:rsidRPr="004B44D6" w:rsidRDefault="006679A0" w:rsidP="00DF2030">
            <w:pPr>
              <w:pStyle w:val="22"/>
              <w:tabs>
                <w:tab w:val="left" w:pos="720"/>
              </w:tabs>
              <w:spacing w:after="0" w:line="240" w:lineRule="auto"/>
              <w:ind w:firstLine="459"/>
              <w:jc w:val="both"/>
              <w:rPr>
                <w:bCs/>
                <w:highlight w:val="cyan"/>
                <w:shd w:val="clear" w:color="auto" w:fill="FFFFFF"/>
                <w:lang w:eastAsia="zh-CN"/>
              </w:rPr>
            </w:pPr>
            <w:r w:rsidRPr="004B44D6">
              <w:rPr>
                <w:bCs/>
                <w:highlight w:val="cyan"/>
                <w:shd w:val="clear" w:color="auto" w:fill="FFFFFF"/>
                <w:lang w:eastAsia="zh-CN"/>
              </w:rPr>
              <w:t>наличие «теневого» сектора экономики;</w:t>
            </w:r>
          </w:p>
          <w:p w:rsidR="006679A0" w:rsidRPr="004B44D6" w:rsidRDefault="006679A0" w:rsidP="00DF2030">
            <w:pPr>
              <w:pStyle w:val="22"/>
              <w:tabs>
                <w:tab w:val="left" w:pos="720"/>
              </w:tabs>
              <w:spacing w:after="0" w:line="240" w:lineRule="auto"/>
              <w:ind w:firstLine="459"/>
              <w:jc w:val="both"/>
              <w:rPr>
                <w:bCs/>
                <w:highlight w:val="cyan"/>
                <w:shd w:val="clear" w:color="auto" w:fill="FFFFFF"/>
                <w:lang w:eastAsia="zh-CN"/>
              </w:rPr>
            </w:pPr>
            <w:r w:rsidRPr="004B44D6">
              <w:rPr>
                <w:bCs/>
                <w:highlight w:val="cyan"/>
                <w:shd w:val="clear" w:color="auto" w:fill="FFFFFF"/>
                <w:lang w:eastAsia="zh-CN"/>
              </w:rPr>
              <w:t>регистрация юридических лиц и индивидуальных предпринимателей, функционирующих на территории города, в других регионах;</w:t>
            </w:r>
          </w:p>
          <w:p w:rsidR="006679A0" w:rsidRPr="004B44D6" w:rsidRDefault="006679A0" w:rsidP="00DF2030">
            <w:pPr>
              <w:pStyle w:val="22"/>
              <w:tabs>
                <w:tab w:val="left" w:pos="720"/>
              </w:tabs>
              <w:spacing w:after="0" w:line="240" w:lineRule="auto"/>
              <w:ind w:firstLine="459"/>
              <w:jc w:val="both"/>
              <w:rPr>
                <w:bCs/>
                <w:highlight w:val="cyan"/>
                <w:shd w:val="clear" w:color="auto" w:fill="FFFFFF"/>
                <w:lang w:eastAsia="zh-CN"/>
              </w:rPr>
            </w:pPr>
            <w:r w:rsidRPr="004B44D6">
              <w:rPr>
                <w:bCs/>
                <w:highlight w:val="cyan"/>
                <w:shd w:val="clear" w:color="auto" w:fill="FFFFFF"/>
                <w:lang w:eastAsia="zh-CN"/>
              </w:rPr>
              <w:t xml:space="preserve">ограниченность земельных участков для промышленных площадок в границах санитарно-защитных зон действующих </w:t>
            </w:r>
            <w:r w:rsidRPr="004B44D6">
              <w:rPr>
                <w:bCs/>
                <w:highlight w:val="cyan"/>
                <w:shd w:val="clear" w:color="auto" w:fill="FFFFFF"/>
                <w:lang w:eastAsia="zh-CN"/>
              </w:rPr>
              <w:lastRenderedPageBreak/>
              <w:t>организаций промышленности</w:t>
            </w:r>
          </w:p>
          <w:p w:rsidR="006679A0" w:rsidRPr="004B44D6" w:rsidRDefault="006679A0" w:rsidP="00DF2030">
            <w:pPr>
              <w:pStyle w:val="22"/>
              <w:tabs>
                <w:tab w:val="left" w:pos="720"/>
              </w:tabs>
              <w:spacing w:after="0" w:line="240" w:lineRule="auto"/>
              <w:ind w:firstLine="459"/>
              <w:jc w:val="both"/>
              <w:rPr>
                <w:bCs/>
                <w:highlight w:val="cyan"/>
                <w:shd w:val="clear" w:color="auto" w:fill="FFFFFF"/>
                <w:lang w:eastAsia="zh-CN"/>
              </w:rPr>
            </w:pPr>
            <w:r w:rsidRPr="004B44D6">
              <w:rPr>
                <w:bCs/>
                <w:highlight w:val="cyan"/>
                <w:shd w:val="clear" w:color="auto" w:fill="FFFFFF"/>
                <w:lang w:eastAsia="zh-CN"/>
              </w:rPr>
              <w:t>не вовлечение в хозяйственный оборот земельных участков, находящихся в зоне подтопления по улице Луговой</w:t>
            </w:r>
          </w:p>
        </w:tc>
      </w:tr>
      <w:tr w:rsidR="006679A0" w:rsidRPr="006161CA" w:rsidTr="009768EC">
        <w:trPr>
          <w:trHeight w:val="323"/>
        </w:trPr>
        <w:tc>
          <w:tcPr>
            <w:tcW w:w="9889" w:type="dxa"/>
            <w:gridSpan w:val="2"/>
            <w:shd w:val="clear" w:color="auto" w:fill="00FFFF"/>
            <w:vAlign w:val="center"/>
          </w:tcPr>
          <w:p w:rsidR="006679A0" w:rsidRPr="004B44D6" w:rsidRDefault="006679A0" w:rsidP="00DF2030">
            <w:pPr>
              <w:pStyle w:val="22"/>
              <w:tabs>
                <w:tab w:val="left" w:pos="720"/>
              </w:tabs>
              <w:spacing w:after="0" w:line="240" w:lineRule="auto"/>
              <w:jc w:val="center"/>
              <w:rPr>
                <w:b/>
                <w:bCs/>
                <w:highlight w:val="cyan"/>
                <w:shd w:val="clear" w:color="auto" w:fill="FFFFFF"/>
                <w:lang w:eastAsia="zh-CN"/>
              </w:rPr>
            </w:pPr>
            <w:r w:rsidRPr="004B44D6">
              <w:rPr>
                <w:b/>
                <w:bCs/>
                <w:highlight w:val="cyan"/>
                <w:shd w:val="clear" w:color="auto" w:fill="FFFFFF"/>
                <w:lang w:eastAsia="zh-CN"/>
              </w:rPr>
              <w:lastRenderedPageBreak/>
              <w:t>Развитие социальной сферы</w:t>
            </w:r>
          </w:p>
        </w:tc>
      </w:tr>
      <w:tr w:rsidR="006679A0" w:rsidRPr="006161CA" w:rsidTr="009768EC">
        <w:trPr>
          <w:trHeight w:val="1413"/>
        </w:trPr>
        <w:tc>
          <w:tcPr>
            <w:tcW w:w="4928" w:type="dxa"/>
            <w:shd w:val="clear" w:color="auto" w:fill="00FFFF"/>
            <w:vAlign w:val="bottom"/>
          </w:tcPr>
          <w:p w:rsidR="006679A0" w:rsidRPr="004B44D6" w:rsidRDefault="006679A0" w:rsidP="00DF2030">
            <w:pPr>
              <w:pStyle w:val="22"/>
              <w:tabs>
                <w:tab w:val="left" w:pos="720"/>
              </w:tabs>
              <w:spacing w:after="0" w:line="240" w:lineRule="auto"/>
              <w:ind w:firstLine="459"/>
              <w:jc w:val="both"/>
              <w:rPr>
                <w:bCs/>
                <w:highlight w:val="cyan"/>
                <w:shd w:val="clear" w:color="auto" w:fill="FFFFFF"/>
                <w:lang w:eastAsia="zh-CN"/>
              </w:rPr>
            </w:pPr>
            <w:r w:rsidRPr="004B44D6">
              <w:rPr>
                <w:bCs/>
                <w:highlight w:val="cyan"/>
                <w:shd w:val="clear" w:color="auto" w:fill="FFFFFF"/>
                <w:lang w:eastAsia="zh-CN"/>
              </w:rPr>
              <w:t>строительство новых спортивных объектов;</w:t>
            </w:r>
          </w:p>
          <w:p w:rsidR="006679A0" w:rsidRPr="004B44D6" w:rsidRDefault="006679A0" w:rsidP="00DF2030">
            <w:pPr>
              <w:pStyle w:val="22"/>
              <w:tabs>
                <w:tab w:val="left" w:pos="720"/>
              </w:tabs>
              <w:spacing w:after="0" w:line="240" w:lineRule="auto"/>
              <w:ind w:firstLine="459"/>
              <w:jc w:val="both"/>
              <w:rPr>
                <w:bCs/>
                <w:highlight w:val="cyan"/>
                <w:shd w:val="clear" w:color="auto" w:fill="FFFFFF"/>
                <w:lang w:eastAsia="zh-CN"/>
              </w:rPr>
            </w:pPr>
            <w:r w:rsidRPr="004B44D6">
              <w:rPr>
                <w:bCs/>
                <w:highlight w:val="cyan"/>
                <w:shd w:val="clear" w:color="auto" w:fill="FFFFFF"/>
                <w:lang w:eastAsia="zh-CN"/>
              </w:rPr>
              <w:t>строительство школы, детского сада;</w:t>
            </w:r>
          </w:p>
          <w:p w:rsidR="006679A0" w:rsidRPr="004B44D6" w:rsidRDefault="006679A0" w:rsidP="00DF2030">
            <w:pPr>
              <w:pStyle w:val="22"/>
              <w:tabs>
                <w:tab w:val="left" w:pos="720"/>
              </w:tabs>
              <w:spacing w:after="0" w:line="240" w:lineRule="auto"/>
              <w:ind w:firstLine="459"/>
              <w:jc w:val="both"/>
              <w:rPr>
                <w:bCs/>
                <w:highlight w:val="cyan"/>
                <w:shd w:val="clear" w:color="auto" w:fill="FFFFFF"/>
                <w:lang w:eastAsia="zh-CN"/>
              </w:rPr>
            </w:pPr>
            <w:r w:rsidRPr="004B44D6">
              <w:rPr>
                <w:bCs/>
                <w:highlight w:val="cyan"/>
                <w:shd w:val="clear" w:color="auto" w:fill="FFFFFF"/>
                <w:lang w:eastAsia="zh-CN"/>
              </w:rPr>
              <w:t>совершенствование муниципальной системы образования в соответствии с новыми трендами и тенденциями развития образования в современном мире;</w:t>
            </w:r>
          </w:p>
          <w:p w:rsidR="006679A0" w:rsidRPr="004B44D6" w:rsidRDefault="006679A0" w:rsidP="00DF2030">
            <w:pPr>
              <w:pStyle w:val="22"/>
              <w:tabs>
                <w:tab w:val="left" w:pos="720"/>
              </w:tabs>
              <w:spacing w:after="0" w:line="240" w:lineRule="auto"/>
              <w:ind w:firstLine="459"/>
              <w:jc w:val="both"/>
              <w:rPr>
                <w:bCs/>
                <w:highlight w:val="cyan"/>
                <w:shd w:val="clear" w:color="auto" w:fill="FFFFFF"/>
                <w:lang w:eastAsia="zh-CN"/>
              </w:rPr>
            </w:pPr>
            <w:r w:rsidRPr="004B44D6">
              <w:rPr>
                <w:bCs/>
                <w:highlight w:val="cyan"/>
                <w:shd w:val="clear" w:color="auto" w:fill="FFFFFF"/>
                <w:lang w:eastAsia="zh-CN"/>
              </w:rPr>
              <w:t>увеличение количества и разнообразия культурных событий и мероприятий;</w:t>
            </w:r>
          </w:p>
          <w:p w:rsidR="006679A0" w:rsidRPr="004B44D6" w:rsidRDefault="006679A0" w:rsidP="00DF2030">
            <w:pPr>
              <w:pStyle w:val="22"/>
              <w:tabs>
                <w:tab w:val="left" w:pos="720"/>
              </w:tabs>
              <w:spacing w:after="0" w:line="240" w:lineRule="auto"/>
              <w:ind w:firstLine="459"/>
              <w:jc w:val="both"/>
              <w:rPr>
                <w:bCs/>
                <w:highlight w:val="cyan"/>
                <w:shd w:val="clear" w:color="auto" w:fill="FFFFFF"/>
                <w:lang w:eastAsia="zh-CN"/>
              </w:rPr>
            </w:pPr>
            <w:r w:rsidRPr="004B44D6">
              <w:rPr>
                <w:bCs/>
                <w:highlight w:val="cyan"/>
                <w:shd w:val="clear" w:color="auto" w:fill="FFFFFF"/>
                <w:lang w:eastAsia="zh-CN"/>
              </w:rPr>
              <w:t xml:space="preserve">широкое применение интерактивных и </w:t>
            </w:r>
            <w:proofErr w:type="spellStart"/>
            <w:r w:rsidRPr="004B44D6">
              <w:rPr>
                <w:bCs/>
                <w:highlight w:val="cyan"/>
                <w:shd w:val="clear" w:color="auto" w:fill="FFFFFF"/>
                <w:lang w:eastAsia="zh-CN"/>
              </w:rPr>
              <w:t>мультимедийных</w:t>
            </w:r>
            <w:proofErr w:type="spellEnd"/>
            <w:r w:rsidRPr="004B44D6">
              <w:rPr>
                <w:bCs/>
                <w:highlight w:val="cyan"/>
                <w:shd w:val="clear" w:color="auto" w:fill="FFFFFF"/>
                <w:lang w:eastAsia="zh-CN"/>
              </w:rPr>
              <w:t xml:space="preserve"> сервисов в организациях культуры;</w:t>
            </w:r>
          </w:p>
          <w:p w:rsidR="006679A0" w:rsidRPr="004B44D6" w:rsidRDefault="006679A0" w:rsidP="00DF2030">
            <w:pPr>
              <w:pStyle w:val="22"/>
              <w:tabs>
                <w:tab w:val="left" w:pos="720"/>
              </w:tabs>
              <w:spacing w:after="0" w:line="240" w:lineRule="auto"/>
              <w:ind w:firstLine="459"/>
              <w:jc w:val="both"/>
              <w:rPr>
                <w:bCs/>
                <w:highlight w:val="cyan"/>
                <w:shd w:val="clear" w:color="auto" w:fill="FFFFFF"/>
                <w:lang w:eastAsia="zh-CN"/>
              </w:rPr>
            </w:pPr>
            <w:r w:rsidRPr="004B44D6">
              <w:rPr>
                <w:bCs/>
                <w:highlight w:val="cyan"/>
                <w:shd w:val="clear" w:color="auto" w:fill="FFFFFF"/>
                <w:lang w:eastAsia="zh-CN"/>
              </w:rPr>
              <w:t>использование и развитие потенциала молодёжи</w:t>
            </w:r>
          </w:p>
        </w:tc>
        <w:tc>
          <w:tcPr>
            <w:tcW w:w="4961" w:type="dxa"/>
            <w:shd w:val="clear" w:color="auto" w:fill="00FFFF"/>
          </w:tcPr>
          <w:p w:rsidR="006679A0" w:rsidRPr="004B44D6" w:rsidRDefault="006679A0" w:rsidP="00DF2030">
            <w:pPr>
              <w:pStyle w:val="22"/>
              <w:tabs>
                <w:tab w:val="left" w:pos="720"/>
              </w:tabs>
              <w:spacing w:after="0" w:line="240" w:lineRule="auto"/>
              <w:ind w:firstLine="459"/>
              <w:jc w:val="both"/>
              <w:rPr>
                <w:bCs/>
                <w:highlight w:val="cyan"/>
                <w:shd w:val="clear" w:color="auto" w:fill="FFFFFF"/>
                <w:lang w:eastAsia="zh-CN"/>
              </w:rPr>
            </w:pPr>
            <w:r w:rsidRPr="004B44D6">
              <w:rPr>
                <w:bCs/>
                <w:highlight w:val="cyan"/>
                <w:shd w:val="clear" w:color="auto" w:fill="FFFFFF"/>
                <w:lang w:eastAsia="zh-CN"/>
              </w:rPr>
              <w:t xml:space="preserve">отсутствие развитой социальной инфраструктуры для инвалидов и других </w:t>
            </w:r>
            <w:proofErr w:type="spellStart"/>
            <w:r w:rsidRPr="004B44D6">
              <w:rPr>
                <w:bCs/>
                <w:highlight w:val="cyan"/>
                <w:shd w:val="clear" w:color="auto" w:fill="FFFFFF"/>
                <w:lang w:eastAsia="zh-CN"/>
              </w:rPr>
              <w:t>маломобильных</w:t>
            </w:r>
            <w:proofErr w:type="spellEnd"/>
            <w:r w:rsidRPr="004B44D6">
              <w:rPr>
                <w:bCs/>
                <w:highlight w:val="cyan"/>
                <w:shd w:val="clear" w:color="auto" w:fill="FFFFFF"/>
                <w:lang w:eastAsia="zh-CN"/>
              </w:rPr>
              <w:t xml:space="preserve"> групп населения;</w:t>
            </w:r>
          </w:p>
          <w:p w:rsidR="006679A0" w:rsidRPr="004B44D6" w:rsidRDefault="006679A0" w:rsidP="00DF2030">
            <w:pPr>
              <w:pStyle w:val="22"/>
              <w:tabs>
                <w:tab w:val="left" w:pos="720"/>
              </w:tabs>
              <w:spacing w:after="0" w:line="240" w:lineRule="auto"/>
              <w:ind w:firstLine="459"/>
              <w:jc w:val="both"/>
              <w:rPr>
                <w:bCs/>
                <w:highlight w:val="cyan"/>
                <w:shd w:val="clear" w:color="auto" w:fill="FFFFFF"/>
                <w:lang w:eastAsia="zh-CN"/>
              </w:rPr>
            </w:pPr>
            <w:r w:rsidRPr="004B44D6">
              <w:rPr>
                <w:bCs/>
                <w:highlight w:val="cyan"/>
                <w:shd w:val="clear" w:color="auto" w:fill="FFFFFF"/>
                <w:lang w:eastAsia="zh-CN"/>
              </w:rPr>
              <w:t>отсутствие образовательных организаций высшего профессионального образования на территории города;</w:t>
            </w:r>
          </w:p>
          <w:p w:rsidR="006679A0" w:rsidRPr="004B44D6" w:rsidRDefault="006679A0" w:rsidP="00DF2030">
            <w:pPr>
              <w:pStyle w:val="22"/>
              <w:tabs>
                <w:tab w:val="left" w:pos="720"/>
              </w:tabs>
              <w:spacing w:after="0" w:line="240" w:lineRule="auto"/>
              <w:ind w:firstLine="459"/>
              <w:jc w:val="both"/>
              <w:rPr>
                <w:bCs/>
                <w:highlight w:val="cyan"/>
                <w:shd w:val="clear" w:color="auto" w:fill="FFFFFF"/>
                <w:lang w:eastAsia="zh-CN"/>
              </w:rPr>
            </w:pPr>
            <w:r w:rsidRPr="004B44D6">
              <w:rPr>
                <w:bCs/>
                <w:highlight w:val="cyan"/>
                <w:shd w:val="clear" w:color="auto" w:fill="FFFFFF"/>
                <w:lang w:eastAsia="zh-CN"/>
              </w:rPr>
              <w:t>деструктивное информационное воздействие на молодежь</w:t>
            </w:r>
          </w:p>
        </w:tc>
      </w:tr>
      <w:tr w:rsidR="006679A0" w:rsidRPr="006161CA" w:rsidTr="009768EC">
        <w:trPr>
          <w:trHeight w:val="563"/>
        </w:trPr>
        <w:tc>
          <w:tcPr>
            <w:tcW w:w="9889" w:type="dxa"/>
            <w:gridSpan w:val="2"/>
            <w:shd w:val="clear" w:color="auto" w:fill="00FFFF"/>
            <w:vAlign w:val="center"/>
          </w:tcPr>
          <w:p w:rsidR="006679A0" w:rsidRPr="004B44D6" w:rsidRDefault="006679A0" w:rsidP="00DF2030">
            <w:pPr>
              <w:pStyle w:val="22"/>
              <w:tabs>
                <w:tab w:val="left" w:pos="720"/>
              </w:tabs>
              <w:spacing w:after="0" w:line="240" w:lineRule="auto"/>
              <w:jc w:val="center"/>
              <w:rPr>
                <w:b/>
                <w:bCs/>
                <w:highlight w:val="cyan"/>
                <w:shd w:val="clear" w:color="auto" w:fill="FFFFFF"/>
                <w:lang w:eastAsia="zh-CN"/>
              </w:rPr>
            </w:pPr>
            <w:r w:rsidRPr="004B44D6">
              <w:rPr>
                <w:b/>
                <w:bCs/>
                <w:highlight w:val="cyan"/>
                <w:shd w:val="clear" w:color="auto" w:fill="FFFFFF"/>
                <w:lang w:eastAsia="zh-CN"/>
              </w:rPr>
              <w:t xml:space="preserve">Жилищно-коммунальное хозяйство, дорожная инфраструктура, </w:t>
            </w:r>
          </w:p>
          <w:p w:rsidR="006679A0" w:rsidRPr="004B44D6" w:rsidRDefault="006679A0" w:rsidP="00DF2030">
            <w:pPr>
              <w:pStyle w:val="22"/>
              <w:tabs>
                <w:tab w:val="left" w:pos="720"/>
              </w:tabs>
              <w:spacing w:after="0" w:line="240" w:lineRule="auto"/>
              <w:jc w:val="center"/>
              <w:rPr>
                <w:bCs/>
                <w:highlight w:val="cyan"/>
                <w:shd w:val="clear" w:color="auto" w:fill="FFFFFF"/>
                <w:lang w:eastAsia="zh-CN"/>
              </w:rPr>
            </w:pPr>
            <w:r w:rsidRPr="004B44D6">
              <w:rPr>
                <w:b/>
                <w:bCs/>
                <w:highlight w:val="cyan"/>
                <w:shd w:val="clear" w:color="auto" w:fill="FFFFFF"/>
                <w:lang w:eastAsia="zh-CN"/>
              </w:rPr>
              <w:t>экология, безопасность жизнедеятельности</w:t>
            </w:r>
          </w:p>
        </w:tc>
      </w:tr>
      <w:tr w:rsidR="006679A0" w:rsidRPr="006161CA" w:rsidTr="009768EC">
        <w:trPr>
          <w:trHeight w:val="472"/>
        </w:trPr>
        <w:tc>
          <w:tcPr>
            <w:tcW w:w="4928" w:type="dxa"/>
            <w:shd w:val="clear" w:color="auto" w:fill="00FFFF"/>
            <w:vAlign w:val="center"/>
          </w:tcPr>
          <w:p w:rsidR="006679A0" w:rsidRPr="004B44D6" w:rsidRDefault="006679A0" w:rsidP="00DF2030">
            <w:pPr>
              <w:pStyle w:val="22"/>
              <w:tabs>
                <w:tab w:val="left" w:pos="720"/>
              </w:tabs>
              <w:spacing w:after="0" w:line="240" w:lineRule="auto"/>
              <w:ind w:firstLine="459"/>
              <w:jc w:val="both"/>
              <w:rPr>
                <w:bCs/>
                <w:highlight w:val="cyan"/>
                <w:shd w:val="clear" w:color="auto" w:fill="FFFFFF"/>
                <w:lang w:eastAsia="zh-CN"/>
              </w:rPr>
            </w:pPr>
            <w:r w:rsidRPr="004B44D6">
              <w:rPr>
                <w:bCs/>
                <w:highlight w:val="cyan"/>
                <w:shd w:val="clear" w:color="auto" w:fill="FFFFFF"/>
                <w:lang w:eastAsia="zh-CN"/>
              </w:rPr>
              <w:t>комплексное освоение территорий, предназначенных для жилищного строительства;</w:t>
            </w:r>
          </w:p>
          <w:p w:rsidR="006679A0" w:rsidRPr="004B44D6" w:rsidRDefault="006679A0" w:rsidP="00DF2030">
            <w:pPr>
              <w:pStyle w:val="22"/>
              <w:tabs>
                <w:tab w:val="left" w:pos="720"/>
              </w:tabs>
              <w:spacing w:after="0" w:line="240" w:lineRule="auto"/>
              <w:ind w:firstLine="459"/>
              <w:jc w:val="both"/>
              <w:rPr>
                <w:bCs/>
                <w:highlight w:val="cyan"/>
                <w:shd w:val="clear" w:color="auto" w:fill="FFFFFF"/>
                <w:lang w:eastAsia="zh-CN"/>
              </w:rPr>
            </w:pPr>
            <w:r w:rsidRPr="004B44D6">
              <w:rPr>
                <w:bCs/>
                <w:highlight w:val="cyan"/>
                <w:shd w:val="clear" w:color="auto" w:fill="FFFFFF"/>
                <w:lang w:eastAsia="zh-CN"/>
              </w:rPr>
              <w:t xml:space="preserve">повышение качества и комфорта городской среды; </w:t>
            </w:r>
          </w:p>
          <w:p w:rsidR="006679A0" w:rsidRPr="004B44D6" w:rsidRDefault="006679A0" w:rsidP="00DF2030">
            <w:pPr>
              <w:pStyle w:val="22"/>
              <w:tabs>
                <w:tab w:val="left" w:pos="720"/>
              </w:tabs>
              <w:spacing w:after="0" w:line="240" w:lineRule="auto"/>
              <w:ind w:firstLine="459"/>
              <w:jc w:val="both"/>
              <w:rPr>
                <w:bCs/>
                <w:highlight w:val="cyan"/>
                <w:shd w:val="clear" w:color="auto" w:fill="FFFFFF"/>
                <w:lang w:eastAsia="zh-CN"/>
              </w:rPr>
            </w:pPr>
            <w:proofErr w:type="spellStart"/>
            <w:r w:rsidRPr="004B44D6">
              <w:rPr>
                <w:bCs/>
                <w:highlight w:val="cyan"/>
                <w:shd w:val="clear" w:color="auto" w:fill="FFFFFF"/>
                <w:lang w:eastAsia="zh-CN"/>
              </w:rPr>
              <w:t>муниципально-частное</w:t>
            </w:r>
            <w:proofErr w:type="spellEnd"/>
            <w:r w:rsidRPr="004B44D6">
              <w:rPr>
                <w:bCs/>
                <w:highlight w:val="cyan"/>
                <w:shd w:val="clear" w:color="auto" w:fill="FFFFFF"/>
                <w:lang w:eastAsia="zh-CN"/>
              </w:rPr>
              <w:t xml:space="preserve"> партнёрство           в сфере жилищно-коммунального хозяйства </w:t>
            </w:r>
          </w:p>
          <w:p w:rsidR="006679A0" w:rsidRPr="004B44D6" w:rsidRDefault="006679A0" w:rsidP="00DF2030">
            <w:pPr>
              <w:pStyle w:val="22"/>
              <w:tabs>
                <w:tab w:val="left" w:pos="720"/>
              </w:tabs>
              <w:spacing w:after="0" w:line="240" w:lineRule="auto"/>
              <w:ind w:firstLine="459"/>
              <w:jc w:val="both"/>
              <w:rPr>
                <w:bCs/>
                <w:highlight w:val="cyan"/>
                <w:shd w:val="clear" w:color="auto" w:fill="FFFFFF"/>
                <w:lang w:eastAsia="zh-CN"/>
              </w:rPr>
            </w:pPr>
            <w:r w:rsidRPr="004B44D6">
              <w:rPr>
                <w:bCs/>
                <w:highlight w:val="cyan"/>
                <w:shd w:val="clear" w:color="auto" w:fill="FFFFFF"/>
                <w:lang w:eastAsia="zh-CN"/>
              </w:rPr>
              <w:t>строительство, реконструкция и ремонт автомобильных дорог;</w:t>
            </w:r>
          </w:p>
          <w:p w:rsidR="006679A0" w:rsidRPr="004B44D6" w:rsidRDefault="006679A0" w:rsidP="00DF2030">
            <w:pPr>
              <w:pStyle w:val="22"/>
              <w:tabs>
                <w:tab w:val="left" w:pos="720"/>
              </w:tabs>
              <w:spacing w:after="0" w:line="240" w:lineRule="auto"/>
              <w:ind w:firstLine="459"/>
              <w:jc w:val="both"/>
              <w:rPr>
                <w:bCs/>
                <w:highlight w:val="cyan"/>
                <w:shd w:val="clear" w:color="auto" w:fill="FFFFFF"/>
                <w:lang w:eastAsia="zh-CN"/>
              </w:rPr>
            </w:pPr>
            <w:r w:rsidRPr="004B44D6">
              <w:rPr>
                <w:bCs/>
                <w:highlight w:val="cyan"/>
                <w:shd w:val="clear" w:color="auto" w:fill="FFFFFF"/>
                <w:lang w:eastAsia="zh-CN"/>
              </w:rPr>
              <w:t xml:space="preserve">развитие </w:t>
            </w:r>
            <w:proofErr w:type="spellStart"/>
            <w:r w:rsidRPr="004B44D6">
              <w:rPr>
                <w:bCs/>
                <w:highlight w:val="cyan"/>
                <w:shd w:val="clear" w:color="auto" w:fill="FFFFFF"/>
                <w:lang w:eastAsia="zh-CN"/>
              </w:rPr>
              <w:t>транспортно-логистического</w:t>
            </w:r>
            <w:proofErr w:type="spellEnd"/>
            <w:r w:rsidRPr="004B44D6">
              <w:rPr>
                <w:bCs/>
                <w:highlight w:val="cyan"/>
                <w:shd w:val="clear" w:color="auto" w:fill="FFFFFF"/>
                <w:lang w:eastAsia="zh-CN"/>
              </w:rPr>
              <w:t xml:space="preserve"> комплекса;</w:t>
            </w:r>
          </w:p>
          <w:p w:rsidR="006679A0" w:rsidRPr="004B44D6" w:rsidRDefault="006679A0" w:rsidP="00DF2030">
            <w:pPr>
              <w:pStyle w:val="22"/>
              <w:tabs>
                <w:tab w:val="left" w:pos="720"/>
              </w:tabs>
              <w:spacing w:after="0" w:line="240" w:lineRule="auto"/>
              <w:ind w:firstLine="459"/>
              <w:jc w:val="both"/>
              <w:rPr>
                <w:bCs/>
                <w:highlight w:val="cyan"/>
                <w:shd w:val="clear" w:color="auto" w:fill="FFFFFF"/>
                <w:lang w:eastAsia="zh-CN"/>
              </w:rPr>
            </w:pPr>
            <w:r w:rsidRPr="004B44D6">
              <w:rPr>
                <w:bCs/>
                <w:highlight w:val="cyan"/>
                <w:shd w:val="clear" w:color="auto" w:fill="FFFFFF"/>
                <w:lang w:eastAsia="zh-CN"/>
              </w:rPr>
              <w:t>реализация проектов в сфере экологии;</w:t>
            </w:r>
          </w:p>
          <w:p w:rsidR="006679A0" w:rsidRPr="004B44D6" w:rsidRDefault="006679A0" w:rsidP="00DF2030">
            <w:pPr>
              <w:pStyle w:val="22"/>
              <w:tabs>
                <w:tab w:val="left" w:pos="720"/>
              </w:tabs>
              <w:spacing w:after="0" w:line="240" w:lineRule="auto"/>
              <w:ind w:firstLine="459"/>
              <w:jc w:val="both"/>
              <w:rPr>
                <w:bCs/>
                <w:highlight w:val="cyan"/>
                <w:shd w:val="clear" w:color="auto" w:fill="FFFFFF"/>
                <w:lang w:eastAsia="zh-CN"/>
              </w:rPr>
            </w:pPr>
            <w:r w:rsidRPr="004B44D6">
              <w:rPr>
                <w:bCs/>
                <w:highlight w:val="cyan"/>
                <w:shd w:val="clear" w:color="auto" w:fill="FFFFFF"/>
                <w:lang w:eastAsia="zh-CN"/>
              </w:rPr>
              <w:t xml:space="preserve">формирование ответственного отношения </w:t>
            </w:r>
            <w:proofErr w:type="spellStart"/>
            <w:r w:rsidRPr="004B44D6">
              <w:rPr>
                <w:bCs/>
                <w:highlight w:val="cyan"/>
                <w:shd w:val="clear" w:color="auto" w:fill="FFFFFF"/>
                <w:lang w:eastAsia="zh-CN"/>
              </w:rPr>
              <w:t>природопользователей</w:t>
            </w:r>
            <w:proofErr w:type="spellEnd"/>
            <w:r w:rsidRPr="004B44D6">
              <w:rPr>
                <w:bCs/>
                <w:highlight w:val="cyan"/>
                <w:shd w:val="clear" w:color="auto" w:fill="FFFFFF"/>
                <w:lang w:eastAsia="zh-CN"/>
              </w:rPr>
              <w:t xml:space="preserve"> к окружающей среде;</w:t>
            </w:r>
          </w:p>
          <w:p w:rsidR="006679A0" w:rsidRPr="004B44D6" w:rsidRDefault="006679A0" w:rsidP="00DF2030">
            <w:pPr>
              <w:pStyle w:val="22"/>
              <w:tabs>
                <w:tab w:val="left" w:pos="720"/>
              </w:tabs>
              <w:spacing w:after="0" w:line="240" w:lineRule="auto"/>
              <w:ind w:firstLine="459"/>
              <w:jc w:val="both"/>
              <w:rPr>
                <w:bCs/>
                <w:highlight w:val="cyan"/>
                <w:shd w:val="clear" w:color="auto" w:fill="FFFFFF"/>
                <w:lang w:eastAsia="zh-CN"/>
              </w:rPr>
            </w:pPr>
            <w:r w:rsidRPr="004B44D6">
              <w:rPr>
                <w:bCs/>
                <w:highlight w:val="cyan"/>
                <w:shd w:val="clear" w:color="auto" w:fill="FFFFFF"/>
                <w:lang w:eastAsia="zh-CN"/>
              </w:rPr>
              <w:t>повышение уровня безопасности жизнедеятельности</w:t>
            </w:r>
          </w:p>
        </w:tc>
        <w:tc>
          <w:tcPr>
            <w:tcW w:w="4961" w:type="dxa"/>
            <w:shd w:val="clear" w:color="auto" w:fill="00FFFF"/>
          </w:tcPr>
          <w:p w:rsidR="006679A0" w:rsidRPr="004B44D6" w:rsidRDefault="006679A0" w:rsidP="00DF2030">
            <w:pPr>
              <w:pStyle w:val="22"/>
              <w:tabs>
                <w:tab w:val="left" w:pos="720"/>
              </w:tabs>
              <w:spacing w:after="0" w:line="240" w:lineRule="auto"/>
              <w:ind w:firstLine="459"/>
              <w:jc w:val="both"/>
              <w:rPr>
                <w:bCs/>
                <w:highlight w:val="cyan"/>
                <w:shd w:val="clear" w:color="auto" w:fill="FFFFFF"/>
                <w:lang w:eastAsia="zh-CN"/>
              </w:rPr>
            </w:pPr>
            <w:r w:rsidRPr="004B44D6">
              <w:rPr>
                <w:bCs/>
                <w:highlight w:val="cyan"/>
                <w:shd w:val="clear" w:color="auto" w:fill="FFFFFF"/>
                <w:lang w:eastAsia="zh-CN"/>
              </w:rPr>
              <w:t>несоответствие городской среды потребностям населения;</w:t>
            </w:r>
          </w:p>
          <w:p w:rsidR="006679A0" w:rsidRPr="004B44D6" w:rsidRDefault="006679A0" w:rsidP="00DF2030">
            <w:pPr>
              <w:pStyle w:val="22"/>
              <w:tabs>
                <w:tab w:val="left" w:pos="720"/>
              </w:tabs>
              <w:spacing w:after="0" w:line="240" w:lineRule="auto"/>
              <w:ind w:firstLine="459"/>
              <w:jc w:val="both"/>
              <w:rPr>
                <w:bCs/>
                <w:highlight w:val="cyan"/>
                <w:shd w:val="clear" w:color="auto" w:fill="FFFFFF"/>
                <w:lang w:eastAsia="zh-CN"/>
              </w:rPr>
            </w:pPr>
            <w:r w:rsidRPr="004B44D6">
              <w:rPr>
                <w:bCs/>
                <w:highlight w:val="cyan"/>
                <w:shd w:val="clear" w:color="auto" w:fill="FFFFFF"/>
                <w:lang w:eastAsia="zh-CN"/>
              </w:rPr>
              <w:t>рост тарифов естественных монополий;</w:t>
            </w:r>
          </w:p>
          <w:p w:rsidR="006679A0" w:rsidRPr="004B44D6" w:rsidRDefault="006679A0" w:rsidP="00DF2030">
            <w:pPr>
              <w:pStyle w:val="22"/>
              <w:tabs>
                <w:tab w:val="left" w:pos="720"/>
              </w:tabs>
              <w:spacing w:after="0" w:line="240" w:lineRule="auto"/>
              <w:ind w:firstLine="459"/>
              <w:jc w:val="both"/>
              <w:rPr>
                <w:bCs/>
                <w:highlight w:val="cyan"/>
                <w:shd w:val="clear" w:color="auto" w:fill="FFFFFF"/>
                <w:lang w:eastAsia="zh-CN"/>
              </w:rPr>
            </w:pPr>
            <w:r w:rsidRPr="004B44D6">
              <w:rPr>
                <w:bCs/>
                <w:highlight w:val="cyan"/>
                <w:shd w:val="clear" w:color="auto" w:fill="FFFFFF"/>
                <w:lang w:eastAsia="zh-CN"/>
              </w:rPr>
              <w:t xml:space="preserve">отсутствие дорожной инфраструктуры территорий, предназначенных для комплексного жилищного строительства; </w:t>
            </w:r>
          </w:p>
          <w:p w:rsidR="006679A0" w:rsidRPr="004B44D6" w:rsidRDefault="006679A0" w:rsidP="00DF2030">
            <w:pPr>
              <w:pStyle w:val="22"/>
              <w:tabs>
                <w:tab w:val="left" w:pos="720"/>
              </w:tabs>
              <w:spacing w:after="0" w:line="240" w:lineRule="auto"/>
              <w:ind w:firstLine="459"/>
              <w:jc w:val="both"/>
              <w:rPr>
                <w:bCs/>
                <w:highlight w:val="cyan"/>
                <w:shd w:val="clear" w:color="auto" w:fill="FFFFFF"/>
                <w:lang w:eastAsia="zh-CN"/>
              </w:rPr>
            </w:pPr>
            <w:r w:rsidRPr="004B44D6">
              <w:rPr>
                <w:bCs/>
                <w:highlight w:val="cyan"/>
                <w:shd w:val="clear" w:color="auto" w:fill="FFFFFF"/>
                <w:lang w:eastAsia="zh-CN"/>
              </w:rPr>
              <w:t>аварии на коммунальных сетях в связи с их износом;</w:t>
            </w:r>
          </w:p>
          <w:p w:rsidR="006679A0" w:rsidRPr="004B44D6" w:rsidRDefault="006679A0" w:rsidP="00DF2030">
            <w:pPr>
              <w:pStyle w:val="22"/>
              <w:tabs>
                <w:tab w:val="left" w:pos="720"/>
              </w:tabs>
              <w:spacing w:after="0" w:line="240" w:lineRule="auto"/>
              <w:ind w:firstLine="459"/>
              <w:jc w:val="both"/>
              <w:rPr>
                <w:bCs/>
                <w:highlight w:val="cyan"/>
                <w:shd w:val="clear" w:color="auto" w:fill="FFFFFF"/>
                <w:lang w:eastAsia="zh-CN"/>
              </w:rPr>
            </w:pPr>
            <w:r w:rsidRPr="004B44D6">
              <w:rPr>
                <w:bCs/>
                <w:highlight w:val="cyan"/>
                <w:shd w:val="clear" w:color="auto" w:fill="FFFFFF"/>
                <w:lang w:eastAsia="zh-CN"/>
              </w:rPr>
              <w:t>наличие инфраструктурных ограничений – «транспортный капкан»;</w:t>
            </w:r>
          </w:p>
          <w:p w:rsidR="006679A0" w:rsidRPr="004B44D6" w:rsidRDefault="006679A0" w:rsidP="00DF2030">
            <w:pPr>
              <w:pStyle w:val="22"/>
              <w:tabs>
                <w:tab w:val="left" w:pos="720"/>
              </w:tabs>
              <w:spacing w:after="0" w:line="240" w:lineRule="auto"/>
              <w:ind w:firstLine="459"/>
              <w:jc w:val="both"/>
              <w:rPr>
                <w:bCs/>
                <w:highlight w:val="cyan"/>
                <w:shd w:val="clear" w:color="auto" w:fill="FFFFFF"/>
                <w:lang w:eastAsia="zh-CN"/>
              </w:rPr>
            </w:pPr>
            <w:r w:rsidRPr="004B44D6">
              <w:rPr>
                <w:bCs/>
                <w:highlight w:val="cyan"/>
                <w:shd w:val="clear" w:color="auto" w:fill="FFFFFF"/>
                <w:lang w:eastAsia="zh-CN"/>
              </w:rPr>
              <w:t>угрозы безопасности дорожного движения в связи с ростом автомобилизации населения;</w:t>
            </w:r>
          </w:p>
          <w:p w:rsidR="006679A0" w:rsidRPr="004B44D6" w:rsidRDefault="006679A0" w:rsidP="00DF2030">
            <w:pPr>
              <w:pStyle w:val="22"/>
              <w:tabs>
                <w:tab w:val="left" w:pos="720"/>
              </w:tabs>
              <w:spacing w:after="0" w:line="240" w:lineRule="auto"/>
              <w:ind w:firstLine="459"/>
              <w:jc w:val="both"/>
              <w:rPr>
                <w:bCs/>
                <w:highlight w:val="cyan"/>
                <w:shd w:val="clear" w:color="auto" w:fill="FFFFFF"/>
                <w:lang w:eastAsia="zh-CN"/>
              </w:rPr>
            </w:pPr>
            <w:r w:rsidRPr="004B44D6">
              <w:rPr>
                <w:bCs/>
                <w:highlight w:val="cyan"/>
                <w:shd w:val="clear" w:color="auto" w:fill="FFFFFF"/>
                <w:lang w:eastAsia="zh-CN"/>
              </w:rPr>
              <w:t>высокий уровень накопленного экологического ущерба;</w:t>
            </w:r>
          </w:p>
          <w:p w:rsidR="006679A0" w:rsidRPr="004B44D6" w:rsidRDefault="006679A0" w:rsidP="00DF2030">
            <w:pPr>
              <w:pStyle w:val="22"/>
              <w:tabs>
                <w:tab w:val="left" w:pos="720"/>
              </w:tabs>
              <w:spacing w:after="0" w:line="240" w:lineRule="auto"/>
              <w:ind w:firstLine="459"/>
              <w:jc w:val="both"/>
              <w:rPr>
                <w:bCs/>
                <w:highlight w:val="cyan"/>
                <w:shd w:val="clear" w:color="auto" w:fill="FFFFFF"/>
                <w:lang w:eastAsia="zh-CN"/>
              </w:rPr>
            </w:pPr>
            <w:r w:rsidRPr="004B44D6">
              <w:rPr>
                <w:bCs/>
                <w:highlight w:val="cyan"/>
                <w:shd w:val="clear" w:color="auto" w:fill="FFFFFF"/>
                <w:lang w:eastAsia="zh-CN"/>
              </w:rPr>
              <w:t>недостаточная обеспеченность городского  пространства элементами безопасной среды</w:t>
            </w:r>
          </w:p>
        </w:tc>
      </w:tr>
    </w:tbl>
    <w:p w:rsidR="006679A0" w:rsidRPr="00233E1C" w:rsidRDefault="006679A0" w:rsidP="00DF2030">
      <w:pPr>
        <w:pStyle w:val="24"/>
        <w:spacing w:before="0" w:after="0"/>
        <w:ind w:firstLine="794"/>
        <w:jc w:val="both"/>
        <w:rPr>
          <w:bCs/>
          <w:shd w:val="clear" w:color="auto" w:fill="FFFFFF"/>
        </w:rPr>
      </w:pPr>
    </w:p>
    <w:p w:rsidR="006679A0" w:rsidRPr="00233E1C" w:rsidRDefault="006679A0" w:rsidP="00DF2030">
      <w:pPr>
        <w:pStyle w:val="24"/>
        <w:spacing w:before="0" w:after="0"/>
        <w:ind w:firstLine="794"/>
        <w:jc w:val="both"/>
        <w:rPr>
          <w:bCs/>
          <w:shd w:val="clear" w:color="auto" w:fill="FFFFFF"/>
        </w:rPr>
      </w:pPr>
      <w:r w:rsidRPr="00233E1C">
        <w:rPr>
          <w:bCs/>
          <w:shd w:val="clear" w:color="auto" w:fill="FFFFFF"/>
        </w:rPr>
        <w:t xml:space="preserve">Результаты SWOT-анализа позволяют выделить ряд основных проблем, ограничивающих развитие города </w:t>
      </w:r>
      <w:r>
        <w:rPr>
          <w:bCs/>
          <w:shd w:val="clear" w:color="auto" w:fill="FFFFFF"/>
        </w:rPr>
        <w:t>Вятские Поляны</w:t>
      </w:r>
      <w:r w:rsidRPr="00233E1C">
        <w:rPr>
          <w:bCs/>
          <w:shd w:val="clear" w:color="auto" w:fill="FFFFFF"/>
        </w:rPr>
        <w:t>, на решение которых будет направлена реализация Стратегии:</w:t>
      </w:r>
    </w:p>
    <w:p w:rsidR="006679A0" w:rsidRPr="00233E1C" w:rsidRDefault="006679A0" w:rsidP="00DF2030">
      <w:pPr>
        <w:pStyle w:val="24"/>
        <w:spacing w:before="0" w:after="0"/>
        <w:ind w:firstLine="794"/>
        <w:jc w:val="both"/>
        <w:rPr>
          <w:bCs/>
          <w:shd w:val="clear" w:color="auto" w:fill="FFFFFF"/>
        </w:rPr>
      </w:pPr>
      <w:r w:rsidRPr="00233E1C">
        <w:rPr>
          <w:bCs/>
          <w:shd w:val="clear" w:color="auto" w:fill="FFFFFF"/>
        </w:rPr>
        <w:t xml:space="preserve">– демографическая ситуация является неблагоприятной, </w:t>
      </w:r>
      <w:r>
        <w:rPr>
          <w:bCs/>
          <w:shd w:val="clear" w:color="auto" w:fill="FFFFFF"/>
        </w:rPr>
        <w:t xml:space="preserve">численность </w:t>
      </w:r>
      <w:r w:rsidRPr="00233E1C">
        <w:rPr>
          <w:bCs/>
          <w:shd w:val="clear" w:color="auto" w:fill="FFFFFF"/>
        </w:rPr>
        <w:t>населени</w:t>
      </w:r>
      <w:r>
        <w:rPr>
          <w:bCs/>
          <w:shd w:val="clear" w:color="auto" w:fill="FFFFFF"/>
        </w:rPr>
        <w:t>я</w:t>
      </w:r>
      <w:r w:rsidRPr="00233E1C">
        <w:rPr>
          <w:bCs/>
          <w:shd w:val="clear" w:color="auto" w:fill="FFFFFF"/>
        </w:rPr>
        <w:t xml:space="preserve"> города стабильно снижается. Ситуация усугубляется миграционным оттоком, в котором преобладают лица молодых трудоспособных возрастов;</w:t>
      </w:r>
    </w:p>
    <w:p w:rsidR="006679A0" w:rsidRPr="00233E1C" w:rsidRDefault="006679A0" w:rsidP="00DF2030">
      <w:pPr>
        <w:pStyle w:val="24"/>
        <w:spacing w:before="0" w:after="0"/>
        <w:ind w:firstLine="794"/>
        <w:jc w:val="both"/>
        <w:rPr>
          <w:bCs/>
          <w:shd w:val="clear" w:color="auto" w:fill="FFFFFF"/>
        </w:rPr>
      </w:pPr>
      <w:r w:rsidRPr="00233E1C">
        <w:rPr>
          <w:bCs/>
          <w:shd w:val="clear" w:color="auto" w:fill="FFFFFF"/>
        </w:rPr>
        <w:t xml:space="preserve">– для рынка труда характерны: недостаток квалифицированных кадров, в том числе инженерного профиля, чему способствует, в том числе отсутствие образовательных организаций высшего профессионального образования на территории города, маятниковая миграция трудоспособного населения, увеличение уровня безработицы, проблемы </w:t>
      </w:r>
      <w:r w:rsidRPr="00233E1C">
        <w:rPr>
          <w:bCs/>
          <w:shd w:val="clear" w:color="auto" w:fill="FFFFFF"/>
        </w:rPr>
        <w:lastRenderedPageBreak/>
        <w:t>трудоустройства инвалидов. Слабая диверсификация экономики может привести к риску возникновения напряжённости в сфере занятости населения;</w:t>
      </w:r>
    </w:p>
    <w:p w:rsidR="006679A0" w:rsidRPr="003E7537" w:rsidRDefault="006679A0" w:rsidP="00DF2030">
      <w:pPr>
        <w:pStyle w:val="24"/>
        <w:spacing w:before="0" w:after="0"/>
        <w:ind w:firstLine="794"/>
        <w:jc w:val="both"/>
        <w:rPr>
          <w:rFonts w:eastAsia="Calibri"/>
        </w:rPr>
      </w:pPr>
      <w:r w:rsidRPr="00233E1C">
        <w:rPr>
          <w:bCs/>
          <w:shd w:val="clear" w:color="auto" w:fill="FFFFFF"/>
        </w:rPr>
        <w:t xml:space="preserve">– отмечается </w:t>
      </w:r>
      <w:proofErr w:type="spellStart"/>
      <w:r w:rsidRPr="00233E1C">
        <w:rPr>
          <w:bCs/>
          <w:shd w:val="clear" w:color="auto" w:fill="FFFFFF"/>
        </w:rPr>
        <w:t>моноструктурность</w:t>
      </w:r>
      <w:proofErr w:type="spellEnd"/>
      <w:r w:rsidRPr="00233E1C">
        <w:rPr>
          <w:bCs/>
          <w:shd w:val="clear" w:color="auto" w:fill="FFFFFF"/>
        </w:rPr>
        <w:t xml:space="preserve"> экономики, </w:t>
      </w:r>
      <w:r w:rsidRPr="00233E1C">
        <w:t>сокращение количества субъектов малого и среднего предпринимательства,</w:t>
      </w:r>
      <w:r w:rsidRPr="00233E1C">
        <w:rPr>
          <w:bCs/>
          <w:shd w:val="clear" w:color="auto" w:fill="FFFFFF"/>
        </w:rPr>
        <w:t xml:space="preserve"> наличие «теневого» сектора экономики, увеличение недоимки в бюджет </w:t>
      </w:r>
      <w:r w:rsidRPr="00233E1C">
        <w:rPr>
          <w:rFonts w:eastAsia="Calibri"/>
        </w:rPr>
        <w:t>муниципального образования</w:t>
      </w:r>
      <w:r w:rsidRPr="00233E1C">
        <w:rPr>
          <w:bCs/>
          <w:shd w:val="clear" w:color="auto" w:fill="FFFFFF"/>
        </w:rPr>
        <w:t>. Недостаток собственной доходной базы и инвестиций не позволяет в полной мере реализовывать городские проекты;</w:t>
      </w:r>
    </w:p>
    <w:p w:rsidR="006679A0" w:rsidRPr="003E7537" w:rsidRDefault="006679A0" w:rsidP="00DF2030">
      <w:pPr>
        <w:pStyle w:val="24"/>
        <w:spacing w:before="0" w:after="0"/>
        <w:ind w:firstLine="794"/>
        <w:jc w:val="both"/>
        <w:rPr>
          <w:rFonts w:eastAsia="Calibri"/>
        </w:rPr>
      </w:pPr>
      <w:r w:rsidRPr="003E7537">
        <w:rPr>
          <w:rFonts w:eastAsia="Calibri"/>
        </w:rPr>
        <w:t xml:space="preserve">– развитие социальной сферы ограничено недостаточным материально-техническим обеспечением организаций социальной сферы, включая проблемы их доступности для инвалидов и других </w:t>
      </w:r>
      <w:proofErr w:type="spellStart"/>
      <w:r w:rsidRPr="003E7537">
        <w:rPr>
          <w:rFonts w:eastAsia="Calibri"/>
        </w:rPr>
        <w:t>маломобильных</w:t>
      </w:r>
      <w:proofErr w:type="spellEnd"/>
      <w:r w:rsidRPr="003E7537">
        <w:rPr>
          <w:rFonts w:eastAsia="Calibri"/>
        </w:rPr>
        <w:t xml:space="preserve"> групп населения, недостаточным привлечением населения к систематическим занятиям физкультурой и спортом. Отсутствие инфраструктуры молодёжной политики не позволяет полноценно развивать потенциал молодёжи и предотвращать отток наиболее активных и талантливых молодых людей из города;</w:t>
      </w:r>
    </w:p>
    <w:p w:rsidR="006679A0" w:rsidRPr="00233E1C" w:rsidRDefault="006679A0" w:rsidP="00DF2030">
      <w:pPr>
        <w:pStyle w:val="24"/>
        <w:spacing w:before="0" w:after="0"/>
        <w:ind w:firstLine="794"/>
        <w:jc w:val="both"/>
        <w:rPr>
          <w:bCs/>
          <w:shd w:val="clear" w:color="auto" w:fill="FFFFFF"/>
        </w:rPr>
      </w:pPr>
      <w:r w:rsidRPr="003E7537">
        <w:rPr>
          <w:rFonts w:eastAsia="Calibri"/>
        </w:rPr>
        <w:t>– в сфере развития инфраструктуры высокий износ основных фондов организаций,</w:t>
      </w:r>
      <w:r w:rsidRPr="00233E1C">
        <w:rPr>
          <w:bCs/>
          <w:shd w:val="clear" w:color="auto" w:fill="FFFFFF"/>
        </w:rPr>
        <w:t xml:space="preserve"> коммуникаций, жилого фонда, благоустройства требует значительных финансовых вложений на их модернизацию и техническое переоснащение. Необходимо также комплексное решение проблем развития транспортной инфраструктуры</w:t>
      </w:r>
      <w:r w:rsidR="006E736F">
        <w:rPr>
          <w:bCs/>
          <w:shd w:val="clear" w:color="auto" w:fill="FFFFFF"/>
        </w:rPr>
        <w:t xml:space="preserve"> и</w:t>
      </w:r>
      <w:r w:rsidRPr="00233E1C">
        <w:rPr>
          <w:bCs/>
          <w:shd w:val="clear" w:color="auto" w:fill="FFFFFF"/>
        </w:rPr>
        <w:t xml:space="preserve"> экологических проблем.</w:t>
      </w:r>
    </w:p>
    <w:p w:rsidR="006679A0" w:rsidRPr="00233E1C" w:rsidRDefault="006679A0" w:rsidP="00DF2030">
      <w:pPr>
        <w:pStyle w:val="24"/>
        <w:spacing w:before="0" w:after="0"/>
        <w:ind w:firstLine="794"/>
        <w:jc w:val="both"/>
        <w:rPr>
          <w:bCs/>
          <w:shd w:val="clear" w:color="auto" w:fill="FFFFFF"/>
        </w:rPr>
      </w:pPr>
      <w:r w:rsidRPr="00233E1C">
        <w:rPr>
          <w:bCs/>
          <w:shd w:val="clear" w:color="auto" w:fill="FFFFFF"/>
        </w:rPr>
        <w:t>Снятие системных ограничений будет являться важнейшим направлением деятельности органов местного самоуправления по обеспечению высоких темпов социально-экономического развития муниципального образования в дальнейшей перспективе.</w:t>
      </w:r>
    </w:p>
    <w:p w:rsidR="006735C2" w:rsidRDefault="006735C2">
      <w:pPr>
        <w:pStyle w:val="ConsPlusNormal"/>
        <w:jc w:val="both"/>
      </w:pPr>
    </w:p>
    <w:p w:rsidR="006735C2" w:rsidRPr="009768EC" w:rsidRDefault="006735C2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9768EC">
        <w:rPr>
          <w:rFonts w:ascii="Times New Roman" w:hAnsi="Times New Roman" w:cs="Times New Roman"/>
          <w:sz w:val="24"/>
          <w:szCs w:val="24"/>
        </w:rPr>
        <w:t>2.</w:t>
      </w:r>
      <w:r w:rsidR="002926FF">
        <w:rPr>
          <w:rFonts w:ascii="Times New Roman" w:hAnsi="Times New Roman" w:cs="Times New Roman"/>
          <w:sz w:val="24"/>
          <w:szCs w:val="24"/>
        </w:rPr>
        <w:t>4</w:t>
      </w:r>
      <w:r w:rsidRPr="009768EC">
        <w:rPr>
          <w:rFonts w:ascii="Times New Roman" w:hAnsi="Times New Roman" w:cs="Times New Roman"/>
          <w:sz w:val="24"/>
          <w:szCs w:val="24"/>
        </w:rPr>
        <w:t>. Ключевые принципы формирования Стратегии</w:t>
      </w:r>
    </w:p>
    <w:p w:rsidR="006735C2" w:rsidRPr="009768EC" w:rsidRDefault="006735C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735C2" w:rsidRPr="009768EC" w:rsidRDefault="006735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68EC">
        <w:rPr>
          <w:rFonts w:ascii="Times New Roman" w:hAnsi="Times New Roman" w:cs="Times New Roman"/>
          <w:sz w:val="24"/>
          <w:szCs w:val="24"/>
        </w:rPr>
        <w:t xml:space="preserve">Стратегия - инструмент, обеспечивающий координацию всей системы документов стратегического планирования и мероприятий, направленных на развитие отдельных сфер, разрабатываемых и реализуемых </w:t>
      </w:r>
      <w:r w:rsidR="00087FF4" w:rsidRPr="009768EC">
        <w:rPr>
          <w:rFonts w:ascii="Times New Roman" w:hAnsi="Times New Roman" w:cs="Times New Roman"/>
          <w:sz w:val="24"/>
          <w:szCs w:val="24"/>
        </w:rPr>
        <w:t xml:space="preserve">муниципальным образованием город Вятские </w:t>
      </w:r>
      <w:r w:rsidR="00625A75" w:rsidRPr="009768EC">
        <w:rPr>
          <w:rFonts w:ascii="Times New Roman" w:hAnsi="Times New Roman" w:cs="Times New Roman"/>
          <w:sz w:val="24"/>
          <w:szCs w:val="24"/>
        </w:rPr>
        <w:t>П</w:t>
      </w:r>
      <w:r w:rsidR="00087FF4" w:rsidRPr="009768EC">
        <w:rPr>
          <w:rFonts w:ascii="Times New Roman" w:hAnsi="Times New Roman" w:cs="Times New Roman"/>
          <w:sz w:val="24"/>
          <w:szCs w:val="24"/>
        </w:rPr>
        <w:t>оляны</w:t>
      </w:r>
      <w:r w:rsidRPr="009768EC">
        <w:rPr>
          <w:rFonts w:ascii="Times New Roman" w:hAnsi="Times New Roman" w:cs="Times New Roman"/>
          <w:sz w:val="24"/>
          <w:szCs w:val="24"/>
        </w:rPr>
        <w:t xml:space="preserve"> и </w:t>
      </w:r>
      <w:r w:rsidR="00625A75" w:rsidRPr="009768EC">
        <w:rPr>
          <w:rFonts w:ascii="Times New Roman" w:hAnsi="Times New Roman" w:cs="Times New Roman"/>
          <w:sz w:val="24"/>
          <w:szCs w:val="24"/>
        </w:rPr>
        <w:t>органами местного самоуправления.</w:t>
      </w:r>
    </w:p>
    <w:p w:rsidR="006735C2" w:rsidRPr="00033175" w:rsidRDefault="006735C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3175">
        <w:rPr>
          <w:rFonts w:ascii="Times New Roman" w:hAnsi="Times New Roman" w:cs="Times New Roman"/>
          <w:sz w:val="24"/>
          <w:szCs w:val="24"/>
        </w:rPr>
        <w:t xml:space="preserve">Стратегия предусматривает сбалансированный подход к ее разработке и отсутствие противоречий с документами стратегического планирования </w:t>
      </w:r>
      <w:r w:rsidR="00625A75" w:rsidRPr="00033175">
        <w:rPr>
          <w:rFonts w:ascii="Times New Roman" w:hAnsi="Times New Roman" w:cs="Times New Roman"/>
          <w:sz w:val="24"/>
          <w:szCs w:val="24"/>
        </w:rPr>
        <w:t xml:space="preserve">регионального и </w:t>
      </w:r>
      <w:r w:rsidRPr="00033175">
        <w:rPr>
          <w:rFonts w:ascii="Times New Roman" w:hAnsi="Times New Roman" w:cs="Times New Roman"/>
          <w:sz w:val="24"/>
          <w:szCs w:val="24"/>
        </w:rPr>
        <w:t xml:space="preserve">федерального уровня, определяет стратегическую цель, приоритеты, задачи и направления социально-экономической политики </w:t>
      </w:r>
      <w:r w:rsidR="009768EC" w:rsidRPr="00033175">
        <w:rPr>
          <w:rFonts w:ascii="Times New Roman" w:hAnsi="Times New Roman" w:cs="Times New Roman"/>
          <w:sz w:val="24"/>
          <w:szCs w:val="24"/>
        </w:rPr>
        <w:t>города Вятские Поляны</w:t>
      </w:r>
      <w:r w:rsidRPr="00033175">
        <w:rPr>
          <w:rFonts w:ascii="Times New Roman" w:hAnsi="Times New Roman" w:cs="Times New Roman"/>
          <w:sz w:val="24"/>
          <w:szCs w:val="24"/>
        </w:rPr>
        <w:t>, обеспечивает возможность проведения количественной оценки достижения стратегической цели.</w:t>
      </w:r>
    </w:p>
    <w:p w:rsidR="006735C2" w:rsidRPr="00807D61" w:rsidRDefault="006735C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7D61">
        <w:rPr>
          <w:rFonts w:ascii="Times New Roman" w:hAnsi="Times New Roman" w:cs="Times New Roman"/>
          <w:sz w:val="24"/>
          <w:szCs w:val="24"/>
        </w:rPr>
        <w:t>Базовые принципы, заложенные при разработке Стратегии, предусматривают:</w:t>
      </w:r>
    </w:p>
    <w:p w:rsidR="006735C2" w:rsidRPr="00807D61" w:rsidRDefault="006735C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7D61">
        <w:rPr>
          <w:rFonts w:ascii="Times New Roman" w:hAnsi="Times New Roman" w:cs="Times New Roman"/>
          <w:sz w:val="24"/>
          <w:szCs w:val="24"/>
        </w:rPr>
        <w:t>синхронизацию с целями устойчивого развития, закрепленными на федеральном уровне;</w:t>
      </w:r>
    </w:p>
    <w:p w:rsidR="006735C2" w:rsidRPr="00807D61" w:rsidRDefault="006735C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7D61">
        <w:rPr>
          <w:rFonts w:ascii="Times New Roman" w:hAnsi="Times New Roman" w:cs="Times New Roman"/>
          <w:sz w:val="24"/>
          <w:szCs w:val="24"/>
        </w:rPr>
        <w:t xml:space="preserve">достижение целевых показателей развития экономики и социальной сферы </w:t>
      </w:r>
      <w:r w:rsidR="00807D61" w:rsidRPr="00807D61">
        <w:rPr>
          <w:rFonts w:ascii="Times New Roman" w:hAnsi="Times New Roman" w:cs="Times New Roman"/>
          <w:sz w:val="24"/>
          <w:szCs w:val="24"/>
        </w:rPr>
        <w:t>города Вятские Поляны</w:t>
      </w:r>
      <w:r w:rsidRPr="00807D61">
        <w:rPr>
          <w:rFonts w:ascii="Times New Roman" w:hAnsi="Times New Roman" w:cs="Times New Roman"/>
          <w:sz w:val="24"/>
          <w:szCs w:val="24"/>
        </w:rPr>
        <w:t>;</w:t>
      </w:r>
    </w:p>
    <w:p w:rsidR="006735C2" w:rsidRPr="00807D61" w:rsidRDefault="006735C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7D61">
        <w:rPr>
          <w:rFonts w:ascii="Times New Roman" w:hAnsi="Times New Roman" w:cs="Times New Roman"/>
          <w:sz w:val="24"/>
          <w:szCs w:val="24"/>
        </w:rPr>
        <w:t xml:space="preserve">повышение уровня экономики </w:t>
      </w:r>
      <w:r w:rsidR="00033175" w:rsidRPr="00807D61">
        <w:rPr>
          <w:rFonts w:ascii="Times New Roman" w:hAnsi="Times New Roman" w:cs="Times New Roman"/>
          <w:sz w:val="24"/>
          <w:szCs w:val="24"/>
        </w:rPr>
        <w:t xml:space="preserve">города Вятские </w:t>
      </w:r>
      <w:r w:rsidR="00196916" w:rsidRPr="00807D61">
        <w:rPr>
          <w:rFonts w:ascii="Times New Roman" w:hAnsi="Times New Roman" w:cs="Times New Roman"/>
          <w:sz w:val="24"/>
          <w:szCs w:val="24"/>
        </w:rPr>
        <w:t>П</w:t>
      </w:r>
      <w:r w:rsidR="00033175" w:rsidRPr="00807D61">
        <w:rPr>
          <w:rFonts w:ascii="Times New Roman" w:hAnsi="Times New Roman" w:cs="Times New Roman"/>
          <w:sz w:val="24"/>
          <w:szCs w:val="24"/>
        </w:rPr>
        <w:t>оляны</w:t>
      </w:r>
      <w:r w:rsidR="00196916" w:rsidRPr="00807D61">
        <w:rPr>
          <w:rFonts w:ascii="Times New Roman" w:hAnsi="Times New Roman" w:cs="Times New Roman"/>
          <w:sz w:val="24"/>
          <w:szCs w:val="24"/>
        </w:rPr>
        <w:t>.</w:t>
      </w:r>
    </w:p>
    <w:p w:rsidR="006735C2" w:rsidRDefault="006735C2">
      <w:pPr>
        <w:pStyle w:val="ConsPlusNormal"/>
        <w:jc w:val="both"/>
      </w:pPr>
    </w:p>
    <w:p w:rsidR="006735C2" w:rsidRPr="00807D61" w:rsidRDefault="006735C2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07D61">
        <w:rPr>
          <w:rFonts w:ascii="Times New Roman" w:hAnsi="Times New Roman" w:cs="Times New Roman"/>
          <w:sz w:val="24"/>
          <w:szCs w:val="24"/>
        </w:rPr>
        <w:t xml:space="preserve">3. Стратегическая цель, приоритеты, задачи и направления социально-экономической политики </w:t>
      </w:r>
      <w:r w:rsidR="00196916" w:rsidRPr="00807D61">
        <w:rPr>
          <w:rFonts w:ascii="Times New Roman" w:hAnsi="Times New Roman" w:cs="Times New Roman"/>
          <w:sz w:val="24"/>
          <w:szCs w:val="24"/>
        </w:rPr>
        <w:t>города Вятские Поляны</w:t>
      </w:r>
    </w:p>
    <w:p w:rsidR="006735C2" w:rsidRPr="00807D61" w:rsidRDefault="006735C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735C2" w:rsidRPr="00807D61" w:rsidRDefault="006735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7D61">
        <w:rPr>
          <w:rFonts w:ascii="Times New Roman" w:hAnsi="Times New Roman" w:cs="Times New Roman"/>
          <w:sz w:val="24"/>
          <w:szCs w:val="24"/>
        </w:rPr>
        <w:t xml:space="preserve">В числе национальных целей развития Российской Федерации на период до 2030 года и на перспективу до 2036 года, обозначенных </w:t>
      </w:r>
      <w:hyperlink r:id="rId23">
        <w:r w:rsidRPr="00807D61">
          <w:rPr>
            <w:rFonts w:ascii="Times New Roman" w:hAnsi="Times New Roman" w:cs="Times New Roman"/>
            <w:color w:val="0000FF"/>
            <w:sz w:val="24"/>
            <w:szCs w:val="24"/>
          </w:rPr>
          <w:t>Указом</w:t>
        </w:r>
      </w:hyperlink>
      <w:r w:rsidRPr="00807D61">
        <w:rPr>
          <w:rFonts w:ascii="Times New Roman" w:hAnsi="Times New Roman" w:cs="Times New Roman"/>
          <w:sz w:val="24"/>
          <w:szCs w:val="24"/>
        </w:rPr>
        <w:t xml:space="preserve"> Президента Российской Федерации от 07.05.2024 N 309 (далее - национальные цели развития), определены следующие цели:</w:t>
      </w:r>
    </w:p>
    <w:p w:rsidR="006735C2" w:rsidRPr="00807D61" w:rsidRDefault="006735C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7D61">
        <w:rPr>
          <w:rFonts w:ascii="Times New Roman" w:hAnsi="Times New Roman" w:cs="Times New Roman"/>
          <w:sz w:val="24"/>
          <w:szCs w:val="24"/>
        </w:rPr>
        <w:t>сохранение населения, укрепление здоровья и повышение благополучия людей, поддержка семьи;</w:t>
      </w:r>
    </w:p>
    <w:p w:rsidR="006735C2" w:rsidRPr="00807D61" w:rsidRDefault="006735C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7D61">
        <w:rPr>
          <w:rFonts w:ascii="Times New Roman" w:hAnsi="Times New Roman" w:cs="Times New Roman"/>
          <w:sz w:val="24"/>
          <w:szCs w:val="24"/>
        </w:rPr>
        <w:lastRenderedPageBreak/>
        <w:t>реализация потенциала каждого человека, развитие его талантов, воспитание патриотичной и социально ответственной личности;</w:t>
      </w:r>
    </w:p>
    <w:p w:rsidR="006735C2" w:rsidRPr="00807D61" w:rsidRDefault="006735C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7D61">
        <w:rPr>
          <w:rFonts w:ascii="Times New Roman" w:hAnsi="Times New Roman" w:cs="Times New Roman"/>
          <w:sz w:val="24"/>
          <w:szCs w:val="24"/>
        </w:rPr>
        <w:t>комфортная и безопасная среда для жизни;</w:t>
      </w:r>
    </w:p>
    <w:p w:rsidR="006735C2" w:rsidRPr="00807D61" w:rsidRDefault="006735C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7D61">
        <w:rPr>
          <w:rFonts w:ascii="Times New Roman" w:hAnsi="Times New Roman" w:cs="Times New Roman"/>
          <w:sz w:val="24"/>
          <w:szCs w:val="24"/>
        </w:rPr>
        <w:t>экологическое благополучие;</w:t>
      </w:r>
    </w:p>
    <w:p w:rsidR="006735C2" w:rsidRPr="00807D61" w:rsidRDefault="006735C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7D61">
        <w:rPr>
          <w:rFonts w:ascii="Times New Roman" w:hAnsi="Times New Roman" w:cs="Times New Roman"/>
          <w:sz w:val="24"/>
          <w:szCs w:val="24"/>
        </w:rPr>
        <w:t>устойчивая и динамичная экономика;</w:t>
      </w:r>
    </w:p>
    <w:p w:rsidR="006735C2" w:rsidRPr="00807D61" w:rsidRDefault="006735C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7D61">
        <w:rPr>
          <w:rFonts w:ascii="Times New Roman" w:hAnsi="Times New Roman" w:cs="Times New Roman"/>
          <w:sz w:val="24"/>
          <w:szCs w:val="24"/>
        </w:rPr>
        <w:t>технологическое лидерство;</w:t>
      </w:r>
    </w:p>
    <w:p w:rsidR="006735C2" w:rsidRPr="00807D61" w:rsidRDefault="006735C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7D61">
        <w:rPr>
          <w:rFonts w:ascii="Times New Roman" w:hAnsi="Times New Roman" w:cs="Times New Roman"/>
          <w:sz w:val="24"/>
          <w:szCs w:val="24"/>
        </w:rPr>
        <w:t>цифровая трансформация государственного и муниципального управления, экономики и социальной сферы.</w:t>
      </w:r>
    </w:p>
    <w:p w:rsidR="006735C2" w:rsidRPr="00ED78BB" w:rsidRDefault="006735C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78BB">
        <w:rPr>
          <w:rFonts w:ascii="Times New Roman" w:hAnsi="Times New Roman" w:cs="Times New Roman"/>
          <w:sz w:val="24"/>
          <w:szCs w:val="24"/>
        </w:rPr>
        <w:t xml:space="preserve">Исходя из текущего социально-экономического положения </w:t>
      </w:r>
      <w:r w:rsidR="00807D61" w:rsidRPr="00ED78BB">
        <w:rPr>
          <w:rFonts w:ascii="Times New Roman" w:hAnsi="Times New Roman" w:cs="Times New Roman"/>
          <w:sz w:val="24"/>
          <w:szCs w:val="24"/>
        </w:rPr>
        <w:t>города Вятские Поляны</w:t>
      </w:r>
      <w:r w:rsidRPr="00ED78BB">
        <w:rPr>
          <w:rFonts w:ascii="Times New Roman" w:hAnsi="Times New Roman" w:cs="Times New Roman"/>
          <w:sz w:val="24"/>
          <w:szCs w:val="24"/>
        </w:rPr>
        <w:t xml:space="preserve">, на основании преимуществ и возможностей, а также с учетом недостатков и угроз, влияющих на развитие </w:t>
      </w:r>
      <w:r w:rsidR="00807D61" w:rsidRPr="00ED78BB">
        <w:rPr>
          <w:rFonts w:ascii="Times New Roman" w:hAnsi="Times New Roman" w:cs="Times New Roman"/>
          <w:sz w:val="24"/>
          <w:szCs w:val="24"/>
        </w:rPr>
        <w:t>города</w:t>
      </w:r>
      <w:r w:rsidRPr="00ED78BB">
        <w:rPr>
          <w:rFonts w:ascii="Times New Roman" w:hAnsi="Times New Roman" w:cs="Times New Roman"/>
          <w:sz w:val="24"/>
          <w:szCs w:val="24"/>
        </w:rPr>
        <w:t xml:space="preserve">, стратегической целью социально-экономической политики </w:t>
      </w:r>
      <w:r w:rsidR="00807D61" w:rsidRPr="00ED78BB">
        <w:rPr>
          <w:rFonts w:ascii="Times New Roman" w:hAnsi="Times New Roman" w:cs="Times New Roman"/>
          <w:sz w:val="24"/>
          <w:szCs w:val="24"/>
        </w:rPr>
        <w:t>города Вятские</w:t>
      </w:r>
      <w:r w:rsidR="00DF2030">
        <w:rPr>
          <w:rFonts w:ascii="Times New Roman" w:hAnsi="Times New Roman" w:cs="Times New Roman"/>
          <w:sz w:val="24"/>
          <w:szCs w:val="24"/>
        </w:rPr>
        <w:t xml:space="preserve"> </w:t>
      </w:r>
      <w:r w:rsidR="00807D61" w:rsidRPr="00ED78BB">
        <w:rPr>
          <w:rFonts w:ascii="Times New Roman" w:hAnsi="Times New Roman" w:cs="Times New Roman"/>
          <w:sz w:val="24"/>
          <w:szCs w:val="24"/>
        </w:rPr>
        <w:t>Поляны</w:t>
      </w:r>
      <w:r w:rsidRPr="00ED78BB">
        <w:rPr>
          <w:rFonts w:ascii="Times New Roman" w:hAnsi="Times New Roman" w:cs="Times New Roman"/>
          <w:sz w:val="24"/>
          <w:szCs w:val="24"/>
        </w:rPr>
        <w:t xml:space="preserve"> определено высокое качество жизни, комфорт и благополучие семей в </w:t>
      </w:r>
      <w:r w:rsidR="00807D61" w:rsidRPr="00ED78BB">
        <w:rPr>
          <w:rFonts w:ascii="Times New Roman" w:hAnsi="Times New Roman" w:cs="Times New Roman"/>
          <w:sz w:val="24"/>
          <w:szCs w:val="24"/>
        </w:rPr>
        <w:t>городе Вятские Поляны</w:t>
      </w:r>
      <w:r w:rsidRPr="00ED78BB">
        <w:rPr>
          <w:rFonts w:ascii="Times New Roman" w:hAnsi="Times New Roman" w:cs="Times New Roman"/>
          <w:sz w:val="24"/>
          <w:szCs w:val="24"/>
        </w:rPr>
        <w:t>.</w:t>
      </w:r>
    </w:p>
    <w:p w:rsidR="006735C2" w:rsidRDefault="006735C2">
      <w:pPr>
        <w:pStyle w:val="ConsPlusNormal"/>
        <w:spacing w:before="220"/>
        <w:ind w:firstLine="540"/>
        <w:jc w:val="both"/>
      </w:pPr>
      <w:r w:rsidRPr="00ED78BB">
        <w:rPr>
          <w:rFonts w:ascii="Times New Roman" w:hAnsi="Times New Roman" w:cs="Times New Roman"/>
          <w:sz w:val="24"/>
          <w:szCs w:val="24"/>
        </w:rPr>
        <w:t>Стратегическая цель, определенная настоящей Стратегией, соответствует ориентиру всей государственной стратегии Российской Федерации (ключевому национальному приоритету) - большая многодетная семья, который озвучен Президентом Российской Федерации в Послании Федеральному Собранию 29.02.2024.</w:t>
      </w:r>
    </w:p>
    <w:p w:rsidR="006735C2" w:rsidRPr="00827BEB" w:rsidRDefault="006735C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7BEB">
        <w:rPr>
          <w:rFonts w:ascii="Times New Roman" w:hAnsi="Times New Roman" w:cs="Times New Roman"/>
          <w:sz w:val="24"/>
          <w:szCs w:val="24"/>
        </w:rPr>
        <w:t xml:space="preserve">Основными принципами социально-экономического развития </w:t>
      </w:r>
      <w:r w:rsidR="00ED78BB" w:rsidRPr="00827BEB">
        <w:rPr>
          <w:rFonts w:ascii="Times New Roman" w:hAnsi="Times New Roman" w:cs="Times New Roman"/>
          <w:sz w:val="24"/>
          <w:szCs w:val="24"/>
        </w:rPr>
        <w:t>города Вятские Поляны</w:t>
      </w:r>
      <w:r w:rsidRPr="00827BEB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:rsidR="006735C2" w:rsidRPr="00827BEB" w:rsidRDefault="006735C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7BEB">
        <w:rPr>
          <w:rFonts w:ascii="Times New Roman" w:hAnsi="Times New Roman" w:cs="Times New Roman"/>
          <w:sz w:val="24"/>
          <w:szCs w:val="24"/>
        </w:rPr>
        <w:t xml:space="preserve">доступность, предусматривающая обеспечение возможности для семей, проживающих в </w:t>
      </w:r>
      <w:r w:rsidR="00ED78BB" w:rsidRPr="00827BEB">
        <w:rPr>
          <w:rFonts w:ascii="Times New Roman" w:hAnsi="Times New Roman" w:cs="Times New Roman"/>
          <w:sz w:val="24"/>
          <w:szCs w:val="24"/>
        </w:rPr>
        <w:t>городе Вятские Поляны</w:t>
      </w:r>
      <w:r w:rsidRPr="00827BEB">
        <w:rPr>
          <w:rFonts w:ascii="Times New Roman" w:hAnsi="Times New Roman" w:cs="Times New Roman"/>
          <w:sz w:val="24"/>
          <w:szCs w:val="24"/>
        </w:rPr>
        <w:t xml:space="preserve">, и бизнеса пользоваться услугами во всех сферах. </w:t>
      </w:r>
      <w:r w:rsidR="00ED78BB" w:rsidRPr="00827BEB">
        <w:rPr>
          <w:rFonts w:ascii="Times New Roman" w:hAnsi="Times New Roman" w:cs="Times New Roman"/>
          <w:sz w:val="24"/>
          <w:szCs w:val="24"/>
        </w:rPr>
        <w:t>О</w:t>
      </w:r>
      <w:r w:rsidRPr="00827BEB">
        <w:rPr>
          <w:rFonts w:ascii="Times New Roman" w:hAnsi="Times New Roman" w:cs="Times New Roman"/>
          <w:sz w:val="24"/>
          <w:szCs w:val="24"/>
        </w:rPr>
        <w:t>беспечен</w:t>
      </w:r>
      <w:r w:rsidR="00ED78BB" w:rsidRPr="00827BEB">
        <w:rPr>
          <w:rFonts w:ascii="Times New Roman" w:hAnsi="Times New Roman" w:cs="Times New Roman"/>
          <w:sz w:val="24"/>
          <w:szCs w:val="24"/>
        </w:rPr>
        <w:t>ие</w:t>
      </w:r>
      <w:r w:rsidRPr="00827BEB">
        <w:rPr>
          <w:rFonts w:ascii="Times New Roman" w:hAnsi="Times New Roman" w:cs="Times New Roman"/>
          <w:sz w:val="24"/>
          <w:szCs w:val="24"/>
        </w:rPr>
        <w:t xml:space="preserve"> достойн</w:t>
      </w:r>
      <w:r w:rsidR="00ED78BB" w:rsidRPr="00827BEB">
        <w:rPr>
          <w:rFonts w:ascii="Times New Roman" w:hAnsi="Times New Roman" w:cs="Times New Roman"/>
          <w:sz w:val="24"/>
          <w:szCs w:val="24"/>
        </w:rPr>
        <w:t>ого</w:t>
      </w:r>
      <w:r w:rsidRPr="00827BEB">
        <w:rPr>
          <w:rFonts w:ascii="Times New Roman" w:hAnsi="Times New Roman" w:cs="Times New Roman"/>
          <w:sz w:val="24"/>
          <w:szCs w:val="24"/>
        </w:rPr>
        <w:t xml:space="preserve"> уровн</w:t>
      </w:r>
      <w:r w:rsidR="00ED78BB" w:rsidRPr="00827BEB">
        <w:rPr>
          <w:rFonts w:ascii="Times New Roman" w:hAnsi="Times New Roman" w:cs="Times New Roman"/>
          <w:sz w:val="24"/>
          <w:szCs w:val="24"/>
        </w:rPr>
        <w:t>я</w:t>
      </w:r>
      <w:r w:rsidRPr="00827BEB">
        <w:rPr>
          <w:rFonts w:ascii="Times New Roman" w:hAnsi="Times New Roman" w:cs="Times New Roman"/>
          <w:sz w:val="24"/>
          <w:szCs w:val="24"/>
        </w:rPr>
        <w:t xml:space="preserve"> оказания услуг, строит</w:t>
      </w:r>
      <w:r w:rsidR="00ED78BB" w:rsidRPr="00827BEB">
        <w:rPr>
          <w:rFonts w:ascii="Times New Roman" w:hAnsi="Times New Roman" w:cs="Times New Roman"/>
          <w:sz w:val="24"/>
          <w:szCs w:val="24"/>
        </w:rPr>
        <w:t>ельство</w:t>
      </w:r>
      <w:r w:rsidRPr="00827BEB">
        <w:rPr>
          <w:rFonts w:ascii="Times New Roman" w:hAnsi="Times New Roman" w:cs="Times New Roman"/>
          <w:sz w:val="24"/>
          <w:szCs w:val="24"/>
        </w:rPr>
        <w:t xml:space="preserve"> и созда</w:t>
      </w:r>
      <w:r w:rsidR="00ED78BB" w:rsidRPr="00827BEB">
        <w:rPr>
          <w:rFonts w:ascii="Times New Roman" w:hAnsi="Times New Roman" w:cs="Times New Roman"/>
          <w:sz w:val="24"/>
          <w:szCs w:val="24"/>
        </w:rPr>
        <w:t>ние</w:t>
      </w:r>
      <w:r w:rsidRPr="00827BEB">
        <w:rPr>
          <w:rFonts w:ascii="Times New Roman" w:hAnsi="Times New Roman" w:cs="Times New Roman"/>
          <w:sz w:val="24"/>
          <w:szCs w:val="24"/>
        </w:rPr>
        <w:t xml:space="preserve"> новы</w:t>
      </w:r>
      <w:r w:rsidR="00ED78BB" w:rsidRPr="00827BEB">
        <w:rPr>
          <w:rFonts w:ascii="Times New Roman" w:hAnsi="Times New Roman" w:cs="Times New Roman"/>
          <w:sz w:val="24"/>
          <w:szCs w:val="24"/>
        </w:rPr>
        <w:t>х</w:t>
      </w:r>
      <w:r w:rsidRPr="00827BEB">
        <w:rPr>
          <w:rFonts w:ascii="Times New Roman" w:hAnsi="Times New Roman" w:cs="Times New Roman"/>
          <w:sz w:val="24"/>
          <w:szCs w:val="24"/>
        </w:rPr>
        <w:t xml:space="preserve"> объект</w:t>
      </w:r>
      <w:r w:rsidR="00ED78BB" w:rsidRPr="00827BEB">
        <w:rPr>
          <w:rFonts w:ascii="Times New Roman" w:hAnsi="Times New Roman" w:cs="Times New Roman"/>
          <w:sz w:val="24"/>
          <w:szCs w:val="24"/>
        </w:rPr>
        <w:t>ов</w:t>
      </w:r>
      <w:r w:rsidRPr="00827BEB">
        <w:rPr>
          <w:rFonts w:ascii="Times New Roman" w:hAnsi="Times New Roman" w:cs="Times New Roman"/>
          <w:sz w:val="24"/>
          <w:szCs w:val="24"/>
        </w:rPr>
        <w:t xml:space="preserve"> социальной сферы и инфраструктуры. Развитая инфраструктура и социальная сфера, удовлетворенность населения качеством оказания услуг способствуют привлечению бизнеса на территорию </w:t>
      </w:r>
      <w:r w:rsidR="00827BEB" w:rsidRPr="00827BEB">
        <w:rPr>
          <w:rFonts w:ascii="Times New Roman" w:hAnsi="Times New Roman" w:cs="Times New Roman"/>
          <w:sz w:val="24"/>
          <w:szCs w:val="24"/>
        </w:rPr>
        <w:t>города</w:t>
      </w:r>
      <w:r w:rsidRPr="00827BEB">
        <w:rPr>
          <w:rFonts w:ascii="Times New Roman" w:hAnsi="Times New Roman" w:cs="Times New Roman"/>
          <w:sz w:val="24"/>
          <w:szCs w:val="24"/>
        </w:rPr>
        <w:t xml:space="preserve"> и созданию на ней новых производств;</w:t>
      </w:r>
    </w:p>
    <w:p w:rsidR="006735C2" w:rsidRDefault="006735C2">
      <w:pPr>
        <w:pStyle w:val="ConsPlusNormal"/>
        <w:spacing w:before="220"/>
        <w:ind w:firstLine="540"/>
        <w:jc w:val="both"/>
      </w:pPr>
      <w:r w:rsidRPr="00827BEB">
        <w:rPr>
          <w:rFonts w:ascii="Times New Roman" w:hAnsi="Times New Roman" w:cs="Times New Roman"/>
          <w:sz w:val="24"/>
          <w:szCs w:val="24"/>
        </w:rPr>
        <w:t xml:space="preserve">качество, предусматривающее направление основных усилий на повышение качества оказываемых услуг как для всех семей, проживающих в </w:t>
      </w:r>
      <w:r w:rsidR="00827BEB" w:rsidRPr="00827BEB">
        <w:rPr>
          <w:rFonts w:ascii="Times New Roman" w:hAnsi="Times New Roman" w:cs="Times New Roman"/>
          <w:sz w:val="24"/>
          <w:szCs w:val="24"/>
        </w:rPr>
        <w:t>городе Вятские Поляны</w:t>
      </w:r>
      <w:r w:rsidRPr="00827BEB">
        <w:rPr>
          <w:rFonts w:ascii="Times New Roman" w:hAnsi="Times New Roman" w:cs="Times New Roman"/>
          <w:sz w:val="24"/>
          <w:szCs w:val="24"/>
        </w:rPr>
        <w:t>, так и для бизнеса</w:t>
      </w:r>
      <w:r w:rsidR="00827BEB">
        <w:rPr>
          <w:rFonts w:ascii="Times New Roman" w:hAnsi="Times New Roman" w:cs="Times New Roman"/>
          <w:sz w:val="24"/>
          <w:szCs w:val="24"/>
        </w:rPr>
        <w:t>;</w:t>
      </w:r>
    </w:p>
    <w:p w:rsidR="006735C2" w:rsidRPr="003644E6" w:rsidRDefault="006735C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44E6">
        <w:rPr>
          <w:rFonts w:ascii="Times New Roman" w:hAnsi="Times New Roman" w:cs="Times New Roman"/>
          <w:sz w:val="24"/>
          <w:szCs w:val="24"/>
        </w:rPr>
        <w:t xml:space="preserve">охват, предусматривающий вовлечение каждой семьи, проживающей в </w:t>
      </w:r>
      <w:r w:rsidR="003644E6" w:rsidRPr="003644E6">
        <w:rPr>
          <w:rFonts w:ascii="Times New Roman" w:hAnsi="Times New Roman" w:cs="Times New Roman"/>
          <w:sz w:val="24"/>
          <w:szCs w:val="24"/>
        </w:rPr>
        <w:t>городе Вятские Поляны</w:t>
      </w:r>
      <w:r w:rsidRPr="003644E6">
        <w:rPr>
          <w:rFonts w:ascii="Times New Roman" w:hAnsi="Times New Roman" w:cs="Times New Roman"/>
          <w:sz w:val="24"/>
          <w:szCs w:val="24"/>
        </w:rPr>
        <w:t xml:space="preserve">, в систему услуг и наличие возможностей пользоваться ими. Кроме того, необходимо обеспечить возможность выбора услуг и объектов социальной сферы для всех семей, проживающих в </w:t>
      </w:r>
      <w:r w:rsidR="003644E6" w:rsidRPr="003644E6">
        <w:rPr>
          <w:rFonts w:ascii="Times New Roman" w:hAnsi="Times New Roman" w:cs="Times New Roman"/>
          <w:sz w:val="24"/>
          <w:szCs w:val="24"/>
        </w:rPr>
        <w:t>городе Вятские</w:t>
      </w:r>
      <w:r w:rsidR="003644E6">
        <w:rPr>
          <w:rFonts w:ascii="Times New Roman" w:hAnsi="Times New Roman" w:cs="Times New Roman"/>
          <w:sz w:val="24"/>
          <w:szCs w:val="24"/>
        </w:rPr>
        <w:t xml:space="preserve"> </w:t>
      </w:r>
      <w:r w:rsidR="003644E6" w:rsidRPr="003644E6">
        <w:rPr>
          <w:rFonts w:ascii="Times New Roman" w:hAnsi="Times New Roman" w:cs="Times New Roman"/>
          <w:sz w:val="24"/>
          <w:szCs w:val="24"/>
        </w:rPr>
        <w:t>Поляны</w:t>
      </w:r>
      <w:r w:rsidRPr="003644E6">
        <w:rPr>
          <w:rFonts w:ascii="Times New Roman" w:hAnsi="Times New Roman" w:cs="Times New Roman"/>
          <w:sz w:val="24"/>
          <w:szCs w:val="24"/>
        </w:rPr>
        <w:t>. А бизнес будет иметь возможность влиять на качество и доступность услуг в социальной сфере, инфраструктуре и экономике.</w:t>
      </w:r>
    </w:p>
    <w:p w:rsidR="006735C2" w:rsidRPr="002A2C2D" w:rsidRDefault="006735C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A2C2D">
        <w:rPr>
          <w:rFonts w:ascii="Times New Roman" w:hAnsi="Times New Roman" w:cs="Times New Roman"/>
          <w:sz w:val="24"/>
          <w:szCs w:val="24"/>
        </w:rPr>
        <w:t xml:space="preserve">Исходя из стратегической цели и основных принципов социально-экономического развития </w:t>
      </w:r>
      <w:r w:rsidR="003644E6" w:rsidRPr="002A2C2D">
        <w:rPr>
          <w:rFonts w:ascii="Times New Roman" w:hAnsi="Times New Roman" w:cs="Times New Roman"/>
          <w:sz w:val="24"/>
          <w:szCs w:val="24"/>
        </w:rPr>
        <w:t>города Вятские Поляны</w:t>
      </w:r>
      <w:r w:rsidRPr="002A2C2D">
        <w:rPr>
          <w:rFonts w:ascii="Times New Roman" w:hAnsi="Times New Roman" w:cs="Times New Roman"/>
          <w:sz w:val="24"/>
          <w:szCs w:val="24"/>
        </w:rPr>
        <w:t xml:space="preserve"> определены</w:t>
      </w:r>
      <w:proofErr w:type="gramEnd"/>
      <w:r w:rsidRPr="002A2C2D">
        <w:rPr>
          <w:rFonts w:ascii="Times New Roman" w:hAnsi="Times New Roman" w:cs="Times New Roman"/>
          <w:sz w:val="24"/>
          <w:szCs w:val="24"/>
        </w:rPr>
        <w:t xml:space="preserve"> приоритеты социально-экономической политики </w:t>
      </w:r>
      <w:r w:rsidR="003644E6" w:rsidRPr="002A2C2D">
        <w:rPr>
          <w:rFonts w:ascii="Times New Roman" w:hAnsi="Times New Roman" w:cs="Times New Roman"/>
          <w:sz w:val="24"/>
          <w:szCs w:val="24"/>
        </w:rPr>
        <w:t>города Вятские Поляны</w:t>
      </w:r>
      <w:r w:rsidRPr="002A2C2D">
        <w:rPr>
          <w:rFonts w:ascii="Times New Roman" w:hAnsi="Times New Roman" w:cs="Times New Roman"/>
          <w:sz w:val="24"/>
          <w:szCs w:val="24"/>
        </w:rPr>
        <w:t xml:space="preserve"> (далее - приоритеты), которые ориентированы на достижение стратегической цели и сопряжены с национальными целями развития.</w:t>
      </w:r>
    </w:p>
    <w:p w:rsidR="006735C2" w:rsidRPr="002A2C2D" w:rsidRDefault="006735C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2C2D">
        <w:rPr>
          <w:rFonts w:ascii="Times New Roman" w:hAnsi="Times New Roman" w:cs="Times New Roman"/>
          <w:sz w:val="24"/>
          <w:szCs w:val="24"/>
        </w:rPr>
        <w:t>Приоритетами являются:</w:t>
      </w:r>
    </w:p>
    <w:p w:rsidR="006735C2" w:rsidRPr="002A2C2D" w:rsidRDefault="006735C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2C2D">
        <w:rPr>
          <w:rFonts w:ascii="Times New Roman" w:hAnsi="Times New Roman" w:cs="Times New Roman"/>
          <w:sz w:val="24"/>
          <w:szCs w:val="24"/>
        </w:rPr>
        <w:t>"Социальное благополучие";</w:t>
      </w:r>
    </w:p>
    <w:p w:rsidR="006735C2" w:rsidRPr="002A2C2D" w:rsidRDefault="006735C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2C2D">
        <w:rPr>
          <w:rFonts w:ascii="Times New Roman" w:hAnsi="Times New Roman" w:cs="Times New Roman"/>
          <w:sz w:val="24"/>
          <w:szCs w:val="24"/>
        </w:rPr>
        <w:t>"Развитая инфраструктура";</w:t>
      </w:r>
    </w:p>
    <w:p w:rsidR="006735C2" w:rsidRPr="002A2C2D" w:rsidRDefault="006735C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2C2D">
        <w:rPr>
          <w:rFonts w:ascii="Times New Roman" w:hAnsi="Times New Roman" w:cs="Times New Roman"/>
          <w:sz w:val="24"/>
          <w:szCs w:val="24"/>
        </w:rPr>
        <w:t>"Экономическое развитие";</w:t>
      </w:r>
    </w:p>
    <w:p w:rsidR="006735C2" w:rsidRPr="002A2C2D" w:rsidRDefault="006735C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2C2D">
        <w:rPr>
          <w:rFonts w:ascii="Times New Roman" w:hAnsi="Times New Roman" w:cs="Times New Roman"/>
          <w:sz w:val="24"/>
          <w:szCs w:val="24"/>
        </w:rPr>
        <w:t>"Управление развитием".</w:t>
      </w:r>
    </w:p>
    <w:p w:rsidR="006735C2" w:rsidRPr="002A2C2D" w:rsidRDefault="006735C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2C2D">
        <w:rPr>
          <w:rFonts w:ascii="Times New Roman" w:hAnsi="Times New Roman" w:cs="Times New Roman"/>
          <w:sz w:val="24"/>
          <w:szCs w:val="24"/>
        </w:rPr>
        <w:lastRenderedPageBreak/>
        <w:t xml:space="preserve">В соответствии с приоритетами задачами социально-экономической политики </w:t>
      </w:r>
      <w:r w:rsidR="003644E6" w:rsidRPr="002A2C2D">
        <w:rPr>
          <w:rFonts w:ascii="Times New Roman" w:hAnsi="Times New Roman" w:cs="Times New Roman"/>
          <w:sz w:val="24"/>
          <w:szCs w:val="24"/>
        </w:rPr>
        <w:t>города Вятские Поляны</w:t>
      </w:r>
      <w:r w:rsidRPr="002A2C2D">
        <w:rPr>
          <w:rFonts w:ascii="Times New Roman" w:hAnsi="Times New Roman" w:cs="Times New Roman"/>
          <w:sz w:val="24"/>
          <w:szCs w:val="24"/>
        </w:rPr>
        <w:t xml:space="preserve"> (далее - задачи), ориентированными на достижение стратегической цели, являются:</w:t>
      </w:r>
    </w:p>
    <w:p w:rsidR="006735C2" w:rsidRPr="002A2C2D" w:rsidRDefault="006735C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2C2D">
        <w:rPr>
          <w:rFonts w:ascii="Times New Roman" w:hAnsi="Times New Roman" w:cs="Times New Roman"/>
          <w:sz w:val="24"/>
          <w:szCs w:val="24"/>
        </w:rPr>
        <w:t>в рамках приоритета "Социальное благополучие":</w:t>
      </w:r>
    </w:p>
    <w:p w:rsidR="006735C2" w:rsidRPr="002A2C2D" w:rsidRDefault="006735C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2C2D">
        <w:rPr>
          <w:rFonts w:ascii="Times New Roman" w:hAnsi="Times New Roman" w:cs="Times New Roman"/>
          <w:sz w:val="24"/>
          <w:szCs w:val="24"/>
        </w:rPr>
        <w:t>задача 1 "Семья и дети",</w:t>
      </w:r>
    </w:p>
    <w:p w:rsidR="006735C2" w:rsidRPr="002A2C2D" w:rsidRDefault="006735C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2C2D">
        <w:rPr>
          <w:rFonts w:ascii="Times New Roman" w:hAnsi="Times New Roman" w:cs="Times New Roman"/>
          <w:sz w:val="24"/>
          <w:szCs w:val="24"/>
        </w:rPr>
        <w:t>задача 2 "Образование",</w:t>
      </w:r>
    </w:p>
    <w:p w:rsidR="006735C2" w:rsidRPr="002A2C2D" w:rsidRDefault="006735C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2C2D">
        <w:rPr>
          <w:rFonts w:ascii="Times New Roman" w:hAnsi="Times New Roman" w:cs="Times New Roman"/>
          <w:sz w:val="24"/>
          <w:szCs w:val="24"/>
        </w:rPr>
        <w:t>задача 3 "Молодежь",</w:t>
      </w:r>
    </w:p>
    <w:p w:rsidR="006735C2" w:rsidRPr="002A2C2D" w:rsidRDefault="006735C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2C2D">
        <w:rPr>
          <w:rFonts w:ascii="Times New Roman" w:hAnsi="Times New Roman" w:cs="Times New Roman"/>
          <w:sz w:val="24"/>
          <w:szCs w:val="24"/>
        </w:rPr>
        <w:t>задача 4 "Культура",</w:t>
      </w:r>
    </w:p>
    <w:p w:rsidR="006735C2" w:rsidRPr="002A2C2D" w:rsidRDefault="006735C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2C2D">
        <w:rPr>
          <w:rFonts w:ascii="Times New Roman" w:hAnsi="Times New Roman" w:cs="Times New Roman"/>
          <w:sz w:val="24"/>
          <w:szCs w:val="24"/>
        </w:rPr>
        <w:t>задача 5 "Физическая культура и массовый спорт",</w:t>
      </w:r>
    </w:p>
    <w:p w:rsidR="006735C2" w:rsidRPr="002A2C2D" w:rsidRDefault="006735C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2C2D">
        <w:rPr>
          <w:rFonts w:ascii="Times New Roman" w:hAnsi="Times New Roman" w:cs="Times New Roman"/>
          <w:sz w:val="24"/>
          <w:szCs w:val="24"/>
        </w:rPr>
        <w:t xml:space="preserve">задача </w:t>
      </w:r>
      <w:r w:rsidR="00797055">
        <w:rPr>
          <w:rFonts w:ascii="Times New Roman" w:hAnsi="Times New Roman" w:cs="Times New Roman"/>
          <w:sz w:val="24"/>
          <w:szCs w:val="24"/>
        </w:rPr>
        <w:t>6</w:t>
      </w:r>
      <w:r w:rsidRPr="002A2C2D">
        <w:rPr>
          <w:rFonts w:ascii="Times New Roman" w:hAnsi="Times New Roman" w:cs="Times New Roman"/>
          <w:sz w:val="24"/>
          <w:szCs w:val="24"/>
        </w:rPr>
        <w:t xml:space="preserve"> "Социальное обслуживание и социальная поддержка граждан",</w:t>
      </w:r>
    </w:p>
    <w:p w:rsidR="006735C2" w:rsidRPr="002A2C2D" w:rsidRDefault="006735C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2C2D">
        <w:rPr>
          <w:rFonts w:ascii="Times New Roman" w:hAnsi="Times New Roman" w:cs="Times New Roman"/>
          <w:sz w:val="24"/>
          <w:szCs w:val="24"/>
        </w:rPr>
        <w:t>в рамках приоритета "Развитая инфраструктура":</w:t>
      </w:r>
    </w:p>
    <w:p w:rsidR="006735C2" w:rsidRPr="002A2C2D" w:rsidRDefault="006735C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2C2D">
        <w:rPr>
          <w:rFonts w:ascii="Times New Roman" w:hAnsi="Times New Roman" w:cs="Times New Roman"/>
          <w:sz w:val="24"/>
          <w:szCs w:val="24"/>
        </w:rPr>
        <w:t>задача 1 "Дорожно-транспортное развитие",</w:t>
      </w:r>
    </w:p>
    <w:p w:rsidR="006735C2" w:rsidRPr="002A2C2D" w:rsidRDefault="006735C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2C2D">
        <w:rPr>
          <w:rFonts w:ascii="Times New Roman" w:hAnsi="Times New Roman" w:cs="Times New Roman"/>
          <w:sz w:val="24"/>
          <w:szCs w:val="24"/>
        </w:rPr>
        <w:t>задача 2 "Создание эффективной инженерной и коммунальной инфраструктуры, развитие газификации",</w:t>
      </w:r>
    </w:p>
    <w:p w:rsidR="006735C2" w:rsidRPr="002A2C2D" w:rsidRDefault="006735C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2C2D">
        <w:rPr>
          <w:rFonts w:ascii="Times New Roman" w:hAnsi="Times New Roman" w:cs="Times New Roman"/>
          <w:sz w:val="24"/>
          <w:szCs w:val="24"/>
        </w:rPr>
        <w:t>задача 3 "Повышение качества городской  среды",</w:t>
      </w:r>
    </w:p>
    <w:p w:rsidR="006735C2" w:rsidRPr="002A2C2D" w:rsidRDefault="006735C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2C2D">
        <w:rPr>
          <w:rFonts w:ascii="Times New Roman" w:hAnsi="Times New Roman" w:cs="Times New Roman"/>
          <w:sz w:val="24"/>
          <w:szCs w:val="24"/>
        </w:rPr>
        <w:t>задача 4 "Экологическое благополучие",</w:t>
      </w:r>
    </w:p>
    <w:p w:rsidR="006735C2" w:rsidRPr="002A2C2D" w:rsidRDefault="006735C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2C2D">
        <w:rPr>
          <w:rFonts w:ascii="Times New Roman" w:hAnsi="Times New Roman" w:cs="Times New Roman"/>
          <w:sz w:val="24"/>
          <w:szCs w:val="24"/>
        </w:rPr>
        <w:t xml:space="preserve">задача </w:t>
      </w:r>
      <w:r w:rsidR="003644E6" w:rsidRPr="002A2C2D">
        <w:rPr>
          <w:rFonts w:ascii="Times New Roman" w:hAnsi="Times New Roman" w:cs="Times New Roman"/>
          <w:sz w:val="24"/>
          <w:szCs w:val="24"/>
        </w:rPr>
        <w:t>5</w:t>
      </w:r>
      <w:r w:rsidRPr="002A2C2D">
        <w:rPr>
          <w:rFonts w:ascii="Times New Roman" w:hAnsi="Times New Roman" w:cs="Times New Roman"/>
          <w:sz w:val="24"/>
          <w:szCs w:val="24"/>
        </w:rPr>
        <w:t xml:space="preserve"> "Безопасная среда для жизни";</w:t>
      </w:r>
    </w:p>
    <w:p w:rsidR="006735C2" w:rsidRPr="00623A63" w:rsidRDefault="006735C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3A63">
        <w:rPr>
          <w:rFonts w:ascii="Times New Roman" w:hAnsi="Times New Roman" w:cs="Times New Roman"/>
          <w:sz w:val="24"/>
          <w:szCs w:val="24"/>
        </w:rPr>
        <w:t>в рамках приоритета "Экономическое развитие":</w:t>
      </w:r>
    </w:p>
    <w:p w:rsidR="006735C2" w:rsidRDefault="006735C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3A63">
        <w:rPr>
          <w:rFonts w:ascii="Times New Roman" w:hAnsi="Times New Roman" w:cs="Times New Roman"/>
          <w:sz w:val="24"/>
          <w:szCs w:val="24"/>
        </w:rPr>
        <w:t>задача 1 "Динамичное развитие промышленности ",</w:t>
      </w:r>
    </w:p>
    <w:p w:rsidR="00982046" w:rsidRPr="00623A63" w:rsidRDefault="0098204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задача 2 «Строительная отрасль как драйвер развития»</w:t>
      </w:r>
    </w:p>
    <w:p w:rsidR="006735C2" w:rsidRPr="00623A63" w:rsidRDefault="006735C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3A63">
        <w:rPr>
          <w:rFonts w:ascii="Times New Roman" w:hAnsi="Times New Roman" w:cs="Times New Roman"/>
          <w:sz w:val="24"/>
          <w:szCs w:val="24"/>
        </w:rPr>
        <w:t xml:space="preserve">задача </w:t>
      </w:r>
      <w:r w:rsidR="00982046">
        <w:rPr>
          <w:rFonts w:ascii="Times New Roman" w:hAnsi="Times New Roman" w:cs="Times New Roman"/>
          <w:sz w:val="24"/>
          <w:szCs w:val="24"/>
        </w:rPr>
        <w:t>3</w:t>
      </w:r>
      <w:r w:rsidRPr="00623A63">
        <w:rPr>
          <w:rFonts w:ascii="Times New Roman" w:hAnsi="Times New Roman" w:cs="Times New Roman"/>
          <w:sz w:val="24"/>
          <w:szCs w:val="24"/>
        </w:rPr>
        <w:t xml:space="preserve"> "Развитие малого и среднего бизнеса",</w:t>
      </w:r>
    </w:p>
    <w:p w:rsidR="006735C2" w:rsidRPr="00623A63" w:rsidRDefault="006735C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3A63">
        <w:rPr>
          <w:rFonts w:ascii="Times New Roman" w:hAnsi="Times New Roman" w:cs="Times New Roman"/>
          <w:sz w:val="24"/>
          <w:szCs w:val="24"/>
        </w:rPr>
        <w:t xml:space="preserve">задача </w:t>
      </w:r>
      <w:r w:rsidR="00982046">
        <w:rPr>
          <w:rFonts w:ascii="Times New Roman" w:hAnsi="Times New Roman" w:cs="Times New Roman"/>
          <w:sz w:val="24"/>
          <w:szCs w:val="24"/>
        </w:rPr>
        <w:t>4</w:t>
      </w:r>
      <w:r w:rsidRPr="00623A63">
        <w:rPr>
          <w:rFonts w:ascii="Times New Roman" w:hAnsi="Times New Roman" w:cs="Times New Roman"/>
          <w:sz w:val="24"/>
          <w:szCs w:val="24"/>
        </w:rPr>
        <w:t xml:space="preserve"> "Создание привлекательного инвестиционного климата";</w:t>
      </w:r>
    </w:p>
    <w:p w:rsidR="006735C2" w:rsidRDefault="006735C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3A63">
        <w:rPr>
          <w:rFonts w:ascii="Times New Roman" w:hAnsi="Times New Roman" w:cs="Times New Roman"/>
          <w:sz w:val="24"/>
          <w:szCs w:val="24"/>
        </w:rPr>
        <w:t>в рамках приоритета "Управление развитием":</w:t>
      </w:r>
    </w:p>
    <w:p w:rsidR="002926FF" w:rsidRPr="00623A63" w:rsidRDefault="002926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задача 1 «Адаптация системы государственного управления городом к новым вызовам»</w:t>
      </w:r>
    </w:p>
    <w:p w:rsidR="006735C2" w:rsidRPr="00623A63" w:rsidRDefault="006735C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3A63">
        <w:rPr>
          <w:rFonts w:ascii="Times New Roman" w:hAnsi="Times New Roman" w:cs="Times New Roman"/>
          <w:sz w:val="24"/>
          <w:szCs w:val="24"/>
        </w:rPr>
        <w:t xml:space="preserve">задача </w:t>
      </w:r>
      <w:r w:rsidR="002926FF">
        <w:rPr>
          <w:rFonts w:ascii="Times New Roman" w:hAnsi="Times New Roman" w:cs="Times New Roman"/>
          <w:sz w:val="24"/>
          <w:szCs w:val="24"/>
        </w:rPr>
        <w:t>2</w:t>
      </w:r>
      <w:r w:rsidRPr="00623A63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623A63">
        <w:rPr>
          <w:rFonts w:ascii="Times New Roman" w:hAnsi="Times New Roman" w:cs="Times New Roman"/>
          <w:sz w:val="24"/>
          <w:szCs w:val="24"/>
        </w:rPr>
        <w:t>Цифровизация</w:t>
      </w:r>
      <w:proofErr w:type="spellEnd"/>
      <w:r w:rsidRPr="00623A63">
        <w:rPr>
          <w:rFonts w:ascii="Times New Roman" w:hAnsi="Times New Roman" w:cs="Times New Roman"/>
          <w:sz w:val="24"/>
          <w:szCs w:val="24"/>
        </w:rPr>
        <w:t>",</w:t>
      </w:r>
    </w:p>
    <w:p w:rsidR="006735C2" w:rsidRPr="00623A63" w:rsidRDefault="006735C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3A63">
        <w:rPr>
          <w:rFonts w:ascii="Times New Roman" w:hAnsi="Times New Roman" w:cs="Times New Roman"/>
          <w:sz w:val="24"/>
          <w:szCs w:val="24"/>
        </w:rPr>
        <w:t xml:space="preserve">задача </w:t>
      </w:r>
      <w:r w:rsidR="002926FF">
        <w:rPr>
          <w:rFonts w:ascii="Times New Roman" w:hAnsi="Times New Roman" w:cs="Times New Roman"/>
          <w:sz w:val="24"/>
          <w:szCs w:val="24"/>
        </w:rPr>
        <w:t>3</w:t>
      </w:r>
      <w:r w:rsidRPr="00623A63">
        <w:rPr>
          <w:rFonts w:ascii="Times New Roman" w:hAnsi="Times New Roman" w:cs="Times New Roman"/>
          <w:sz w:val="24"/>
          <w:szCs w:val="24"/>
        </w:rPr>
        <w:t xml:space="preserve"> "Общественный контроль и участие граждан"</w:t>
      </w:r>
      <w:r w:rsidR="00982046">
        <w:rPr>
          <w:rFonts w:ascii="Times New Roman" w:hAnsi="Times New Roman" w:cs="Times New Roman"/>
          <w:sz w:val="24"/>
          <w:szCs w:val="24"/>
        </w:rPr>
        <w:t>.</w:t>
      </w:r>
    </w:p>
    <w:p w:rsidR="006735C2" w:rsidRPr="00623A63" w:rsidRDefault="006735C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3A63">
        <w:rPr>
          <w:rFonts w:ascii="Times New Roman" w:hAnsi="Times New Roman" w:cs="Times New Roman"/>
          <w:sz w:val="24"/>
          <w:szCs w:val="24"/>
        </w:rPr>
        <w:t xml:space="preserve">Достижение задач предусматривается посредством реализации направлений социально-экономической политики </w:t>
      </w:r>
      <w:r w:rsidR="00623A63" w:rsidRPr="00623A63">
        <w:rPr>
          <w:rFonts w:ascii="Times New Roman" w:hAnsi="Times New Roman" w:cs="Times New Roman"/>
          <w:sz w:val="24"/>
          <w:szCs w:val="24"/>
        </w:rPr>
        <w:t>города Вятские Поляны</w:t>
      </w:r>
      <w:r w:rsidRPr="00623A63">
        <w:rPr>
          <w:rFonts w:ascii="Times New Roman" w:hAnsi="Times New Roman" w:cs="Times New Roman"/>
          <w:sz w:val="24"/>
          <w:szCs w:val="24"/>
        </w:rPr>
        <w:t xml:space="preserve"> (далее - направления), обозначенных в </w:t>
      </w:r>
      <w:hyperlink w:anchor="P1125">
        <w:r w:rsidRPr="00623A63">
          <w:rPr>
            <w:rFonts w:ascii="Times New Roman" w:hAnsi="Times New Roman" w:cs="Times New Roman"/>
            <w:color w:val="0000FF"/>
            <w:sz w:val="24"/>
            <w:szCs w:val="24"/>
          </w:rPr>
          <w:t>подразделах 3.1</w:t>
        </w:r>
      </w:hyperlink>
      <w:r w:rsidRPr="00623A63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1504">
        <w:r w:rsidRPr="00623A63">
          <w:rPr>
            <w:rFonts w:ascii="Times New Roman" w:hAnsi="Times New Roman" w:cs="Times New Roman"/>
            <w:color w:val="0000FF"/>
            <w:sz w:val="24"/>
            <w:szCs w:val="24"/>
          </w:rPr>
          <w:t>3.4</w:t>
        </w:r>
      </w:hyperlink>
      <w:r w:rsidRPr="00623A63">
        <w:rPr>
          <w:rFonts w:ascii="Times New Roman" w:hAnsi="Times New Roman" w:cs="Times New Roman"/>
          <w:sz w:val="24"/>
          <w:szCs w:val="24"/>
        </w:rPr>
        <w:t xml:space="preserve"> настоящей Стратегии.</w:t>
      </w:r>
    </w:p>
    <w:p w:rsidR="006735C2" w:rsidRPr="00623A63" w:rsidRDefault="006735C2" w:rsidP="00623A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3A63">
        <w:rPr>
          <w:rFonts w:ascii="Times New Roman" w:hAnsi="Times New Roman" w:cs="Times New Roman"/>
          <w:sz w:val="24"/>
          <w:szCs w:val="24"/>
        </w:rPr>
        <w:t>Выполнение мероприятий в рамках реализации направлений планируется с учетом развития экономики и демографической ситуации</w:t>
      </w:r>
      <w:r w:rsidR="00623A63" w:rsidRPr="00623A63">
        <w:rPr>
          <w:rFonts w:ascii="Times New Roman" w:hAnsi="Times New Roman" w:cs="Times New Roman"/>
          <w:sz w:val="24"/>
          <w:szCs w:val="24"/>
        </w:rPr>
        <w:t>.</w:t>
      </w:r>
    </w:p>
    <w:p w:rsidR="00623A63" w:rsidRDefault="00623A63" w:rsidP="00623A63">
      <w:pPr>
        <w:pStyle w:val="ConsPlusNormal"/>
        <w:spacing w:before="220"/>
        <w:ind w:firstLine="540"/>
        <w:jc w:val="both"/>
      </w:pPr>
    </w:p>
    <w:p w:rsidR="006735C2" w:rsidRPr="006B2D3B" w:rsidRDefault="006735C2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bookmarkStart w:id="2" w:name="P1125"/>
      <w:bookmarkEnd w:id="2"/>
      <w:r w:rsidRPr="006B2D3B">
        <w:rPr>
          <w:rFonts w:ascii="Times New Roman" w:hAnsi="Times New Roman" w:cs="Times New Roman"/>
          <w:sz w:val="24"/>
          <w:szCs w:val="24"/>
        </w:rPr>
        <w:t>3.1. Приоритет "Социальное благополучие"</w:t>
      </w:r>
    </w:p>
    <w:p w:rsidR="006735C2" w:rsidRPr="006B2D3B" w:rsidRDefault="006735C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735C2" w:rsidRPr="006B2D3B" w:rsidRDefault="006735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2D3B">
        <w:rPr>
          <w:rFonts w:ascii="Times New Roman" w:hAnsi="Times New Roman" w:cs="Times New Roman"/>
          <w:sz w:val="24"/>
          <w:szCs w:val="24"/>
        </w:rPr>
        <w:lastRenderedPageBreak/>
        <w:t>3.1.1. Мероприятия приоритета "Социальное благополучие" направлены на поддержку семей, детей, молодежи, развитие образования, культуры, физической культуры и массового спорта, здравоохранения и социального обеспечения.</w:t>
      </w:r>
    </w:p>
    <w:p w:rsidR="006735C2" w:rsidRPr="006B2D3B" w:rsidRDefault="006735C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2D3B">
        <w:rPr>
          <w:rFonts w:ascii="Times New Roman" w:hAnsi="Times New Roman" w:cs="Times New Roman"/>
          <w:sz w:val="24"/>
          <w:szCs w:val="24"/>
        </w:rPr>
        <w:t xml:space="preserve">Главным критерием эффективности реализации приоритета "Социальное благополучие" выступает уровень </w:t>
      </w:r>
      <w:proofErr w:type="gramStart"/>
      <w:r w:rsidRPr="006B2D3B">
        <w:rPr>
          <w:rFonts w:ascii="Times New Roman" w:hAnsi="Times New Roman" w:cs="Times New Roman"/>
          <w:sz w:val="24"/>
          <w:szCs w:val="24"/>
        </w:rPr>
        <w:t>удовлетворенности</w:t>
      </w:r>
      <w:proofErr w:type="gramEnd"/>
      <w:r w:rsidRPr="006B2D3B">
        <w:rPr>
          <w:rFonts w:ascii="Times New Roman" w:hAnsi="Times New Roman" w:cs="Times New Roman"/>
          <w:sz w:val="24"/>
          <w:szCs w:val="24"/>
        </w:rPr>
        <w:t xml:space="preserve"> как семьи, так и бизнеса. Семьи, проживающие в </w:t>
      </w:r>
      <w:r w:rsidR="006B2D3B" w:rsidRPr="006B2D3B">
        <w:rPr>
          <w:rFonts w:ascii="Times New Roman" w:hAnsi="Times New Roman" w:cs="Times New Roman"/>
          <w:sz w:val="24"/>
          <w:szCs w:val="24"/>
        </w:rPr>
        <w:t>городе Вятские Поляны</w:t>
      </w:r>
      <w:r w:rsidRPr="006B2D3B">
        <w:rPr>
          <w:rFonts w:ascii="Times New Roman" w:hAnsi="Times New Roman" w:cs="Times New Roman"/>
          <w:sz w:val="24"/>
          <w:szCs w:val="24"/>
        </w:rPr>
        <w:t xml:space="preserve">, должны быть удовлетворены количеством, качеством и доступностью услуг в социальной сфере. Удовлетворенность бизнеса услугами в социальной сфере играет важную роль в развитии территории. Развитие предпринимательской деятельности осуществляется </w:t>
      </w:r>
      <w:r w:rsidR="006B2D3B" w:rsidRPr="006B2D3B">
        <w:rPr>
          <w:rFonts w:ascii="Times New Roman" w:hAnsi="Times New Roman" w:cs="Times New Roman"/>
          <w:sz w:val="24"/>
          <w:szCs w:val="24"/>
        </w:rPr>
        <w:t>там, где существует</w:t>
      </w:r>
      <w:r w:rsidRPr="006B2D3B">
        <w:rPr>
          <w:rFonts w:ascii="Times New Roman" w:hAnsi="Times New Roman" w:cs="Times New Roman"/>
          <w:sz w:val="24"/>
          <w:szCs w:val="24"/>
        </w:rPr>
        <w:t xml:space="preserve"> обеспечен</w:t>
      </w:r>
      <w:r w:rsidR="006B2D3B" w:rsidRPr="006B2D3B">
        <w:rPr>
          <w:rFonts w:ascii="Times New Roman" w:hAnsi="Times New Roman" w:cs="Times New Roman"/>
          <w:sz w:val="24"/>
          <w:szCs w:val="24"/>
        </w:rPr>
        <w:t>ие</w:t>
      </w:r>
      <w:r w:rsidRPr="006B2D3B">
        <w:rPr>
          <w:rFonts w:ascii="Times New Roman" w:hAnsi="Times New Roman" w:cs="Times New Roman"/>
          <w:sz w:val="24"/>
          <w:szCs w:val="24"/>
        </w:rPr>
        <w:t xml:space="preserve"> качественными услугами в социальной сфере и име</w:t>
      </w:r>
      <w:r w:rsidR="006B2D3B" w:rsidRPr="006B2D3B">
        <w:rPr>
          <w:rFonts w:ascii="Times New Roman" w:hAnsi="Times New Roman" w:cs="Times New Roman"/>
          <w:sz w:val="24"/>
          <w:szCs w:val="24"/>
        </w:rPr>
        <w:t>ет место</w:t>
      </w:r>
      <w:r w:rsidRPr="006B2D3B">
        <w:rPr>
          <w:rFonts w:ascii="Times New Roman" w:hAnsi="Times New Roman" w:cs="Times New Roman"/>
          <w:sz w:val="24"/>
          <w:szCs w:val="24"/>
        </w:rPr>
        <w:t xml:space="preserve"> демографическое развитие. Развитие рынка услуг в социальной сфере также будет осуществляться и на конкурентной основе.</w:t>
      </w:r>
    </w:p>
    <w:p w:rsidR="006735C2" w:rsidRPr="006B2D3B" w:rsidRDefault="006735C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B2D3B">
        <w:rPr>
          <w:rFonts w:ascii="Times New Roman" w:hAnsi="Times New Roman" w:cs="Times New Roman"/>
          <w:sz w:val="24"/>
          <w:szCs w:val="24"/>
        </w:rPr>
        <w:t>Приоритизация</w:t>
      </w:r>
      <w:proofErr w:type="spellEnd"/>
      <w:r w:rsidRPr="006B2D3B">
        <w:rPr>
          <w:rFonts w:ascii="Times New Roman" w:hAnsi="Times New Roman" w:cs="Times New Roman"/>
          <w:sz w:val="24"/>
          <w:szCs w:val="24"/>
        </w:rPr>
        <w:t xml:space="preserve"> всех действий, осуществляемых в рамках реализации приоритета "Социальное благополучие", будет проводиться с учетом демографического развития и перспектив роста экономики.</w:t>
      </w:r>
    </w:p>
    <w:p w:rsidR="006735C2" w:rsidRPr="006B2D3B" w:rsidRDefault="006735C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2D3B">
        <w:rPr>
          <w:rFonts w:ascii="Times New Roman" w:hAnsi="Times New Roman" w:cs="Times New Roman"/>
          <w:sz w:val="24"/>
          <w:szCs w:val="24"/>
        </w:rPr>
        <w:t>В рамках реализации приоритета "Социальное благополучие" основными задачами будут являться:</w:t>
      </w:r>
    </w:p>
    <w:p w:rsidR="006735C2" w:rsidRPr="006B2D3B" w:rsidRDefault="006735C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2D3B">
        <w:rPr>
          <w:rFonts w:ascii="Times New Roman" w:hAnsi="Times New Roman" w:cs="Times New Roman"/>
          <w:sz w:val="24"/>
          <w:szCs w:val="24"/>
        </w:rPr>
        <w:t>задача 1 "Семья и дети",</w:t>
      </w:r>
    </w:p>
    <w:p w:rsidR="006735C2" w:rsidRPr="006B2D3B" w:rsidRDefault="006735C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2D3B">
        <w:rPr>
          <w:rFonts w:ascii="Times New Roman" w:hAnsi="Times New Roman" w:cs="Times New Roman"/>
          <w:sz w:val="24"/>
          <w:szCs w:val="24"/>
        </w:rPr>
        <w:t>задача 2 "Образование",</w:t>
      </w:r>
    </w:p>
    <w:p w:rsidR="006735C2" w:rsidRPr="006B2D3B" w:rsidRDefault="006735C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2D3B">
        <w:rPr>
          <w:rFonts w:ascii="Times New Roman" w:hAnsi="Times New Roman" w:cs="Times New Roman"/>
          <w:sz w:val="24"/>
          <w:szCs w:val="24"/>
        </w:rPr>
        <w:t>задача 3 "Молодежь",</w:t>
      </w:r>
    </w:p>
    <w:p w:rsidR="006735C2" w:rsidRPr="006B2D3B" w:rsidRDefault="006735C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2D3B">
        <w:rPr>
          <w:rFonts w:ascii="Times New Roman" w:hAnsi="Times New Roman" w:cs="Times New Roman"/>
          <w:sz w:val="24"/>
          <w:szCs w:val="24"/>
        </w:rPr>
        <w:t>задача 4 "Культура",</w:t>
      </w:r>
    </w:p>
    <w:p w:rsidR="006735C2" w:rsidRPr="006B2D3B" w:rsidRDefault="006735C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2D3B">
        <w:rPr>
          <w:rFonts w:ascii="Times New Roman" w:hAnsi="Times New Roman" w:cs="Times New Roman"/>
          <w:sz w:val="24"/>
          <w:szCs w:val="24"/>
        </w:rPr>
        <w:t>задача 5 "Физическая культура и массовый спорт",</w:t>
      </w:r>
    </w:p>
    <w:p w:rsidR="006735C2" w:rsidRPr="006B2D3B" w:rsidRDefault="006735C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2D3B">
        <w:rPr>
          <w:rFonts w:ascii="Times New Roman" w:hAnsi="Times New Roman" w:cs="Times New Roman"/>
          <w:sz w:val="24"/>
          <w:szCs w:val="24"/>
        </w:rPr>
        <w:t>задача 6 "Здравоохранение",</w:t>
      </w:r>
    </w:p>
    <w:p w:rsidR="006735C2" w:rsidRPr="006B2D3B" w:rsidRDefault="006735C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2D3B">
        <w:rPr>
          <w:rFonts w:ascii="Times New Roman" w:hAnsi="Times New Roman" w:cs="Times New Roman"/>
          <w:sz w:val="24"/>
          <w:szCs w:val="24"/>
        </w:rPr>
        <w:t>задача 7 "Социальное обслуживание и социальная поддержка граждан",</w:t>
      </w:r>
    </w:p>
    <w:p w:rsidR="006735C2" w:rsidRPr="006B2D3B" w:rsidRDefault="006735C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2D3B">
        <w:rPr>
          <w:rFonts w:ascii="Times New Roman" w:hAnsi="Times New Roman" w:cs="Times New Roman"/>
          <w:sz w:val="24"/>
          <w:szCs w:val="24"/>
        </w:rPr>
        <w:t xml:space="preserve">задача 8 "Комплексная реабилитация и </w:t>
      </w:r>
      <w:proofErr w:type="spellStart"/>
      <w:r w:rsidRPr="006B2D3B">
        <w:rPr>
          <w:rFonts w:ascii="Times New Roman" w:hAnsi="Times New Roman" w:cs="Times New Roman"/>
          <w:sz w:val="24"/>
          <w:szCs w:val="24"/>
        </w:rPr>
        <w:t>абилитация</w:t>
      </w:r>
      <w:proofErr w:type="spellEnd"/>
      <w:r w:rsidRPr="006B2D3B">
        <w:rPr>
          <w:rFonts w:ascii="Times New Roman" w:hAnsi="Times New Roman" w:cs="Times New Roman"/>
          <w:sz w:val="24"/>
          <w:szCs w:val="24"/>
        </w:rPr>
        <w:t xml:space="preserve"> инвалидов".</w:t>
      </w:r>
    </w:p>
    <w:p w:rsidR="006735C2" w:rsidRPr="00C660D5" w:rsidRDefault="006735C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60D5">
        <w:rPr>
          <w:rFonts w:ascii="Times New Roman" w:hAnsi="Times New Roman" w:cs="Times New Roman"/>
          <w:sz w:val="24"/>
          <w:szCs w:val="24"/>
        </w:rPr>
        <w:t>3.1.2. Для достижения задачи 1 "Семья и дети" планируется реализация следующих направлений:</w:t>
      </w:r>
    </w:p>
    <w:p w:rsidR="006735C2" w:rsidRPr="00C660D5" w:rsidRDefault="006735C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60D5">
        <w:rPr>
          <w:rFonts w:ascii="Times New Roman" w:hAnsi="Times New Roman" w:cs="Times New Roman"/>
          <w:sz w:val="24"/>
          <w:szCs w:val="24"/>
        </w:rPr>
        <w:t>направление 1 "Развитие инфраструктуры детства</w:t>
      </w:r>
      <w:r w:rsidR="00A505AE">
        <w:rPr>
          <w:rFonts w:ascii="Times New Roman" w:hAnsi="Times New Roman" w:cs="Times New Roman"/>
          <w:sz w:val="24"/>
          <w:szCs w:val="24"/>
        </w:rPr>
        <w:t>»</w:t>
      </w:r>
      <w:r w:rsidRPr="00C660D5">
        <w:rPr>
          <w:rFonts w:ascii="Times New Roman" w:hAnsi="Times New Roman" w:cs="Times New Roman"/>
          <w:sz w:val="24"/>
          <w:szCs w:val="24"/>
        </w:rPr>
        <w:t>, в рамках которого планируется развитие и модернизация инфраструктуры системы образования и спорта, включая комплексное оснащение образовательных и спортивных организаций современным оборудованием для создания предметно-развивающей среды;</w:t>
      </w:r>
    </w:p>
    <w:p w:rsidR="006735C2" w:rsidRPr="00C660D5" w:rsidRDefault="006735C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60D5">
        <w:rPr>
          <w:rFonts w:ascii="Times New Roman" w:hAnsi="Times New Roman" w:cs="Times New Roman"/>
          <w:sz w:val="24"/>
          <w:szCs w:val="24"/>
        </w:rPr>
        <w:t>направление 2 "Формирование системы поддержки молодых семей, рождения и воспитания детей", в рамках которого планируется популяризация института семьи как социально значимого института общества через реализацию семейных проектов и программ, развитие системы клубов молодых семей;</w:t>
      </w:r>
    </w:p>
    <w:p w:rsidR="006735C2" w:rsidRPr="00634CC4" w:rsidRDefault="006735C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4CC4">
        <w:rPr>
          <w:rFonts w:ascii="Times New Roman" w:hAnsi="Times New Roman" w:cs="Times New Roman"/>
          <w:sz w:val="24"/>
          <w:szCs w:val="24"/>
        </w:rPr>
        <w:t>Эффективность реализации задачи 1 "Семья и дети" будет оцениваться по следующим показателям Стратегии:</w:t>
      </w:r>
    </w:p>
    <w:p w:rsidR="006735C2" w:rsidRPr="00634CC4" w:rsidRDefault="006735C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4CC4">
        <w:rPr>
          <w:rFonts w:ascii="Times New Roman" w:hAnsi="Times New Roman" w:cs="Times New Roman"/>
          <w:sz w:val="24"/>
          <w:szCs w:val="24"/>
        </w:rPr>
        <w:t>"Количество построенных, реконструированных, отремонтированных объектов инфраструктуры детства (нарастающим итогом с 202</w:t>
      </w:r>
      <w:r w:rsidR="00BE4CCD">
        <w:rPr>
          <w:rFonts w:ascii="Times New Roman" w:hAnsi="Times New Roman" w:cs="Times New Roman"/>
          <w:sz w:val="24"/>
          <w:szCs w:val="24"/>
        </w:rPr>
        <w:t>4</w:t>
      </w:r>
      <w:r w:rsidRPr="00634CC4">
        <w:rPr>
          <w:rFonts w:ascii="Times New Roman" w:hAnsi="Times New Roman" w:cs="Times New Roman"/>
          <w:sz w:val="24"/>
          <w:szCs w:val="24"/>
        </w:rPr>
        <w:t xml:space="preserve"> года)", значение которого с </w:t>
      </w:r>
      <w:r w:rsidR="00634CC4" w:rsidRPr="00634CC4">
        <w:rPr>
          <w:rFonts w:ascii="Times New Roman" w:hAnsi="Times New Roman" w:cs="Times New Roman"/>
          <w:sz w:val="24"/>
          <w:szCs w:val="24"/>
        </w:rPr>
        <w:t>1</w:t>
      </w:r>
      <w:r w:rsidRPr="00634CC4">
        <w:rPr>
          <w:rFonts w:ascii="Times New Roman" w:hAnsi="Times New Roman" w:cs="Times New Roman"/>
          <w:sz w:val="24"/>
          <w:szCs w:val="24"/>
        </w:rPr>
        <w:t xml:space="preserve"> единиц</w:t>
      </w:r>
      <w:r w:rsidR="00634CC4" w:rsidRPr="00634CC4">
        <w:rPr>
          <w:rFonts w:ascii="Times New Roman" w:hAnsi="Times New Roman" w:cs="Times New Roman"/>
          <w:sz w:val="24"/>
          <w:szCs w:val="24"/>
        </w:rPr>
        <w:t>ы</w:t>
      </w:r>
      <w:r w:rsidRPr="00634CC4">
        <w:rPr>
          <w:rFonts w:ascii="Times New Roman" w:hAnsi="Times New Roman" w:cs="Times New Roman"/>
          <w:sz w:val="24"/>
          <w:szCs w:val="24"/>
        </w:rPr>
        <w:t xml:space="preserve"> в 202</w:t>
      </w:r>
      <w:r w:rsidR="00BE4CCD">
        <w:rPr>
          <w:rFonts w:ascii="Times New Roman" w:hAnsi="Times New Roman" w:cs="Times New Roman"/>
          <w:sz w:val="24"/>
          <w:szCs w:val="24"/>
        </w:rPr>
        <w:t>4</w:t>
      </w:r>
      <w:r w:rsidRPr="00634CC4">
        <w:rPr>
          <w:rFonts w:ascii="Times New Roman" w:hAnsi="Times New Roman" w:cs="Times New Roman"/>
          <w:sz w:val="24"/>
          <w:szCs w:val="24"/>
        </w:rPr>
        <w:t xml:space="preserve"> году увеличится до </w:t>
      </w:r>
      <w:r w:rsidR="00C60774">
        <w:rPr>
          <w:rFonts w:ascii="Times New Roman" w:hAnsi="Times New Roman" w:cs="Times New Roman"/>
          <w:sz w:val="24"/>
          <w:szCs w:val="24"/>
        </w:rPr>
        <w:t>10</w:t>
      </w:r>
      <w:r w:rsidR="00634CC4" w:rsidRPr="00634CC4">
        <w:rPr>
          <w:rFonts w:ascii="Times New Roman" w:hAnsi="Times New Roman" w:cs="Times New Roman"/>
          <w:sz w:val="24"/>
          <w:szCs w:val="24"/>
        </w:rPr>
        <w:t xml:space="preserve"> </w:t>
      </w:r>
      <w:r w:rsidRPr="00634CC4">
        <w:rPr>
          <w:rFonts w:ascii="Times New Roman" w:hAnsi="Times New Roman" w:cs="Times New Roman"/>
          <w:sz w:val="24"/>
          <w:szCs w:val="24"/>
        </w:rPr>
        <w:t>единиц к 2030 году и до 2</w:t>
      </w:r>
      <w:r w:rsidR="00634CC4" w:rsidRPr="00634CC4">
        <w:rPr>
          <w:rFonts w:ascii="Times New Roman" w:hAnsi="Times New Roman" w:cs="Times New Roman"/>
          <w:sz w:val="24"/>
          <w:szCs w:val="24"/>
        </w:rPr>
        <w:t>0</w:t>
      </w:r>
      <w:r w:rsidRPr="00634CC4">
        <w:rPr>
          <w:rFonts w:ascii="Times New Roman" w:hAnsi="Times New Roman" w:cs="Times New Roman"/>
          <w:sz w:val="24"/>
          <w:szCs w:val="24"/>
        </w:rPr>
        <w:t xml:space="preserve"> единиц к 2036 году;</w:t>
      </w:r>
    </w:p>
    <w:p w:rsidR="006735C2" w:rsidRPr="005C5658" w:rsidRDefault="006735C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5658">
        <w:rPr>
          <w:rFonts w:ascii="Times New Roman" w:hAnsi="Times New Roman" w:cs="Times New Roman"/>
          <w:sz w:val="24"/>
          <w:szCs w:val="24"/>
        </w:rPr>
        <w:t>3.1.3. Для достижения задачи 2 "Образование" планируется реализация следующих направлений:</w:t>
      </w:r>
    </w:p>
    <w:p w:rsidR="005C5658" w:rsidRDefault="006735C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5658">
        <w:rPr>
          <w:rFonts w:ascii="Times New Roman" w:hAnsi="Times New Roman" w:cs="Times New Roman"/>
          <w:sz w:val="24"/>
          <w:szCs w:val="24"/>
        </w:rPr>
        <w:lastRenderedPageBreak/>
        <w:t>направление 1 "Повышение качества образования граждан (дошкольное образование, начальное, общее, среднее образование, дополнительное образование</w:t>
      </w:r>
      <w:r w:rsidR="005C5658">
        <w:rPr>
          <w:rFonts w:ascii="Times New Roman" w:hAnsi="Times New Roman" w:cs="Times New Roman"/>
          <w:sz w:val="24"/>
          <w:szCs w:val="24"/>
        </w:rPr>
        <w:t xml:space="preserve">, </w:t>
      </w:r>
      <w:r w:rsidRPr="005C5658">
        <w:rPr>
          <w:rFonts w:ascii="Times New Roman" w:hAnsi="Times New Roman" w:cs="Times New Roman"/>
          <w:sz w:val="24"/>
          <w:szCs w:val="24"/>
        </w:rPr>
        <w:t>в рамках которого будет обеспечено внедрение современных образовательных технологий, новых методов обучения и воспитания, обеспечивающих высокое качество и доступность образования всех видов и уровней (дошкольные и общеобразовательные организации</w:t>
      </w:r>
      <w:r w:rsidR="005C5658">
        <w:rPr>
          <w:rFonts w:ascii="Times New Roman" w:hAnsi="Times New Roman" w:cs="Times New Roman"/>
          <w:sz w:val="24"/>
          <w:szCs w:val="24"/>
        </w:rPr>
        <w:t>, организации</w:t>
      </w:r>
      <w:r w:rsidRPr="005C5658">
        <w:rPr>
          <w:rFonts w:ascii="Times New Roman" w:hAnsi="Times New Roman" w:cs="Times New Roman"/>
          <w:sz w:val="24"/>
          <w:szCs w:val="24"/>
        </w:rPr>
        <w:t xml:space="preserve"> дополнительного образования</w:t>
      </w:r>
      <w:r w:rsidR="005C5658">
        <w:rPr>
          <w:rFonts w:ascii="Times New Roman" w:hAnsi="Times New Roman" w:cs="Times New Roman"/>
          <w:sz w:val="24"/>
          <w:szCs w:val="24"/>
        </w:rPr>
        <w:t>);</w:t>
      </w:r>
    </w:p>
    <w:p w:rsidR="006735C2" w:rsidRPr="005C5658" w:rsidRDefault="006735C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C5658">
        <w:rPr>
          <w:rFonts w:ascii="Times New Roman" w:hAnsi="Times New Roman" w:cs="Times New Roman"/>
          <w:sz w:val="24"/>
          <w:szCs w:val="24"/>
        </w:rPr>
        <w:t xml:space="preserve">направление 2 "Ранняя профориентация в школе в соответствии с кадровыми потребностями региона", в рамках которого планируется реализация </w:t>
      </w:r>
      <w:proofErr w:type="spellStart"/>
      <w:r w:rsidRPr="005C5658">
        <w:rPr>
          <w:rFonts w:ascii="Times New Roman" w:hAnsi="Times New Roman" w:cs="Times New Roman"/>
          <w:sz w:val="24"/>
          <w:szCs w:val="24"/>
        </w:rPr>
        <w:t>профориентационных</w:t>
      </w:r>
      <w:proofErr w:type="spellEnd"/>
      <w:r w:rsidRPr="005C5658">
        <w:rPr>
          <w:rFonts w:ascii="Times New Roman" w:hAnsi="Times New Roman" w:cs="Times New Roman"/>
          <w:sz w:val="24"/>
          <w:szCs w:val="24"/>
        </w:rPr>
        <w:t xml:space="preserve"> мероприятий (проведение занятий "Россия - мои горизонты", </w:t>
      </w:r>
      <w:proofErr w:type="spellStart"/>
      <w:r w:rsidRPr="005C5658">
        <w:rPr>
          <w:rFonts w:ascii="Times New Roman" w:hAnsi="Times New Roman" w:cs="Times New Roman"/>
          <w:sz w:val="24"/>
          <w:szCs w:val="24"/>
        </w:rPr>
        <w:t>профпроб</w:t>
      </w:r>
      <w:proofErr w:type="spellEnd"/>
      <w:r w:rsidRPr="005C5658">
        <w:rPr>
          <w:rFonts w:ascii="Times New Roman" w:hAnsi="Times New Roman" w:cs="Times New Roman"/>
          <w:sz w:val="24"/>
          <w:szCs w:val="24"/>
        </w:rPr>
        <w:t>, экскурсий и мастер-классов на предприятиях, проектная деятельность, получение первой профессии в школах), развитие сети инженерных классов, реализация программ технической направленности в центрах дополнительного образования, формирование навыков, востребованных на рынке труда;</w:t>
      </w:r>
      <w:proofErr w:type="gramEnd"/>
    </w:p>
    <w:p w:rsidR="006735C2" w:rsidRPr="004A7FCF" w:rsidRDefault="006735C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7FCF">
        <w:rPr>
          <w:rFonts w:ascii="Times New Roman" w:hAnsi="Times New Roman" w:cs="Times New Roman"/>
          <w:sz w:val="24"/>
          <w:szCs w:val="24"/>
        </w:rPr>
        <w:t>направление 3 "Подготовка и поддержка</w:t>
      </w:r>
      <w:r w:rsidR="004A7FCF">
        <w:rPr>
          <w:rFonts w:ascii="Times New Roman" w:hAnsi="Times New Roman" w:cs="Times New Roman"/>
          <w:sz w:val="24"/>
          <w:szCs w:val="24"/>
        </w:rPr>
        <w:t xml:space="preserve"> педагогов детских садов, школ </w:t>
      </w:r>
      <w:r w:rsidRPr="004A7FCF">
        <w:rPr>
          <w:rFonts w:ascii="Times New Roman" w:hAnsi="Times New Roman" w:cs="Times New Roman"/>
          <w:sz w:val="24"/>
          <w:szCs w:val="24"/>
        </w:rPr>
        <w:t xml:space="preserve">и организаций дополнительного образования </w:t>
      </w:r>
      <w:r w:rsidR="004A7FCF">
        <w:rPr>
          <w:rFonts w:ascii="Times New Roman" w:hAnsi="Times New Roman" w:cs="Times New Roman"/>
          <w:sz w:val="24"/>
          <w:szCs w:val="24"/>
        </w:rPr>
        <w:t>города Вятские Поляны»</w:t>
      </w:r>
      <w:r w:rsidRPr="004A7FCF">
        <w:rPr>
          <w:rFonts w:ascii="Times New Roman" w:hAnsi="Times New Roman" w:cs="Times New Roman"/>
          <w:sz w:val="24"/>
          <w:szCs w:val="24"/>
        </w:rPr>
        <w:t>, в рамках которого будет выстраиваться индивидуальная траектория развития для каждого педагога, будут осуществляться наставничество молодых педагогов, стимулирование инновационной деятельности педагогических работников;</w:t>
      </w:r>
    </w:p>
    <w:p w:rsidR="006735C2" w:rsidRPr="004A7FCF" w:rsidRDefault="006735C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7FCF">
        <w:rPr>
          <w:rFonts w:ascii="Times New Roman" w:hAnsi="Times New Roman" w:cs="Times New Roman"/>
          <w:sz w:val="24"/>
          <w:szCs w:val="24"/>
        </w:rPr>
        <w:t>направление 4 "Воспитание у детей и молодежи традиционных ценностей российского общества", в рамках которого планируется совершенствование форм и методов духовно-нравственного и патриотического воспитания детей и молодежи, развитие и модернизация инфраструктуры военно-патриотических клубов;</w:t>
      </w:r>
    </w:p>
    <w:p w:rsidR="006735C2" w:rsidRPr="00122383" w:rsidRDefault="006735C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2383">
        <w:rPr>
          <w:rFonts w:ascii="Times New Roman" w:hAnsi="Times New Roman" w:cs="Times New Roman"/>
          <w:sz w:val="24"/>
          <w:szCs w:val="24"/>
        </w:rPr>
        <w:t>направление 5 "Обеспечение безопасности в образовательных организациях", в рамках которого планируется повышение уровня защищенности объектов (территорий) образовательных организаций</w:t>
      </w:r>
      <w:r w:rsidR="00122383" w:rsidRPr="00122383">
        <w:rPr>
          <w:rFonts w:ascii="Times New Roman" w:hAnsi="Times New Roman" w:cs="Times New Roman"/>
          <w:sz w:val="24"/>
          <w:szCs w:val="24"/>
        </w:rPr>
        <w:t xml:space="preserve"> города Вятские Поляны</w:t>
      </w:r>
      <w:r w:rsidRPr="00122383">
        <w:rPr>
          <w:rFonts w:ascii="Times New Roman" w:hAnsi="Times New Roman" w:cs="Times New Roman"/>
          <w:sz w:val="24"/>
          <w:szCs w:val="24"/>
        </w:rPr>
        <w:t xml:space="preserve">, обеспечение информационной безопасности в образовательных организациях </w:t>
      </w:r>
      <w:r w:rsidR="00122383" w:rsidRPr="00122383">
        <w:rPr>
          <w:rFonts w:ascii="Times New Roman" w:hAnsi="Times New Roman" w:cs="Times New Roman"/>
          <w:sz w:val="24"/>
          <w:szCs w:val="24"/>
        </w:rPr>
        <w:t>города Вятские Поляны</w:t>
      </w:r>
      <w:r w:rsidRPr="00122383">
        <w:rPr>
          <w:rFonts w:ascii="Times New Roman" w:hAnsi="Times New Roman" w:cs="Times New Roman"/>
          <w:sz w:val="24"/>
          <w:szCs w:val="24"/>
        </w:rPr>
        <w:t>.</w:t>
      </w:r>
    </w:p>
    <w:p w:rsidR="006735C2" w:rsidRPr="00122383" w:rsidRDefault="006735C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2383">
        <w:rPr>
          <w:rFonts w:ascii="Times New Roman" w:hAnsi="Times New Roman" w:cs="Times New Roman"/>
          <w:sz w:val="24"/>
          <w:szCs w:val="24"/>
        </w:rPr>
        <w:t>Эффективность реализации задачи 2 "Образование" будет оцениваться по следующим показателям Стратегии:</w:t>
      </w:r>
    </w:p>
    <w:p w:rsidR="006735C2" w:rsidRPr="00122383" w:rsidRDefault="006735C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2383">
        <w:rPr>
          <w:rFonts w:ascii="Times New Roman" w:hAnsi="Times New Roman" w:cs="Times New Roman"/>
          <w:sz w:val="24"/>
          <w:szCs w:val="24"/>
        </w:rPr>
        <w:t xml:space="preserve">"Доля выпускников 11-х классов, поступивших в колледжи, техникумы и вузы, расположенные на территории Кировской области", </w:t>
      </w:r>
      <w:proofErr w:type="gramStart"/>
      <w:r w:rsidRPr="00122383">
        <w:rPr>
          <w:rFonts w:ascii="Times New Roman" w:hAnsi="Times New Roman" w:cs="Times New Roman"/>
          <w:sz w:val="24"/>
          <w:szCs w:val="24"/>
        </w:rPr>
        <w:t>значение</w:t>
      </w:r>
      <w:proofErr w:type="gramEnd"/>
      <w:r w:rsidRPr="00122383">
        <w:rPr>
          <w:rFonts w:ascii="Times New Roman" w:hAnsi="Times New Roman" w:cs="Times New Roman"/>
          <w:sz w:val="24"/>
          <w:szCs w:val="24"/>
        </w:rPr>
        <w:t xml:space="preserve"> которого с </w:t>
      </w:r>
      <w:r w:rsidR="00122383" w:rsidRPr="00122383">
        <w:rPr>
          <w:rFonts w:ascii="Times New Roman" w:hAnsi="Times New Roman" w:cs="Times New Roman"/>
          <w:sz w:val="24"/>
          <w:szCs w:val="24"/>
        </w:rPr>
        <w:t>2</w:t>
      </w:r>
      <w:r w:rsidR="00C60774">
        <w:rPr>
          <w:rFonts w:ascii="Times New Roman" w:hAnsi="Times New Roman" w:cs="Times New Roman"/>
          <w:sz w:val="24"/>
          <w:szCs w:val="24"/>
        </w:rPr>
        <w:t>0</w:t>
      </w:r>
      <w:r w:rsidRPr="00122383">
        <w:rPr>
          <w:rFonts w:ascii="Times New Roman" w:hAnsi="Times New Roman" w:cs="Times New Roman"/>
          <w:sz w:val="24"/>
          <w:szCs w:val="24"/>
        </w:rPr>
        <w:t xml:space="preserve">% </w:t>
      </w:r>
      <w:r w:rsidRPr="00C60774">
        <w:rPr>
          <w:rFonts w:ascii="Times New Roman" w:hAnsi="Times New Roman" w:cs="Times New Roman"/>
          <w:sz w:val="24"/>
          <w:szCs w:val="24"/>
        </w:rPr>
        <w:t>в 202</w:t>
      </w:r>
      <w:r w:rsidR="00C60774" w:rsidRPr="00C60774">
        <w:rPr>
          <w:rFonts w:ascii="Times New Roman" w:hAnsi="Times New Roman" w:cs="Times New Roman"/>
          <w:sz w:val="24"/>
          <w:szCs w:val="24"/>
        </w:rPr>
        <w:t>4</w:t>
      </w:r>
      <w:r w:rsidRPr="00C60774">
        <w:rPr>
          <w:rFonts w:ascii="Times New Roman" w:hAnsi="Times New Roman" w:cs="Times New Roman"/>
          <w:sz w:val="24"/>
          <w:szCs w:val="24"/>
        </w:rPr>
        <w:t xml:space="preserve"> году</w:t>
      </w:r>
      <w:r w:rsidRPr="00122383">
        <w:rPr>
          <w:rFonts w:ascii="Times New Roman" w:hAnsi="Times New Roman" w:cs="Times New Roman"/>
          <w:sz w:val="24"/>
          <w:szCs w:val="24"/>
        </w:rPr>
        <w:t xml:space="preserve"> увеличится до </w:t>
      </w:r>
      <w:r w:rsidR="00122383" w:rsidRPr="00122383">
        <w:rPr>
          <w:rFonts w:ascii="Times New Roman" w:hAnsi="Times New Roman" w:cs="Times New Roman"/>
          <w:sz w:val="24"/>
          <w:szCs w:val="24"/>
        </w:rPr>
        <w:t>23</w:t>
      </w:r>
      <w:r w:rsidRPr="00122383">
        <w:rPr>
          <w:rFonts w:ascii="Times New Roman" w:hAnsi="Times New Roman" w:cs="Times New Roman"/>
          <w:sz w:val="24"/>
          <w:szCs w:val="24"/>
        </w:rPr>
        <w:t xml:space="preserve">% к 2030 году и до </w:t>
      </w:r>
      <w:r w:rsidR="00122383" w:rsidRPr="00122383">
        <w:rPr>
          <w:rFonts w:ascii="Times New Roman" w:hAnsi="Times New Roman" w:cs="Times New Roman"/>
          <w:sz w:val="24"/>
          <w:szCs w:val="24"/>
        </w:rPr>
        <w:t>25</w:t>
      </w:r>
      <w:r w:rsidRPr="00122383">
        <w:rPr>
          <w:rFonts w:ascii="Times New Roman" w:hAnsi="Times New Roman" w:cs="Times New Roman"/>
          <w:sz w:val="24"/>
          <w:szCs w:val="24"/>
        </w:rPr>
        <w:t>% к 2036 году;</w:t>
      </w:r>
    </w:p>
    <w:p w:rsidR="006735C2" w:rsidRPr="00C60774" w:rsidRDefault="006735C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0774">
        <w:rPr>
          <w:rFonts w:ascii="Times New Roman" w:hAnsi="Times New Roman" w:cs="Times New Roman"/>
          <w:sz w:val="24"/>
          <w:szCs w:val="24"/>
        </w:rPr>
        <w:t>"Удовлетворенность населения качеством образования", значение которого с 39,6% в 202</w:t>
      </w:r>
      <w:r w:rsidR="00C60774" w:rsidRPr="00C60774">
        <w:rPr>
          <w:rFonts w:ascii="Times New Roman" w:hAnsi="Times New Roman" w:cs="Times New Roman"/>
          <w:sz w:val="24"/>
          <w:szCs w:val="24"/>
        </w:rPr>
        <w:t>4</w:t>
      </w:r>
      <w:r w:rsidRPr="00C60774">
        <w:rPr>
          <w:rFonts w:ascii="Times New Roman" w:hAnsi="Times New Roman" w:cs="Times New Roman"/>
          <w:sz w:val="24"/>
          <w:szCs w:val="24"/>
        </w:rPr>
        <w:t xml:space="preserve"> году увеличится до 53,3% к 2030 году и до 65% к 2036 году;</w:t>
      </w:r>
    </w:p>
    <w:p w:rsidR="006735C2" w:rsidRPr="00C60774" w:rsidRDefault="006735C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0774">
        <w:rPr>
          <w:rFonts w:ascii="Times New Roman" w:hAnsi="Times New Roman" w:cs="Times New Roman"/>
          <w:sz w:val="24"/>
          <w:szCs w:val="24"/>
        </w:rPr>
        <w:t xml:space="preserve">"Доля выпускников 9-х и 11-х классов, получивших аттестаты об основном общем и среднем общем образовании с отличием, от общей численности выпускников 9-х и 11-х классов, прошедших государственную итоговую аттестацию", </w:t>
      </w:r>
      <w:proofErr w:type="gramStart"/>
      <w:r w:rsidRPr="00C60774">
        <w:rPr>
          <w:rFonts w:ascii="Times New Roman" w:hAnsi="Times New Roman" w:cs="Times New Roman"/>
          <w:sz w:val="24"/>
          <w:szCs w:val="24"/>
        </w:rPr>
        <w:t>значение</w:t>
      </w:r>
      <w:proofErr w:type="gramEnd"/>
      <w:r w:rsidRPr="00C60774">
        <w:rPr>
          <w:rFonts w:ascii="Times New Roman" w:hAnsi="Times New Roman" w:cs="Times New Roman"/>
          <w:sz w:val="24"/>
          <w:szCs w:val="24"/>
        </w:rPr>
        <w:t xml:space="preserve"> которого с </w:t>
      </w:r>
      <w:r w:rsidR="00C60774" w:rsidRPr="00C60774">
        <w:rPr>
          <w:rFonts w:ascii="Times New Roman" w:hAnsi="Times New Roman" w:cs="Times New Roman"/>
          <w:sz w:val="24"/>
          <w:szCs w:val="24"/>
        </w:rPr>
        <w:t>11,2</w:t>
      </w:r>
      <w:r w:rsidRPr="00C60774">
        <w:rPr>
          <w:rFonts w:ascii="Times New Roman" w:hAnsi="Times New Roman" w:cs="Times New Roman"/>
          <w:sz w:val="24"/>
          <w:szCs w:val="24"/>
        </w:rPr>
        <w:t>% в 202</w:t>
      </w:r>
      <w:r w:rsidR="00C60774" w:rsidRPr="00C60774">
        <w:rPr>
          <w:rFonts w:ascii="Times New Roman" w:hAnsi="Times New Roman" w:cs="Times New Roman"/>
          <w:sz w:val="24"/>
          <w:szCs w:val="24"/>
        </w:rPr>
        <w:t>4</w:t>
      </w:r>
      <w:r w:rsidRPr="00C60774">
        <w:rPr>
          <w:rFonts w:ascii="Times New Roman" w:hAnsi="Times New Roman" w:cs="Times New Roman"/>
          <w:sz w:val="24"/>
          <w:szCs w:val="24"/>
        </w:rPr>
        <w:t xml:space="preserve"> году увеличится до 12,5% к 2030 году и до 16,8% к 2036 году;</w:t>
      </w:r>
    </w:p>
    <w:p w:rsidR="006735C2" w:rsidRPr="00C60774" w:rsidRDefault="006735C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0774">
        <w:rPr>
          <w:rFonts w:ascii="Times New Roman" w:hAnsi="Times New Roman" w:cs="Times New Roman"/>
          <w:sz w:val="24"/>
          <w:szCs w:val="24"/>
        </w:rPr>
        <w:t xml:space="preserve">"Доля школьников, охваченных </w:t>
      </w:r>
      <w:proofErr w:type="spellStart"/>
      <w:r w:rsidRPr="00C60774">
        <w:rPr>
          <w:rFonts w:ascii="Times New Roman" w:hAnsi="Times New Roman" w:cs="Times New Roman"/>
          <w:sz w:val="24"/>
          <w:szCs w:val="24"/>
        </w:rPr>
        <w:t>профориентационными</w:t>
      </w:r>
      <w:proofErr w:type="spellEnd"/>
      <w:r w:rsidRPr="00C60774">
        <w:rPr>
          <w:rFonts w:ascii="Times New Roman" w:hAnsi="Times New Roman" w:cs="Times New Roman"/>
          <w:sz w:val="24"/>
          <w:szCs w:val="24"/>
        </w:rPr>
        <w:t xml:space="preserve"> мероприятиями", </w:t>
      </w:r>
      <w:proofErr w:type="gramStart"/>
      <w:r w:rsidRPr="00C60774">
        <w:rPr>
          <w:rFonts w:ascii="Times New Roman" w:hAnsi="Times New Roman" w:cs="Times New Roman"/>
          <w:sz w:val="24"/>
          <w:szCs w:val="24"/>
        </w:rPr>
        <w:t>значение</w:t>
      </w:r>
      <w:proofErr w:type="gramEnd"/>
      <w:r w:rsidRPr="00C60774">
        <w:rPr>
          <w:rFonts w:ascii="Times New Roman" w:hAnsi="Times New Roman" w:cs="Times New Roman"/>
          <w:sz w:val="24"/>
          <w:szCs w:val="24"/>
        </w:rPr>
        <w:t xml:space="preserve"> которого с 22,9% в 202</w:t>
      </w:r>
      <w:r w:rsidR="00C60774" w:rsidRPr="00C60774">
        <w:rPr>
          <w:rFonts w:ascii="Times New Roman" w:hAnsi="Times New Roman" w:cs="Times New Roman"/>
          <w:sz w:val="24"/>
          <w:szCs w:val="24"/>
        </w:rPr>
        <w:t>4</w:t>
      </w:r>
      <w:r w:rsidRPr="00C60774">
        <w:rPr>
          <w:rFonts w:ascii="Times New Roman" w:hAnsi="Times New Roman" w:cs="Times New Roman"/>
          <w:sz w:val="24"/>
          <w:szCs w:val="24"/>
        </w:rPr>
        <w:t xml:space="preserve"> году увеличится до 100% к 2030 году и к 2036 году;</w:t>
      </w:r>
    </w:p>
    <w:p w:rsidR="006735C2" w:rsidRPr="00C60774" w:rsidRDefault="006735C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0774">
        <w:rPr>
          <w:rFonts w:ascii="Times New Roman" w:hAnsi="Times New Roman" w:cs="Times New Roman"/>
          <w:sz w:val="24"/>
          <w:szCs w:val="24"/>
        </w:rPr>
        <w:t xml:space="preserve">"Доля образовательных организаций </w:t>
      </w:r>
      <w:r w:rsidR="00D27D9E" w:rsidRPr="00C60774">
        <w:rPr>
          <w:rFonts w:ascii="Times New Roman" w:hAnsi="Times New Roman" w:cs="Times New Roman"/>
          <w:sz w:val="24"/>
          <w:szCs w:val="24"/>
        </w:rPr>
        <w:t>города Вятские Поляны</w:t>
      </w:r>
      <w:r w:rsidRPr="00C60774">
        <w:rPr>
          <w:rFonts w:ascii="Times New Roman" w:hAnsi="Times New Roman" w:cs="Times New Roman"/>
          <w:sz w:val="24"/>
          <w:szCs w:val="24"/>
        </w:rPr>
        <w:t xml:space="preserve">, соответствующих требованиям санитарно-эпидемиологического, противопожарного законодательства, антитеррористической защищенности объектов", значение которого с </w:t>
      </w:r>
      <w:r w:rsidR="00C60774" w:rsidRPr="00C60774">
        <w:rPr>
          <w:rFonts w:ascii="Times New Roman" w:hAnsi="Times New Roman" w:cs="Times New Roman"/>
          <w:sz w:val="24"/>
          <w:szCs w:val="24"/>
        </w:rPr>
        <w:t>64,6</w:t>
      </w:r>
      <w:r w:rsidRPr="00C60774">
        <w:rPr>
          <w:rFonts w:ascii="Times New Roman" w:hAnsi="Times New Roman" w:cs="Times New Roman"/>
          <w:sz w:val="24"/>
          <w:szCs w:val="24"/>
        </w:rPr>
        <w:t>% в 202</w:t>
      </w:r>
      <w:r w:rsidR="00C60774" w:rsidRPr="00C60774">
        <w:rPr>
          <w:rFonts w:ascii="Times New Roman" w:hAnsi="Times New Roman" w:cs="Times New Roman"/>
          <w:sz w:val="24"/>
          <w:szCs w:val="24"/>
        </w:rPr>
        <w:t>4</w:t>
      </w:r>
      <w:r w:rsidRPr="00C60774">
        <w:rPr>
          <w:rFonts w:ascii="Times New Roman" w:hAnsi="Times New Roman" w:cs="Times New Roman"/>
          <w:sz w:val="24"/>
          <w:szCs w:val="24"/>
        </w:rPr>
        <w:t xml:space="preserve"> году увеличится до 95% к 2030 году и до 100% к 2036 году.</w:t>
      </w:r>
    </w:p>
    <w:p w:rsidR="006735C2" w:rsidRPr="00E7354A" w:rsidRDefault="006735C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354A">
        <w:rPr>
          <w:rFonts w:ascii="Times New Roman" w:hAnsi="Times New Roman" w:cs="Times New Roman"/>
          <w:sz w:val="24"/>
          <w:szCs w:val="24"/>
        </w:rPr>
        <w:t>3.1.4. Для достижения задачи 3 "Молодежь" планируется реализация следующих направлений:</w:t>
      </w:r>
    </w:p>
    <w:p w:rsidR="006735C2" w:rsidRPr="00E7354A" w:rsidRDefault="006735C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354A">
        <w:rPr>
          <w:rFonts w:ascii="Times New Roman" w:hAnsi="Times New Roman" w:cs="Times New Roman"/>
          <w:sz w:val="24"/>
          <w:szCs w:val="24"/>
        </w:rPr>
        <w:t xml:space="preserve">направление 1 "Создание условий для воспитания гармонично развитой, </w:t>
      </w:r>
      <w:r w:rsidRPr="00E7354A">
        <w:rPr>
          <w:rFonts w:ascii="Times New Roman" w:hAnsi="Times New Roman" w:cs="Times New Roman"/>
          <w:sz w:val="24"/>
          <w:szCs w:val="24"/>
        </w:rPr>
        <w:lastRenderedPageBreak/>
        <w:t>патриотичной и социально ответственной личности и возможностей для реализации потенциала молодежи", в рамках которого планируется формирование у молодежи навыков общественно полезной деятельности через ее вовлечение в реализацию социальных инициатив</w:t>
      </w:r>
      <w:r w:rsidR="00E7354A" w:rsidRPr="00E7354A">
        <w:rPr>
          <w:rFonts w:ascii="Times New Roman" w:hAnsi="Times New Roman" w:cs="Times New Roman"/>
          <w:sz w:val="24"/>
          <w:szCs w:val="24"/>
        </w:rPr>
        <w:t>.</w:t>
      </w:r>
      <w:r w:rsidRPr="00E7354A">
        <w:rPr>
          <w:rFonts w:ascii="Times New Roman" w:hAnsi="Times New Roman" w:cs="Times New Roman"/>
          <w:sz w:val="24"/>
          <w:szCs w:val="24"/>
        </w:rPr>
        <w:t xml:space="preserve"> </w:t>
      </w:r>
      <w:r w:rsidR="00E7354A" w:rsidRPr="00E7354A">
        <w:rPr>
          <w:rFonts w:ascii="Times New Roman" w:hAnsi="Times New Roman" w:cs="Times New Roman"/>
          <w:sz w:val="24"/>
          <w:szCs w:val="24"/>
        </w:rPr>
        <w:t>П</w:t>
      </w:r>
      <w:r w:rsidRPr="00E7354A">
        <w:rPr>
          <w:rFonts w:ascii="Times New Roman" w:hAnsi="Times New Roman" w:cs="Times New Roman"/>
          <w:sz w:val="24"/>
          <w:szCs w:val="24"/>
        </w:rPr>
        <w:t>овышение информированности молодежи о возможностях участия в социально значимой деятельности;</w:t>
      </w:r>
    </w:p>
    <w:p w:rsidR="006735C2" w:rsidRPr="00BE4CCD" w:rsidRDefault="006735C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E4CCD">
        <w:rPr>
          <w:rFonts w:ascii="Times New Roman" w:hAnsi="Times New Roman" w:cs="Times New Roman"/>
          <w:sz w:val="24"/>
          <w:szCs w:val="24"/>
        </w:rPr>
        <w:t xml:space="preserve">направление 2 "Увеличение доли молодых людей, верящих в возможности самореализации в </w:t>
      </w:r>
      <w:r w:rsidR="002005DB" w:rsidRPr="00BE4CCD">
        <w:rPr>
          <w:rFonts w:ascii="Times New Roman" w:hAnsi="Times New Roman" w:cs="Times New Roman"/>
          <w:sz w:val="24"/>
          <w:szCs w:val="24"/>
        </w:rPr>
        <w:t>городе Вятские Поляны</w:t>
      </w:r>
      <w:r w:rsidRPr="00BE4CCD">
        <w:rPr>
          <w:rFonts w:ascii="Times New Roman" w:hAnsi="Times New Roman" w:cs="Times New Roman"/>
          <w:sz w:val="24"/>
          <w:szCs w:val="24"/>
        </w:rPr>
        <w:t xml:space="preserve"> и делающих выбор в продолжение образования, трудоустройство и создание семьи в </w:t>
      </w:r>
      <w:r w:rsidR="002005DB" w:rsidRPr="00BE4CCD">
        <w:rPr>
          <w:rFonts w:ascii="Times New Roman" w:hAnsi="Times New Roman" w:cs="Times New Roman"/>
          <w:sz w:val="24"/>
          <w:szCs w:val="24"/>
        </w:rPr>
        <w:t>городе</w:t>
      </w:r>
      <w:r w:rsidRPr="00BE4CCD">
        <w:rPr>
          <w:rFonts w:ascii="Times New Roman" w:hAnsi="Times New Roman" w:cs="Times New Roman"/>
          <w:sz w:val="24"/>
          <w:szCs w:val="24"/>
        </w:rPr>
        <w:t>", в рамках которого планируется развитие системы поддержки молодежных организаций, проектов и инициатив, направленных на решение социально значимых задач, а также поддержка деятельности молодежи по созданию и развитию социально ориентированных некоммерческих организаций;</w:t>
      </w:r>
      <w:proofErr w:type="gramEnd"/>
    </w:p>
    <w:p w:rsidR="006735C2" w:rsidRPr="00C22BE4" w:rsidRDefault="006735C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22BE4">
        <w:rPr>
          <w:rFonts w:ascii="Times New Roman" w:hAnsi="Times New Roman" w:cs="Times New Roman"/>
          <w:sz w:val="24"/>
          <w:szCs w:val="24"/>
        </w:rPr>
        <w:t>направление 3 "Увеличение доли молодых людей, участвующих в проектах и программах, направленных на профессиональное, личностное развитие и патриотическое воспитание", в рамках которого планируется привлечение молодежи к участию в региональных, окружных, всероссийских, международных мероприятиях, содействие реализации молодыми людьми их талантов и инициатив, а также интеграция талантливой молодежи в науку, экономику, управление, творчество;</w:t>
      </w:r>
      <w:proofErr w:type="gramEnd"/>
    </w:p>
    <w:p w:rsidR="006735C2" w:rsidRPr="00C22BE4" w:rsidRDefault="006735C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2BE4">
        <w:rPr>
          <w:rFonts w:ascii="Times New Roman" w:hAnsi="Times New Roman" w:cs="Times New Roman"/>
          <w:sz w:val="24"/>
          <w:szCs w:val="24"/>
        </w:rPr>
        <w:t xml:space="preserve">направление 4 "Увеличение доли молодых людей, вовлеченных в добровольческую и общественную деятельность", в рамках которого планируется поддержка молодежной добровольческой (волонтерской) деятельности, формирование позитивного образа </w:t>
      </w:r>
      <w:r w:rsidR="00C22BE4" w:rsidRPr="00C22BE4">
        <w:rPr>
          <w:rFonts w:ascii="Times New Roman" w:hAnsi="Times New Roman" w:cs="Times New Roman"/>
          <w:sz w:val="24"/>
          <w:szCs w:val="24"/>
        </w:rPr>
        <w:t>города Вятские Поляны</w:t>
      </w:r>
      <w:r w:rsidRPr="00C22BE4">
        <w:rPr>
          <w:rFonts w:ascii="Times New Roman" w:hAnsi="Times New Roman" w:cs="Times New Roman"/>
          <w:sz w:val="24"/>
          <w:szCs w:val="24"/>
        </w:rPr>
        <w:t xml:space="preserve"> для молодежи</w:t>
      </w:r>
      <w:r w:rsidR="00C22BE4" w:rsidRPr="00C22BE4">
        <w:rPr>
          <w:rFonts w:ascii="Times New Roman" w:hAnsi="Times New Roman" w:cs="Times New Roman"/>
          <w:sz w:val="24"/>
          <w:szCs w:val="24"/>
        </w:rPr>
        <w:t>,</w:t>
      </w:r>
      <w:r w:rsidRPr="00C22BE4">
        <w:rPr>
          <w:rFonts w:ascii="Times New Roman" w:hAnsi="Times New Roman" w:cs="Times New Roman"/>
          <w:sz w:val="24"/>
          <w:szCs w:val="24"/>
        </w:rPr>
        <w:t xml:space="preserve"> развитие </w:t>
      </w:r>
      <w:r w:rsidR="00C22BE4" w:rsidRPr="00C22BE4">
        <w:rPr>
          <w:rFonts w:ascii="Times New Roman" w:hAnsi="Times New Roman" w:cs="Times New Roman"/>
          <w:sz w:val="24"/>
          <w:szCs w:val="24"/>
        </w:rPr>
        <w:t>центра</w:t>
      </w:r>
      <w:r w:rsidRPr="00C22BE4">
        <w:rPr>
          <w:rFonts w:ascii="Times New Roman" w:hAnsi="Times New Roman" w:cs="Times New Roman"/>
          <w:sz w:val="24"/>
          <w:szCs w:val="24"/>
        </w:rPr>
        <w:t xml:space="preserve"> общественного развития "</w:t>
      </w:r>
      <w:proofErr w:type="spellStart"/>
      <w:r w:rsidRPr="00C22BE4">
        <w:rPr>
          <w:rFonts w:ascii="Times New Roman" w:hAnsi="Times New Roman" w:cs="Times New Roman"/>
          <w:sz w:val="24"/>
          <w:szCs w:val="24"/>
        </w:rPr>
        <w:t>Добро</w:t>
      </w:r>
      <w:proofErr w:type="gramStart"/>
      <w:r w:rsidRPr="00C22BE4">
        <w:rPr>
          <w:rFonts w:ascii="Times New Roman" w:hAnsi="Times New Roman" w:cs="Times New Roman"/>
          <w:sz w:val="24"/>
          <w:szCs w:val="24"/>
        </w:rPr>
        <w:t>.Ц</w:t>
      </w:r>
      <w:proofErr w:type="gramEnd"/>
      <w:r w:rsidRPr="00C22BE4">
        <w:rPr>
          <w:rFonts w:ascii="Times New Roman" w:hAnsi="Times New Roman" w:cs="Times New Roman"/>
          <w:sz w:val="24"/>
          <w:szCs w:val="24"/>
        </w:rPr>
        <w:t>ентр</w:t>
      </w:r>
      <w:proofErr w:type="spellEnd"/>
      <w:r w:rsidRPr="00C22BE4">
        <w:rPr>
          <w:rFonts w:ascii="Times New Roman" w:hAnsi="Times New Roman" w:cs="Times New Roman"/>
          <w:sz w:val="24"/>
          <w:szCs w:val="24"/>
        </w:rPr>
        <w:t>";</w:t>
      </w:r>
    </w:p>
    <w:p w:rsidR="006735C2" w:rsidRPr="00C22BE4" w:rsidRDefault="006735C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2BE4">
        <w:rPr>
          <w:rFonts w:ascii="Times New Roman" w:hAnsi="Times New Roman" w:cs="Times New Roman"/>
          <w:sz w:val="24"/>
          <w:szCs w:val="24"/>
        </w:rPr>
        <w:t xml:space="preserve">направление 5 "Поддержка молодежи в решении жилищных вопросов", в рамках которого планируется реализация комплекса мероприятий </w:t>
      </w:r>
      <w:r w:rsidR="00C22BE4" w:rsidRPr="00C22BE4">
        <w:rPr>
          <w:rFonts w:ascii="Times New Roman" w:hAnsi="Times New Roman" w:cs="Times New Roman"/>
          <w:sz w:val="24"/>
          <w:szCs w:val="24"/>
        </w:rPr>
        <w:t xml:space="preserve">путем предоставления </w:t>
      </w:r>
      <w:r w:rsidRPr="00C22BE4">
        <w:rPr>
          <w:rFonts w:ascii="Times New Roman" w:hAnsi="Times New Roman" w:cs="Times New Roman"/>
          <w:sz w:val="24"/>
          <w:szCs w:val="24"/>
        </w:rPr>
        <w:t>социальных выпла</w:t>
      </w:r>
      <w:r w:rsidR="00C60774">
        <w:rPr>
          <w:rFonts w:ascii="Times New Roman" w:hAnsi="Times New Roman" w:cs="Times New Roman"/>
          <w:sz w:val="24"/>
          <w:szCs w:val="24"/>
        </w:rPr>
        <w:t>т</w:t>
      </w:r>
      <w:r w:rsidR="00C22BE4">
        <w:rPr>
          <w:rFonts w:ascii="Times New Roman" w:hAnsi="Times New Roman" w:cs="Times New Roman"/>
          <w:sz w:val="24"/>
          <w:szCs w:val="24"/>
        </w:rPr>
        <w:t>.</w:t>
      </w:r>
    </w:p>
    <w:p w:rsidR="006735C2" w:rsidRPr="00C22BE4" w:rsidRDefault="006735C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2BE4">
        <w:rPr>
          <w:rFonts w:ascii="Times New Roman" w:hAnsi="Times New Roman" w:cs="Times New Roman"/>
          <w:sz w:val="24"/>
          <w:szCs w:val="24"/>
        </w:rPr>
        <w:t>Эффективность реализации задачи 3 "Молодежь" будет оцениваться по следующим показателям Стратегии:</w:t>
      </w:r>
    </w:p>
    <w:p w:rsidR="006735C2" w:rsidRPr="004174AD" w:rsidRDefault="006735C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74AD">
        <w:rPr>
          <w:rFonts w:ascii="Times New Roman" w:hAnsi="Times New Roman" w:cs="Times New Roman"/>
          <w:sz w:val="24"/>
          <w:szCs w:val="24"/>
        </w:rPr>
        <w:t xml:space="preserve">"Доля </w:t>
      </w:r>
      <w:r w:rsidR="004174AD" w:rsidRPr="004174AD">
        <w:rPr>
          <w:rFonts w:ascii="Times New Roman" w:hAnsi="Times New Roman" w:cs="Times New Roman"/>
          <w:sz w:val="24"/>
          <w:szCs w:val="24"/>
        </w:rPr>
        <w:t>лиц, участвующих в добровольческой, общественно полезной деятельности, от общей численности молодежи от 14-35 лет</w:t>
      </w:r>
      <w:r w:rsidR="00A42177">
        <w:rPr>
          <w:rFonts w:ascii="Times New Roman" w:hAnsi="Times New Roman" w:cs="Times New Roman"/>
          <w:sz w:val="24"/>
          <w:szCs w:val="24"/>
        </w:rPr>
        <w:t>»</w:t>
      </w:r>
      <w:r w:rsidR="004174AD" w:rsidRPr="004174AD">
        <w:rPr>
          <w:rFonts w:ascii="Times New Roman" w:hAnsi="Times New Roman" w:cs="Times New Roman"/>
          <w:sz w:val="24"/>
          <w:szCs w:val="24"/>
        </w:rPr>
        <w:t>, значение которого с 3</w:t>
      </w:r>
      <w:r w:rsidR="00064702">
        <w:rPr>
          <w:rFonts w:ascii="Times New Roman" w:hAnsi="Times New Roman" w:cs="Times New Roman"/>
          <w:sz w:val="24"/>
          <w:szCs w:val="24"/>
        </w:rPr>
        <w:t>6</w:t>
      </w:r>
      <w:r w:rsidRPr="004174AD">
        <w:rPr>
          <w:rFonts w:ascii="Times New Roman" w:hAnsi="Times New Roman" w:cs="Times New Roman"/>
          <w:sz w:val="24"/>
          <w:szCs w:val="24"/>
        </w:rPr>
        <w:t xml:space="preserve">% в </w:t>
      </w:r>
      <w:r w:rsidRPr="00064702">
        <w:rPr>
          <w:rFonts w:ascii="Times New Roman" w:hAnsi="Times New Roman" w:cs="Times New Roman"/>
          <w:sz w:val="24"/>
          <w:szCs w:val="24"/>
        </w:rPr>
        <w:t>202</w:t>
      </w:r>
      <w:r w:rsidR="00064702" w:rsidRPr="00064702">
        <w:rPr>
          <w:rFonts w:ascii="Times New Roman" w:hAnsi="Times New Roman" w:cs="Times New Roman"/>
          <w:sz w:val="24"/>
          <w:szCs w:val="24"/>
        </w:rPr>
        <w:t>4</w:t>
      </w:r>
      <w:r w:rsidRPr="00064702">
        <w:rPr>
          <w:rFonts w:ascii="Times New Roman" w:hAnsi="Times New Roman" w:cs="Times New Roman"/>
          <w:sz w:val="24"/>
          <w:szCs w:val="24"/>
        </w:rPr>
        <w:t xml:space="preserve"> году</w:t>
      </w:r>
      <w:r w:rsidRPr="004174AD">
        <w:rPr>
          <w:rFonts w:ascii="Times New Roman" w:hAnsi="Times New Roman" w:cs="Times New Roman"/>
          <w:sz w:val="24"/>
          <w:szCs w:val="24"/>
        </w:rPr>
        <w:t xml:space="preserve"> увеличится до 4</w:t>
      </w:r>
      <w:r w:rsidR="004174AD" w:rsidRPr="004174AD">
        <w:rPr>
          <w:rFonts w:ascii="Times New Roman" w:hAnsi="Times New Roman" w:cs="Times New Roman"/>
          <w:sz w:val="24"/>
          <w:szCs w:val="24"/>
        </w:rPr>
        <w:t>5</w:t>
      </w:r>
      <w:r w:rsidRPr="004174AD">
        <w:rPr>
          <w:rFonts w:ascii="Times New Roman" w:hAnsi="Times New Roman" w:cs="Times New Roman"/>
          <w:sz w:val="24"/>
          <w:szCs w:val="24"/>
        </w:rPr>
        <w:t>% к 2030 году и до 4</w:t>
      </w:r>
      <w:r w:rsidR="004174AD" w:rsidRPr="004174AD">
        <w:rPr>
          <w:rFonts w:ascii="Times New Roman" w:hAnsi="Times New Roman" w:cs="Times New Roman"/>
          <w:sz w:val="24"/>
          <w:szCs w:val="24"/>
        </w:rPr>
        <w:t>7</w:t>
      </w:r>
      <w:r w:rsidRPr="004174AD">
        <w:rPr>
          <w:rFonts w:ascii="Times New Roman" w:hAnsi="Times New Roman" w:cs="Times New Roman"/>
          <w:sz w:val="24"/>
          <w:szCs w:val="24"/>
        </w:rPr>
        <w:t>% к 2036 году.</w:t>
      </w:r>
      <w:proofErr w:type="gramEnd"/>
    </w:p>
    <w:p w:rsidR="006735C2" w:rsidRPr="004717FD" w:rsidRDefault="006735C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17FD">
        <w:rPr>
          <w:rFonts w:ascii="Times New Roman" w:hAnsi="Times New Roman" w:cs="Times New Roman"/>
          <w:sz w:val="24"/>
          <w:szCs w:val="24"/>
        </w:rPr>
        <w:t>3.1.5. Для достижения задачи 4 "Культура" планируется реализация следующих направлений:</w:t>
      </w:r>
    </w:p>
    <w:p w:rsidR="006735C2" w:rsidRPr="004717FD" w:rsidRDefault="006735C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17FD">
        <w:rPr>
          <w:rFonts w:ascii="Times New Roman" w:hAnsi="Times New Roman" w:cs="Times New Roman"/>
          <w:sz w:val="24"/>
          <w:szCs w:val="24"/>
        </w:rPr>
        <w:t xml:space="preserve">направление </w:t>
      </w:r>
      <w:r w:rsidR="004717FD" w:rsidRPr="004717FD">
        <w:rPr>
          <w:rFonts w:ascii="Times New Roman" w:hAnsi="Times New Roman" w:cs="Times New Roman"/>
          <w:sz w:val="24"/>
          <w:szCs w:val="24"/>
        </w:rPr>
        <w:t>1</w:t>
      </w:r>
      <w:r w:rsidRPr="004717FD">
        <w:rPr>
          <w:rFonts w:ascii="Times New Roman" w:hAnsi="Times New Roman" w:cs="Times New Roman"/>
          <w:sz w:val="24"/>
          <w:szCs w:val="24"/>
        </w:rPr>
        <w:t xml:space="preserve"> "Развитие инфраструктуры учреждений культуры", в рамках </w:t>
      </w:r>
      <w:proofErr w:type="gramStart"/>
      <w:r w:rsidRPr="004717FD">
        <w:rPr>
          <w:rFonts w:ascii="Times New Roman" w:hAnsi="Times New Roman" w:cs="Times New Roman"/>
          <w:sz w:val="24"/>
          <w:szCs w:val="24"/>
        </w:rPr>
        <w:t>которого</w:t>
      </w:r>
      <w:proofErr w:type="gramEnd"/>
      <w:r w:rsidRPr="004717FD">
        <w:rPr>
          <w:rFonts w:ascii="Times New Roman" w:hAnsi="Times New Roman" w:cs="Times New Roman"/>
          <w:sz w:val="24"/>
          <w:szCs w:val="24"/>
        </w:rPr>
        <w:t xml:space="preserve"> планируется развитие материально-технической базы учреждений культуры, в том числе реконструкция</w:t>
      </w:r>
      <w:r w:rsidR="004717FD" w:rsidRPr="004717FD">
        <w:rPr>
          <w:rFonts w:ascii="Times New Roman" w:hAnsi="Times New Roman" w:cs="Times New Roman"/>
          <w:sz w:val="24"/>
          <w:szCs w:val="24"/>
        </w:rPr>
        <w:t xml:space="preserve"> и</w:t>
      </w:r>
      <w:r w:rsidRPr="004717FD">
        <w:rPr>
          <w:rFonts w:ascii="Times New Roman" w:hAnsi="Times New Roman" w:cs="Times New Roman"/>
          <w:sz w:val="24"/>
          <w:szCs w:val="24"/>
        </w:rPr>
        <w:t xml:space="preserve"> модернизация учреждений культуры;</w:t>
      </w:r>
    </w:p>
    <w:p w:rsidR="006735C2" w:rsidRPr="00B17C0F" w:rsidRDefault="006735C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7C0F">
        <w:rPr>
          <w:rFonts w:ascii="Times New Roman" w:hAnsi="Times New Roman" w:cs="Times New Roman"/>
          <w:sz w:val="24"/>
          <w:szCs w:val="24"/>
        </w:rPr>
        <w:t xml:space="preserve">направление </w:t>
      </w:r>
      <w:r w:rsidR="00B17C0F" w:rsidRPr="00B17C0F">
        <w:rPr>
          <w:rFonts w:ascii="Times New Roman" w:hAnsi="Times New Roman" w:cs="Times New Roman"/>
          <w:sz w:val="24"/>
          <w:szCs w:val="24"/>
        </w:rPr>
        <w:t>2</w:t>
      </w:r>
      <w:r w:rsidRPr="00B17C0F">
        <w:rPr>
          <w:rFonts w:ascii="Times New Roman" w:hAnsi="Times New Roman" w:cs="Times New Roman"/>
          <w:sz w:val="24"/>
          <w:szCs w:val="24"/>
        </w:rPr>
        <w:t xml:space="preserve"> "Формирование актуальной современной повестки в культуре", в рамках которого планируется привлечение средств из дополнительных источников финансирования, включая президентские и иные фонды, посредством участия в </w:t>
      </w:r>
      <w:proofErr w:type="spellStart"/>
      <w:r w:rsidRPr="00B17C0F">
        <w:rPr>
          <w:rFonts w:ascii="Times New Roman" w:hAnsi="Times New Roman" w:cs="Times New Roman"/>
          <w:sz w:val="24"/>
          <w:szCs w:val="24"/>
        </w:rPr>
        <w:t>грантовых</w:t>
      </w:r>
      <w:proofErr w:type="spellEnd"/>
      <w:r w:rsidRPr="00B17C0F">
        <w:rPr>
          <w:rFonts w:ascii="Times New Roman" w:hAnsi="Times New Roman" w:cs="Times New Roman"/>
          <w:sz w:val="24"/>
          <w:szCs w:val="24"/>
        </w:rPr>
        <w:t xml:space="preserve"> конкурсах учреждений культуры.</w:t>
      </w:r>
    </w:p>
    <w:p w:rsidR="006735C2" w:rsidRDefault="006735C2" w:rsidP="00B17C0F">
      <w:pPr>
        <w:pStyle w:val="ConsPlusNormal"/>
        <w:spacing w:before="220" w:after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7C0F">
        <w:rPr>
          <w:rFonts w:ascii="Times New Roman" w:hAnsi="Times New Roman" w:cs="Times New Roman"/>
          <w:sz w:val="24"/>
          <w:szCs w:val="24"/>
        </w:rPr>
        <w:t>Эффективность реализации задачи 4 "Культура" будет оцениваться по следующим</w:t>
      </w:r>
      <w:r>
        <w:t xml:space="preserve"> </w:t>
      </w:r>
      <w:r w:rsidRPr="00B17C0F">
        <w:rPr>
          <w:rFonts w:ascii="Times New Roman" w:hAnsi="Times New Roman" w:cs="Times New Roman"/>
          <w:sz w:val="24"/>
          <w:szCs w:val="24"/>
        </w:rPr>
        <w:t>показателям Стратегии:</w:t>
      </w:r>
    </w:p>
    <w:p w:rsidR="00B17C0F" w:rsidRPr="00064702" w:rsidRDefault="00B17C0F" w:rsidP="00B17C0F">
      <w:pPr>
        <w:widowControl w:val="0"/>
        <w:tabs>
          <w:tab w:val="left" w:pos="1276"/>
          <w:tab w:val="left" w:pos="1843"/>
        </w:tabs>
        <w:spacing w:after="24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17C0F">
        <w:rPr>
          <w:rFonts w:ascii="Times New Roman" w:hAnsi="Times New Roman"/>
          <w:sz w:val="24"/>
          <w:szCs w:val="24"/>
        </w:rPr>
        <w:t xml:space="preserve">«Удовлетворенность населения качеством предоставляемых услуг в сфере культуры» </w:t>
      </w:r>
      <w:proofErr w:type="gramStart"/>
      <w:r w:rsidRPr="00B17C0F">
        <w:rPr>
          <w:rFonts w:ascii="Times New Roman" w:eastAsia="Times New Roman" w:hAnsi="Times New Roman"/>
          <w:sz w:val="24"/>
          <w:szCs w:val="24"/>
        </w:rPr>
        <w:t>значение</w:t>
      </w:r>
      <w:proofErr w:type="gramEnd"/>
      <w:r w:rsidRPr="00B17C0F">
        <w:rPr>
          <w:rFonts w:ascii="Times New Roman" w:eastAsia="Times New Roman" w:hAnsi="Times New Roman"/>
          <w:sz w:val="24"/>
          <w:szCs w:val="24"/>
        </w:rPr>
        <w:t xml:space="preserve"> которого</w:t>
      </w:r>
      <w:r w:rsidRPr="00B17C0F">
        <w:rPr>
          <w:rFonts w:ascii="Times New Roman" w:eastAsia="Times New Roman" w:hAnsi="Times New Roman"/>
          <w:sz w:val="24"/>
          <w:szCs w:val="24"/>
          <w:lang w:eastAsia="ru-RU"/>
        </w:rPr>
        <w:t xml:space="preserve"> с 64,0 % в 202</w:t>
      </w:r>
      <w:r w:rsidR="00064702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B17C0F">
        <w:rPr>
          <w:rFonts w:ascii="Times New Roman" w:eastAsia="Times New Roman" w:hAnsi="Times New Roman"/>
          <w:sz w:val="24"/>
          <w:szCs w:val="24"/>
          <w:lang w:eastAsia="ru-RU"/>
        </w:rPr>
        <w:t xml:space="preserve"> году увеличится до 75% </w:t>
      </w:r>
      <w:r w:rsidRPr="00B17C0F">
        <w:rPr>
          <w:rFonts w:ascii="Times New Roman" w:hAnsi="Times New Roman"/>
          <w:sz w:val="24"/>
          <w:szCs w:val="24"/>
        </w:rPr>
        <w:t xml:space="preserve">к 2030 году </w:t>
      </w:r>
      <w:r>
        <w:rPr>
          <w:rFonts w:ascii="Times New Roman" w:hAnsi="Times New Roman"/>
          <w:sz w:val="24"/>
          <w:szCs w:val="24"/>
        </w:rPr>
        <w:t xml:space="preserve"> и </w:t>
      </w:r>
      <w:r w:rsidRPr="00064702">
        <w:rPr>
          <w:rFonts w:ascii="Times New Roman" w:hAnsi="Times New Roman"/>
          <w:sz w:val="24"/>
          <w:szCs w:val="24"/>
        </w:rPr>
        <w:t>до</w:t>
      </w:r>
      <w:r w:rsidR="007A2F11">
        <w:rPr>
          <w:rFonts w:ascii="Times New Roman" w:hAnsi="Times New Roman"/>
          <w:sz w:val="24"/>
          <w:szCs w:val="24"/>
        </w:rPr>
        <w:t xml:space="preserve"> 80% к 2036 году;</w:t>
      </w:r>
    </w:p>
    <w:p w:rsidR="007A2F11" w:rsidRDefault="00B17C0F" w:rsidP="00064702">
      <w:pPr>
        <w:widowControl w:val="0"/>
        <w:tabs>
          <w:tab w:val="left" w:pos="1276"/>
          <w:tab w:val="left" w:pos="1843"/>
        </w:tabs>
        <w:spacing w:after="24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17C0F">
        <w:rPr>
          <w:rFonts w:ascii="Times New Roman" w:hAnsi="Times New Roman"/>
          <w:sz w:val="24"/>
          <w:szCs w:val="24"/>
        </w:rPr>
        <w:t>«</w:t>
      </w:r>
      <w:r w:rsidRPr="00B17C0F">
        <w:rPr>
          <w:rFonts w:ascii="Times New Roman" w:hAnsi="Times New Roman"/>
          <w:iCs/>
          <w:sz w:val="24"/>
          <w:szCs w:val="24"/>
        </w:rPr>
        <w:t xml:space="preserve">Численность населения, вовлеченного в культурно-массовые мероприятия, </w:t>
      </w:r>
      <w:proofErr w:type="gramStart"/>
      <w:r w:rsidRPr="00B17C0F">
        <w:rPr>
          <w:rFonts w:ascii="Times New Roman" w:hAnsi="Times New Roman"/>
          <w:iCs/>
          <w:sz w:val="24"/>
          <w:szCs w:val="24"/>
        </w:rPr>
        <w:t>проводимых</w:t>
      </w:r>
      <w:proofErr w:type="gramEnd"/>
      <w:r w:rsidRPr="00B17C0F">
        <w:rPr>
          <w:rFonts w:ascii="Times New Roman" w:hAnsi="Times New Roman"/>
          <w:iCs/>
          <w:sz w:val="24"/>
          <w:szCs w:val="24"/>
        </w:rPr>
        <w:t xml:space="preserve"> учреждениями культурно - </w:t>
      </w:r>
      <w:proofErr w:type="spellStart"/>
      <w:r w:rsidRPr="00B17C0F">
        <w:rPr>
          <w:rFonts w:ascii="Times New Roman" w:hAnsi="Times New Roman"/>
          <w:iCs/>
          <w:sz w:val="24"/>
          <w:szCs w:val="24"/>
        </w:rPr>
        <w:t>досугового</w:t>
      </w:r>
      <w:proofErr w:type="spellEnd"/>
      <w:r w:rsidRPr="00B17C0F">
        <w:rPr>
          <w:rFonts w:ascii="Times New Roman" w:hAnsi="Times New Roman"/>
          <w:iCs/>
          <w:sz w:val="24"/>
          <w:szCs w:val="24"/>
        </w:rPr>
        <w:t xml:space="preserve"> типа, к предыдущему году» </w:t>
      </w:r>
      <w:r w:rsidRPr="00B17C0F">
        <w:rPr>
          <w:rFonts w:ascii="Times New Roman" w:eastAsia="Times New Roman" w:hAnsi="Times New Roman"/>
          <w:sz w:val="24"/>
          <w:szCs w:val="24"/>
        </w:rPr>
        <w:t>значение которого</w:t>
      </w:r>
      <w:r w:rsidRPr="00B17C0F">
        <w:rPr>
          <w:rFonts w:ascii="Times New Roman" w:eastAsia="Times New Roman" w:hAnsi="Times New Roman"/>
          <w:sz w:val="24"/>
          <w:szCs w:val="24"/>
          <w:lang w:eastAsia="ru-RU"/>
        </w:rPr>
        <w:t xml:space="preserve"> с 9</w:t>
      </w:r>
      <w:r w:rsidR="00064702">
        <w:rPr>
          <w:rFonts w:ascii="Times New Roman" w:eastAsia="Times New Roman" w:hAnsi="Times New Roman"/>
          <w:sz w:val="24"/>
          <w:szCs w:val="24"/>
          <w:lang w:eastAsia="ru-RU"/>
        </w:rPr>
        <w:t>5,3</w:t>
      </w:r>
      <w:r w:rsidRPr="00B17C0F">
        <w:rPr>
          <w:rFonts w:ascii="Times New Roman" w:eastAsia="Times New Roman" w:hAnsi="Times New Roman"/>
          <w:sz w:val="24"/>
          <w:szCs w:val="24"/>
          <w:lang w:eastAsia="ru-RU"/>
        </w:rPr>
        <w:t xml:space="preserve"> % в 202</w:t>
      </w:r>
      <w:r w:rsidR="00064702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B17C0F">
        <w:rPr>
          <w:rFonts w:ascii="Times New Roman" w:eastAsia="Times New Roman" w:hAnsi="Times New Roman"/>
          <w:sz w:val="24"/>
          <w:szCs w:val="24"/>
          <w:lang w:eastAsia="ru-RU"/>
        </w:rPr>
        <w:t xml:space="preserve"> году увеличится до 102% </w:t>
      </w:r>
      <w:r w:rsidRPr="00B17C0F">
        <w:rPr>
          <w:rFonts w:ascii="Times New Roman" w:hAnsi="Times New Roman"/>
          <w:sz w:val="24"/>
          <w:szCs w:val="24"/>
        </w:rPr>
        <w:t>к 2030 году</w:t>
      </w:r>
      <w:r>
        <w:rPr>
          <w:rFonts w:ascii="Times New Roman" w:hAnsi="Times New Roman"/>
          <w:sz w:val="24"/>
          <w:szCs w:val="24"/>
        </w:rPr>
        <w:t xml:space="preserve"> и </w:t>
      </w:r>
      <w:r w:rsidRPr="00064702">
        <w:rPr>
          <w:rFonts w:ascii="Times New Roman" w:hAnsi="Times New Roman"/>
          <w:sz w:val="24"/>
          <w:szCs w:val="24"/>
        </w:rPr>
        <w:t xml:space="preserve">до </w:t>
      </w:r>
      <w:r w:rsidR="00064702" w:rsidRPr="00064702">
        <w:rPr>
          <w:rFonts w:ascii="Times New Roman" w:hAnsi="Times New Roman"/>
          <w:sz w:val="24"/>
          <w:szCs w:val="24"/>
        </w:rPr>
        <w:t>102% к 2036 году</w:t>
      </w:r>
      <w:r w:rsidR="007A2F11">
        <w:rPr>
          <w:rFonts w:ascii="Times New Roman" w:hAnsi="Times New Roman"/>
          <w:sz w:val="24"/>
          <w:szCs w:val="24"/>
        </w:rPr>
        <w:t>;</w:t>
      </w:r>
    </w:p>
    <w:p w:rsidR="00064702" w:rsidRPr="00064702" w:rsidRDefault="00B17C0F" w:rsidP="00064702">
      <w:pPr>
        <w:widowControl w:val="0"/>
        <w:tabs>
          <w:tab w:val="left" w:pos="1276"/>
          <w:tab w:val="left" w:pos="1843"/>
        </w:tabs>
        <w:spacing w:after="24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B17C0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«</w:t>
      </w:r>
      <w:r w:rsidRPr="00B17C0F">
        <w:rPr>
          <w:rFonts w:ascii="Times New Roman" w:hAnsi="Times New Roman"/>
          <w:iCs/>
          <w:sz w:val="24"/>
          <w:szCs w:val="24"/>
        </w:rPr>
        <w:t xml:space="preserve">Количество модернизированных, отремонтированных организаций культуры (нарастающим итогом)», </w:t>
      </w:r>
      <w:r w:rsidRPr="00B17C0F">
        <w:rPr>
          <w:rFonts w:ascii="Times New Roman" w:eastAsia="Times New Roman" w:hAnsi="Times New Roman"/>
          <w:sz w:val="24"/>
          <w:szCs w:val="24"/>
        </w:rPr>
        <w:t>значение которого</w:t>
      </w:r>
      <w:r w:rsidRPr="00B17C0F">
        <w:rPr>
          <w:rFonts w:ascii="Times New Roman" w:hAnsi="Times New Roman"/>
          <w:iCs/>
          <w:sz w:val="24"/>
          <w:szCs w:val="24"/>
        </w:rPr>
        <w:t xml:space="preserve"> с 1 единиц</w:t>
      </w:r>
      <w:r w:rsidR="00064702">
        <w:rPr>
          <w:rFonts w:ascii="Times New Roman" w:hAnsi="Times New Roman"/>
          <w:iCs/>
          <w:sz w:val="24"/>
          <w:szCs w:val="24"/>
        </w:rPr>
        <w:t>ы</w:t>
      </w:r>
      <w:r w:rsidRPr="00B17C0F">
        <w:rPr>
          <w:rFonts w:ascii="Times New Roman" w:hAnsi="Times New Roman"/>
          <w:iCs/>
          <w:sz w:val="24"/>
          <w:szCs w:val="24"/>
        </w:rPr>
        <w:t xml:space="preserve"> в 202</w:t>
      </w:r>
      <w:r w:rsidR="00064702">
        <w:rPr>
          <w:rFonts w:ascii="Times New Roman" w:hAnsi="Times New Roman"/>
          <w:iCs/>
          <w:sz w:val="24"/>
          <w:szCs w:val="24"/>
        </w:rPr>
        <w:t xml:space="preserve">4 </w:t>
      </w:r>
      <w:r w:rsidRPr="00B17C0F">
        <w:rPr>
          <w:rFonts w:ascii="Times New Roman" w:hAnsi="Times New Roman"/>
          <w:iCs/>
          <w:sz w:val="24"/>
          <w:szCs w:val="24"/>
        </w:rPr>
        <w:t>году вырастет до 4 единиц к 2030 году</w:t>
      </w:r>
      <w:r>
        <w:rPr>
          <w:rFonts w:ascii="Times New Roman" w:hAnsi="Times New Roman"/>
          <w:iCs/>
          <w:sz w:val="24"/>
          <w:szCs w:val="24"/>
        </w:rPr>
        <w:t xml:space="preserve"> и </w:t>
      </w:r>
      <w:r w:rsidRPr="00064702">
        <w:rPr>
          <w:rFonts w:ascii="Times New Roman" w:hAnsi="Times New Roman"/>
          <w:iCs/>
          <w:sz w:val="24"/>
          <w:szCs w:val="24"/>
        </w:rPr>
        <w:t>до</w:t>
      </w:r>
      <w:r w:rsidR="00064702" w:rsidRPr="00064702">
        <w:rPr>
          <w:rFonts w:ascii="Times New Roman" w:hAnsi="Times New Roman"/>
          <w:iCs/>
          <w:sz w:val="24"/>
          <w:szCs w:val="24"/>
        </w:rPr>
        <w:t xml:space="preserve"> 4 единиц к 2036 году.</w:t>
      </w:r>
    </w:p>
    <w:p w:rsidR="006735C2" w:rsidRPr="00B17C0F" w:rsidRDefault="006735C2" w:rsidP="00064702">
      <w:pPr>
        <w:widowControl w:val="0"/>
        <w:tabs>
          <w:tab w:val="left" w:pos="1276"/>
          <w:tab w:val="left" w:pos="1843"/>
        </w:tabs>
        <w:spacing w:after="24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17C0F">
        <w:rPr>
          <w:rFonts w:ascii="Times New Roman" w:hAnsi="Times New Roman"/>
          <w:sz w:val="24"/>
          <w:szCs w:val="24"/>
        </w:rPr>
        <w:t>3.1.6. Для достижения задачи 5 "Физическая культура и массовый спорт" планируется реализация следующих направлений:</w:t>
      </w:r>
    </w:p>
    <w:p w:rsidR="006735C2" w:rsidRPr="00E414D4" w:rsidRDefault="006735C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14D4">
        <w:rPr>
          <w:rFonts w:ascii="Times New Roman" w:hAnsi="Times New Roman" w:cs="Times New Roman"/>
          <w:sz w:val="24"/>
          <w:szCs w:val="24"/>
        </w:rPr>
        <w:t>направление 1 "Удовлетворенность граждан условиями для занятий физической культурой и спортом", в рамках которого планируется развитие массового спорта для оздоровления населения, формирование привычки к ведению активного образа жизни и развитие досуга граждан, привлечение граждан трудоспособного возраста и старшего поколения к систематическим занятиям спортом, организация и проведение официальных спортивных и физкультурных мероприятий;</w:t>
      </w:r>
      <w:proofErr w:type="gramEnd"/>
    </w:p>
    <w:p w:rsidR="006735C2" w:rsidRPr="003B62BC" w:rsidRDefault="006735C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62BC">
        <w:rPr>
          <w:rFonts w:ascii="Times New Roman" w:hAnsi="Times New Roman" w:cs="Times New Roman"/>
          <w:sz w:val="24"/>
          <w:szCs w:val="24"/>
        </w:rPr>
        <w:t xml:space="preserve">направление 2 "Развитие спортивной инфраструктуры", в рамках которого будет обеспечено повышение доступности спортивной инфраструктуры для всех категорий населения </w:t>
      </w:r>
      <w:r w:rsidR="00E414D4" w:rsidRPr="003B62BC">
        <w:rPr>
          <w:rFonts w:ascii="Times New Roman" w:hAnsi="Times New Roman" w:cs="Times New Roman"/>
          <w:sz w:val="24"/>
          <w:szCs w:val="24"/>
        </w:rPr>
        <w:t>города Вятские</w:t>
      </w:r>
      <w:r w:rsidR="003B62BC" w:rsidRPr="003B62BC">
        <w:rPr>
          <w:rFonts w:ascii="Times New Roman" w:hAnsi="Times New Roman" w:cs="Times New Roman"/>
          <w:sz w:val="24"/>
          <w:szCs w:val="24"/>
        </w:rPr>
        <w:t xml:space="preserve"> </w:t>
      </w:r>
      <w:r w:rsidR="00E414D4" w:rsidRPr="003B62BC">
        <w:rPr>
          <w:rFonts w:ascii="Times New Roman" w:hAnsi="Times New Roman" w:cs="Times New Roman"/>
          <w:sz w:val="24"/>
          <w:szCs w:val="24"/>
        </w:rPr>
        <w:t>Поляны</w:t>
      </w:r>
      <w:r w:rsidRPr="003B62BC">
        <w:rPr>
          <w:rFonts w:ascii="Times New Roman" w:hAnsi="Times New Roman" w:cs="Times New Roman"/>
          <w:sz w:val="24"/>
          <w:szCs w:val="24"/>
        </w:rPr>
        <w:t xml:space="preserve"> за счет ремонта объектов спорта, создания спортивных площадок, модульных объектов, спортивных сооружений, улучшения материально-технической базы спортивных учреждений, приобретения спортивного оборудования, инвентаря;</w:t>
      </w:r>
    </w:p>
    <w:p w:rsidR="006735C2" w:rsidRPr="003B62BC" w:rsidRDefault="006735C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62BC">
        <w:rPr>
          <w:rFonts w:ascii="Times New Roman" w:hAnsi="Times New Roman" w:cs="Times New Roman"/>
          <w:sz w:val="24"/>
          <w:szCs w:val="24"/>
        </w:rPr>
        <w:t xml:space="preserve">направление 3 "Стимулирование выполнения норм ГТО", в рамках которого планируется внедрение Всероссийского физкультурно-спортивного комплекса "Готов к труду и обороне" (ГТО) (далее - комплекс ГТО) во всех образовательных организациях </w:t>
      </w:r>
      <w:r w:rsidR="003B62BC" w:rsidRPr="003B62BC">
        <w:rPr>
          <w:rFonts w:ascii="Times New Roman" w:hAnsi="Times New Roman" w:cs="Times New Roman"/>
          <w:sz w:val="24"/>
          <w:szCs w:val="24"/>
        </w:rPr>
        <w:t>города</w:t>
      </w:r>
      <w:r w:rsidRPr="003B62BC">
        <w:rPr>
          <w:rFonts w:ascii="Times New Roman" w:hAnsi="Times New Roman" w:cs="Times New Roman"/>
          <w:sz w:val="24"/>
          <w:szCs w:val="24"/>
        </w:rPr>
        <w:t>, проведение физкультурно-спортивных мероприятий и спартакиад, включая выполнение нормативов испытаний (тестов) комплекса ГТО, обучение специалистов и судей комплекса ГТО;</w:t>
      </w:r>
    </w:p>
    <w:p w:rsidR="006735C2" w:rsidRPr="003B62BC" w:rsidRDefault="006735C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62BC">
        <w:rPr>
          <w:rFonts w:ascii="Times New Roman" w:hAnsi="Times New Roman" w:cs="Times New Roman"/>
          <w:sz w:val="24"/>
          <w:szCs w:val="24"/>
        </w:rPr>
        <w:t>направление 4 "Поддержка детского спорта", в рамках которого планируется развитие детско-юношеского и массового спорта посредством укрепления материально-т</w:t>
      </w:r>
      <w:r w:rsidR="003B62BC" w:rsidRPr="003B62BC">
        <w:rPr>
          <w:rFonts w:ascii="Times New Roman" w:hAnsi="Times New Roman" w:cs="Times New Roman"/>
          <w:sz w:val="24"/>
          <w:szCs w:val="24"/>
        </w:rPr>
        <w:t>ехнической базы</w:t>
      </w:r>
      <w:r w:rsidRPr="003B62BC">
        <w:rPr>
          <w:rFonts w:ascii="Times New Roman" w:hAnsi="Times New Roman" w:cs="Times New Roman"/>
          <w:sz w:val="24"/>
          <w:szCs w:val="24"/>
        </w:rPr>
        <w:t>, обеспечение и поддержка участия детей в спортивных мероприятиях, осуществление спортивной подготовки детей в</w:t>
      </w:r>
      <w:r w:rsidR="003B62BC" w:rsidRPr="003B62BC">
        <w:rPr>
          <w:rFonts w:ascii="Times New Roman" w:hAnsi="Times New Roman" w:cs="Times New Roman"/>
          <w:sz w:val="24"/>
          <w:szCs w:val="24"/>
        </w:rPr>
        <w:t xml:space="preserve"> организациях дополнительного образования, организациях, осуществляющих </w:t>
      </w:r>
      <w:r w:rsidRPr="003B62BC">
        <w:rPr>
          <w:rFonts w:ascii="Times New Roman" w:hAnsi="Times New Roman" w:cs="Times New Roman"/>
          <w:sz w:val="24"/>
          <w:szCs w:val="24"/>
        </w:rPr>
        <w:t>спортивную подготовку;</w:t>
      </w:r>
    </w:p>
    <w:p w:rsidR="006735C2" w:rsidRPr="00E64E2E" w:rsidRDefault="006735C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4E2E">
        <w:rPr>
          <w:rFonts w:ascii="Times New Roman" w:hAnsi="Times New Roman" w:cs="Times New Roman"/>
          <w:sz w:val="24"/>
          <w:szCs w:val="24"/>
        </w:rPr>
        <w:t xml:space="preserve">направление 5 "Развитие школьного, студенческого, корпоративного спорта", в рамках которого в образовательных организациях </w:t>
      </w:r>
      <w:r w:rsidR="00E64E2E" w:rsidRPr="00E64E2E">
        <w:rPr>
          <w:rFonts w:ascii="Times New Roman" w:hAnsi="Times New Roman" w:cs="Times New Roman"/>
          <w:sz w:val="24"/>
          <w:szCs w:val="24"/>
        </w:rPr>
        <w:t>города</w:t>
      </w:r>
      <w:r w:rsidRPr="00E64E2E">
        <w:rPr>
          <w:rFonts w:ascii="Times New Roman" w:hAnsi="Times New Roman" w:cs="Times New Roman"/>
          <w:sz w:val="24"/>
          <w:szCs w:val="24"/>
        </w:rPr>
        <w:t xml:space="preserve"> будет проведена модернизация инфраструктуры физической культуры и спорта, увеличен охват школьников, студентов, трудовых коллективов физкультурно-спортивными и спортивно-массовыми мероприятиями, расширен перечень видов спорта в спортивных клубах;</w:t>
      </w:r>
    </w:p>
    <w:p w:rsidR="006735C2" w:rsidRPr="00E64E2E" w:rsidRDefault="006735C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4E2E">
        <w:rPr>
          <w:rFonts w:ascii="Times New Roman" w:hAnsi="Times New Roman" w:cs="Times New Roman"/>
          <w:sz w:val="24"/>
          <w:szCs w:val="24"/>
        </w:rPr>
        <w:t>направление 6 "Обучение всех школьников навыкам плавания", в рамках которого планируется обучение детей умению уверенно держаться на воде, что будет способствовать их безопасности на водных объектах, поскольку навык плавания является базовым, сохраняющимся на всю жизнь.</w:t>
      </w:r>
    </w:p>
    <w:p w:rsidR="006735C2" w:rsidRPr="00322AC7" w:rsidRDefault="006735C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2AC7">
        <w:rPr>
          <w:rFonts w:ascii="Times New Roman" w:hAnsi="Times New Roman" w:cs="Times New Roman"/>
          <w:sz w:val="24"/>
          <w:szCs w:val="24"/>
        </w:rPr>
        <w:t>Эффективность реализации задачи 5 "Физическая культура и массовый спорт" будет оцениваться по следующим показателям Стратегии:</w:t>
      </w:r>
    </w:p>
    <w:p w:rsidR="006735C2" w:rsidRPr="00322AC7" w:rsidRDefault="006735C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2AC7">
        <w:rPr>
          <w:rFonts w:ascii="Times New Roman" w:hAnsi="Times New Roman" w:cs="Times New Roman"/>
          <w:sz w:val="24"/>
          <w:szCs w:val="24"/>
        </w:rPr>
        <w:t xml:space="preserve">"Доля граждан, систематически занимающихся физической культурой и спортом", значение которого с </w:t>
      </w:r>
      <w:r w:rsidR="00064702">
        <w:rPr>
          <w:rFonts w:ascii="Times New Roman" w:hAnsi="Times New Roman" w:cs="Times New Roman"/>
          <w:sz w:val="24"/>
          <w:szCs w:val="24"/>
        </w:rPr>
        <w:t>46</w:t>
      </w:r>
      <w:r w:rsidRPr="00322AC7">
        <w:rPr>
          <w:rFonts w:ascii="Times New Roman" w:hAnsi="Times New Roman" w:cs="Times New Roman"/>
          <w:sz w:val="24"/>
          <w:szCs w:val="24"/>
        </w:rPr>
        <w:t xml:space="preserve">% в </w:t>
      </w:r>
      <w:r w:rsidRPr="00064702">
        <w:rPr>
          <w:rFonts w:ascii="Times New Roman" w:hAnsi="Times New Roman" w:cs="Times New Roman"/>
          <w:sz w:val="24"/>
          <w:szCs w:val="24"/>
        </w:rPr>
        <w:t>202</w:t>
      </w:r>
      <w:r w:rsidR="00064702" w:rsidRPr="00064702">
        <w:rPr>
          <w:rFonts w:ascii="Times New Roman" w:hAnsi="Times New Roman" w:cs="Times New Roman"/>
          <w:sz w:val="24"/>
          <w:szCs w:val="24"/>
        </w:rPr>
        <w:t>4</w:t>
      </w:r>
      <w:r w:rsidRPr="00064702">
        <w:rPr>
          <w:rFonts w:ascii="Times New Roman" w:hAnsi="Times New Roman" w:cs="Times New Roman"/>
          <w:sz w:val="24"/>
          <w:szCs w:val="24"/>
        </w:rPr>
        <w:t xml:space="preserve"> г</w:t>
      </w:r>
      <w:r w:rsidRPr="00322AC7">
        <w:rPr>
          <w:rFonts w:ascii="Times New Roman" w:hAnsi="Times New Roman" w:cs="Times New Roman"/>
          <w:sz w:val="24"/>
          <w:szCs w:val="24"/>
        </w:rPr>
        <w:t xml:space="preserve">оду увеличится до </w:t>
      </w:r>
      <w:r w:rsidR="00E64E2E" w:rsidRPr="00322AC7">
        <w:rPr>
          <w:rFonts w:ascii="Times New Roman" w:hAnsi="Times New Roman" w:cs="Times New Roman"/>
          <w:sz w:val="24"/>
          <w:szCs w:val="24"/>
        </w:rPr>
        <w:t>4</w:t>
      </w:r>
      <w:r w:rsidR="00064702">
        <w:rPr>
          <w:rFonts w:ascii="Times New Roman" w:hAnsi="Times New Roman" w:cs="Times New Roman"/>
          <w:sz w:val="24"/>
          <w:szCs w:val="24"/>
        </w:rPr>
        <w:t>7</w:t>
      </w:r>
      <w:r w:rsidRPr="00322AC7">
        <w:rPr>
          <w:rFonts w:ascii="Times New Roman" w:hAnsi="Times New Roman" w:cs="Times New Roman"/>
          <w:sz w:val="24"/>
          <w:szCs w:val="24"/>
        </w:rPr>
        <w:t xml:space="preserve">% к 2030 году и до </w:t>
      </w:r>
      <w:r w:rsidR="00E64E2E" w:rsidRPr="00322AC7">
        <w:rPr>
          <w:rFonts w:ascii="Times New Roman" w:hAnsi="Times New Roman" w:cs="Times New Roman"/>
          <w:sz w:val="24"/>
          <w:szCs w:val="24"/>
        </w:rPr>
        <w:t>4</w:t>
      </w:r>
      <w:r w:rsidR="00064702">
        <w:rPr>
          <w:rFonts w:ascii="Times New Roman" w:hAnsi="Times New Roman" w:cs="Times New Roman"/>
          <w:sz w:val="24"/>
          <w:szCs w:val="24"/>
        </w:rPr>
        <w:t>8</w:t>
      </w:r>
      <w:r w:rsidRPr="00322AC7">
        <w:rPr>
          <w:rFonts w:ascii="Times New Roman" w:hAnsi="Times New Roman" w:cs="Times New Roman"/>
          <w:sz w:val="24"/>
          <w:szCs w:val="24"/>
        </w:rPr>
        <w:t>% к 2036 году;</w:t>
      </w:r>
    </w:p>
    <w:p w:rsidR="006735C2" w:rsidRPr="00322AC7" w:rsidRDefault="006735C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2AC7">
        <w:rPr>
          <w:rFonts w:ascii="Times New Roman" w:hAnsi="Times New Roman" w:cs="Times New Roman"/>
          <w:sz w:val="24"/>
          <w:szCs w:val="24"/>
        </w:rPr>
        <w:t xml:space="preserve">"Доля </w:t>
      </w:r>
      <w:r w:rsidR="00322AC7" w:rsidRPr="00322AC7">
        <w:rPr>
          <w:rFonts w:ascii="Times New Roman" w:hAnsi="Times New Roman" w:cs="Times New Roman"/>
          <w:sz w:val="24"/>
          <w:szCs w:val="24"/>
        </w:rPr>
        <w:t>населения</w:t>
      </w:r>
      <w:r w:rsidRPr="00322AC7">
        <w:rPr>
          <w:rFonts w:ascii="Times New Roman" w:hAnsi="Times New Roman" w:cs="Times New Roman"/>
          <w:sz w:val="24"/>
          <w:szCs w:val="24"/>
        </w:rPr>
        <w:t>, выполн</w:t>
      </w:r>
      <w:r w:rsidR="00322AC7" w:rsidRPr="00322AC7">
        <w:rPr>
          <w:rFonts w:ascii="Times New Roman" w:hAnsi="Times New Roman" w:cs="Times New Roman"/>
          <w:sz w:val="24"/>
          <w:szCs w:val="24"/>
        </w:rPr>
        <w:t>ившего</w:t>
      </w:r>
      <w:r w:rsidRPr="00322AC7">
        <w:rPr>
          <w:rFonts w:ascii="Times New Roman" w:hAnsi="Times New Roman" w:cs="Times New Roman"/>
          <w:sz w:val="24"/>
          <w:szCs w:val="24"/>
        </w:rPr>
        <w:t xml:space="preserve"> норматив</w:t>
      </w:r>
      <w:r w:rsidR="00322AC7" w:rsidRPr="00322AC7">
        <w:rPr>
          <w:rFonts w:ascii="Times New Roman" w:hAnsi="Times New Roman" w:cs="Times New Roman"/>
          <w:sz w:val="24"/>
          <w:szCs w:val="24"/>
        </w:rPr>
        <w:t>ы</w:t>
      </w:r>
      <w:r w:rsidRPr="00322AC7">
        <w:rPr>
          <w:rFonts w:ascii="Times New Roman" w:hAnsi="Times New Roman" w:cs="Times New Roman"/>
          <w:sz w:val="24"/>
          <w:szCs w:val="24"/>
        </w:rPr>
        <w:t xml:space="preserve"> Всероссийского физкультурно-спортивного комплекса "Готов к труду и обороне", </w:t>
      </w:r>
      <w:r w:rsidR="00322AC7" w:rsidRPr="00322AC7">
        <w:rPr>
          <w:rFonts w:ascii="Times New Roman" w:hAnsi="Times New Roman" w:cs="Times New Roman"/>
          <w:sz w:val="24"/>
          <w:szCs w:val="24"/>
        </w:rPr>
        <w:t xml:space="preserve">в общей </w:t>
      </w:r>
      <w:r w:rsidRPr="00322AC7">
        <w:rPr>
          <w:rFonts w:ascii="Times New Roman" w:hAnsi="Times New Roman" w:cs="Times New Roman"/>
          <w:sz w:val="24"/>
          <w:szCs w:val="24"/>
        </w:rPr>
        <w:t>численности населения</w:t>
      </w:r>
      <w:r w:rsidR="00322AC7" w:rsidRPr="00322AC7">
        <w:rPr>
          <w:rFonts w:ascii="Times New Roman" w:hAnsi="Times New Roman" w:cs="Times New Roman"/>
          <w:sz w:val="24"/>
          <w:szCs w:val="24"/>
        </w:rPr>
        <w:t>, принявшего участие в выполнении нормативов Всероссийского физкультурно-спортивного комплекса "Готов к труду и обороне"</w:t>
      </w:r>
      <w:r w:rsidRPr="00322AC7">
        <w:rPr>
          <w:rFonts w:ascii="Times New Roman" w:hAnsi="Times New Roman" w:cs="Times New Roman"/>
          <w:sz w:val="24"/>
          <w:szCs w:val="24"/>
        </w:rPr>
        <w:t xml:space="preserve">, значение которого с </w:t>
      </w:r>
      <w:r w:rsidR="00322AC7" w:rsidRPr="00322AC7">
        <w:rPr>
          <w:rFonts w:ascii="Times New Roman" w:hAnsi="Times New Roman" w:cs="Times New Roman"/>
          <w:sz w:val="24"/>
          <w:szCs w:val="24"/>
        </w:rPr>
        <w:t>88</w:t>
      </w:r>
      <w:r w:rsidRPr="00322AC7">
        <w:rPr>
          <w:rFonts w:ascii="Times New Roman" w:hAnsi="Times New Roman" w:cs="Times New Roman"/>
          <w:sz w:val="24"/>
          <w:szCs w:val="24"/>
        </w:rPr>
        <w:t xml:space="preserve">% </w:t>
      </w:r>
      <w:r w:rsidRPr="00064702">
        <w:rPr>
          <w:rFonts w:ascii="Times New Roman" w:hAnsi="Times New Roman" w:cs="Times New Roman"/>
          <w:sz w:val="24"/>
          <w:szCs w:val="24"/>
        </w:rPr>
        <w:t>в 202</w:t>
      </w:r>
      <w:r w:rsidR="00064702" w:rsidRPr="00064702">
        <w:rPr>
          <w:rFonts w:ascii="Times New Roman" w:hAnsi="Times New Roman" w:cs="Times New Roman"/>
          <w:sz w:val="24"/>
          <w:szCs w:val="24"/>
        </w:rPr>
        <w:t>4</w:t>
      </w:r>
      <w:r w:rsidRPr="00064702">
        <w:rPr>
          <w:rFonts w:ascii="Times New Roman" w:hAnsi="Times New Roman" w:cs="Times New Roman"/>
          <w:sz w:val="24"/>
          <w:szCs w:val="24"/>
        </w:rPr>
        <w:t xml:space="preserve"> году</w:t>
      </w:r>
      <w:r w:rsidRPr="00322AC7">
        <w:rPr>
          <w:rFonts w:ascii="Times New Roman" w:hAnsi="Times New Roman" w:cs="Times New Roman"/>
          <w:sz w:val="24"/>
          <w:szCs w:val="24"/>
        </w:rPr>
        <w:t xml:space="preserve"> увеличится до </w:t>
      </w:r>
      <w:r w:rsidR="00322AC7" w:rsidRPr="00322AC7">
        <w:rPr>
          <w:rFonts w:ascii="Times New Roman" w:hAnsi="Times New Roman" w:cs="Times New Roman"/>
          <w:sz w:val="24"/>
          <w:szCs w:val="24"/>
        </w:rPr>
        <w:t>90</w:t>
      </w:r>
      <w:r w:rsidRPr="00322AC7">
        <w:rPr>
          <w:rFonts w:ascii="Times New Roman" w:hAnsi="Times New Roman" w:cs="Times New Roman"/>
          <w:sz w:val="24"/>
          <w:szCs w:val="24"/>
        </w:rPr>
        <w:t xml:space="preserve">% к 2030 году и до </w:t>
      </w:r>
      <w:r w:rsidR="00064702">
        <w:rPr>
          <w:rFonts w:ascii="Times New Roman" w:hAnsi="Times New Roman" w:cs="Times New Roman"/>
          <w:sz w:val="24"/>
          <w:szCs w:val="24"/>
        </w:rPr>
        <w:t>100</w:t>
      </w:r>
      <w:r w:rsidRPr="00322AC7">
        <w:rPr>
          <w:rFonts w:ascii="Times New Roman" w:hAnsi="Times New Roman" w:cs="Times New Roman"/>
          <w:sz w:val="24"/>
          <w:szCs w:val="24"/>
        </w:rPr>
        <w:t>% к 2036 году;</w:t>
      </w:r>
    </w:p>
    <w:p w:rsidR="006735C2" w:rsidRPr="00F257F7" w:rsidRDefault="006735C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57F7">
        <w:rPr>
          <w:rFonts w:ascii="Times New Roman" w:hAnsi="Times New Roman" w:cs="Times New Roman"/>
          <w:sz w:val="24"/>
          <w:szCs w:val="24"/>
        </w:rPr>
        <w:lastRenderedPageBreak/>
        <w:t xml:space="preserve">"Доля </w:t>
      </w:r>
      <w:proofErr w:type="gramStart"/>
      <w:r w:rsidRPr="00F257F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257F7">
        <w:rPr>
          <w:rFonts w:ascii="Times New Roman" w:hAnsi="Times New Roman" w:cs="Times New Roman"/>
          <w:sz w:val="24"/>
          <w:szCs w:val="24"/>
        </w:rPr>
        <w:t>, систематически занимающихся спортом, в общей численности обучающихся", значение которого с 41,7% в 2023 году увеличится до 42,25% к 2030 году и до 42,51% к 2036 году;</w:t>
      </w:r>
    </w:p>
    <w:p w:rsidR="006735C2" w:rsidRPr="00F257F7" w:rsidRDefault="006735C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57F7">
        <w:rPr>
          <w:rFonts w:ascii="Times New Roman" w:hAnsi="Times New Roman" w:cs="Times New Roman"/>
          <w:sz w:val="24"/>
          <w:szCs w:val="24"/>
        </w:rPr>
        <w:t>"Доля детей школьного возраста, систематически занимающихся физической культурой и спортом на базе общеобразовательных организаций", значение которого с 75,2% в 2023 году увеличится до 94% к 2030 году и до 100% к 2036 году;</w:t>
      </w:r>
    </w:p>
    <w:p w:rsidR="006735C2" w:rsidRPr="00F257F7" w:rsidRDefault="006735C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57F7">
        <w:rPr>
          <w:rFonts w:ascii="Times New Roman" w:hAnsi="Times New Roman" w:cs="Times New Roman"/>
          <w:sz w:val="24"/>
          <w:szCs w:val="24"/>
        </w:rPr>
        <w:t>"Доля детей школьного возраста, имеющих навыки плавания", значение которого с 39% в 2023 году увеличится до 70% к 2030 году и до 100% к 2036 году.</w:t>
      </w:r>
    </w:p>
    <w:p w:rsidR="006735C2" w:rsidRPr="00AC769E" w:rsidRDefault="006735C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769E">
        <w:rPr>
          <w:rFonts w:ascii="Times New Roman" w:hAnsi="Times New Roman" w:cs="Times New Roman"/>
          <w:sz w:val="24"/>
          <w:szCs w:val="24"/>
        </w:rPr>
        <w:t xml:space="preserve">3.1.8. Для достижения задачи </w:t>
      </w:r>
      <w:r w:rsidR="00A42177">
        <w:rPr>
          <w:rFonts w:ascii="Times New Roman" w:hAnsi="Times New Roman" w:cs="Times New Roman"/>
          <w:sz w:val="24"/>
          <w:szCs w:val="24"/>
        </w:rPr>
        <w:t>6</w:t>
      </w:r>
      <w:r w:rsidRPr="00AC769E">
        <w:rPr>
          <w:rFonts w:ascii="Times New Roman" w:hAnsi="Times New Roman" w:cs="Times New Roman"/>
          <w:sz w:val="24"/>
          <w:szCs w:val="24"/>
        </w:rPr>
        <w:t xml:space="preserve"> "Социальное обслуживание и социальная поддержка граждан" планируется реализация следующих направлений:</w:t>
      </w:r>
    </w:p>
    <w:p w:rsidR="006735C2" w:rsidRPr="00BC2511" w:rsidRDefault="006735C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C2511">
        <w:rPr>
          <w:rFonts w:ascii="Times New Roman" w:hAnsi="Times New Roman" w:cs="Times New Roman"/>
          <w:sz w:val="24"/>
          <w:szCs w:val="24"/>
        </w:rPr>
        <w:t xml:space="preserve">направление 1 "Развитие системы социальной поддержки граждан", в рамках которого будет обеспечено </w:t>
      </w:r>
      <w:r w:rsidR="00073EF1" w:rsidRPr="00BC2511">
        <w:rPr>
          <w:rFonts w:ascii="Times New Roman" w:hAnsi="Times New Roman" w:cs="Times New Roman"/>
          <w:sz w:val="24"/>
          <w:szCs w:val="24"/>
        </w:rPr>
        <w:t xml:space="preserve">приоритетное устройство детей в семью, предоставление мер </w:t>
      </w:r>
      <w:r w:rsidR="00F257F7">
        <w:rPr>
          <w:rFonts w:ascii="Times New Roman" w:hAnsi="Times New Roman" w:cs="Times New Roman"/>
          <w:sz w:val="24"/>
          <w:szCs w:val="24"/>
        </w:rPr>
        <w:t xml:space="preserve">социальной </w:t>
      </w:r>
      <w:r w:rsidR="00073EF1" w:rsidRPr="00BC2511">
        <w:rPr>
          <w:rFonts w:ascii="Times New Roman" w:hAnsi="Times New Roman" w:cs="Times New Roman"/>
          <w:sz w:val="24"/>
          <w:szCs w:val="24"/>
        </w:rPr>
        <w:t>поддержки участникам</w:t>
      </w:r>
      <w:r w:rsidRPr="00BC2511">
        <w:rPr>
          <w:rFonts w:ascii="Times New Roman" w:hAnsi="Times New Roman" w:cs="Times New Roman"/>
          <w:sz w:val="24"/>
          <w:szCs w:val="24"/>
        </w:rPr>
        <w:t xml:space="preserve"> специальной военной операции и член</w:t>
      </w:r>
      <w:r w:rsidR="00073EF1" w:rsidRPr="00BC2511">
        <w:rPr>
          <w:rFonts w:ascii="Times New Roman" w:hAnsi="Times New Roman" w:cs="Times New Roman"/>
          <w:sz w:val="24"/>
          <w:szCs w:val="24"/>
        </w:rPr>
        <w:t>ам их семей путем предоставления бесплатного горячего питания в общеобразовательных учреждениях, бесплатн</w:t>
      </w:r>
      <w:r w:rsidR="008253BD">
        <w:rPr>
          <w:rFonts w:ascii="Times New Roman" w:hAnsi="Times New Roman" w:cs="Times New Roman"/>
          <w:sz w:val="24"/>
          <w:szCs w:val="24"/>
        </w:rPr>
        <w:t>ых услуг</w:t>
      </w:r>
      <w:r w:rsidR="00073EF1" w:rsidRPr="00BC2511">
        <w:rPr>
          <w:rFonts w:ascii="Times New Roman" w:hAnsi="Times New Roman" w:cs="Times New Roman"/>
          <w:sz w:val="24"/>
          <w:szCs w:val="24"/>
        </w:rPr>
        <w:t xml:space="preserve"> учреждений дополнительного образовани</w:t>
      </w:r>
      <w:r w:rsidR="00BC2511" w:rsidRPr="00BC2511">
        <w:rPr>
          <w:rFonts w:ascii="Times New Roman" w:hAnsi="Times New Roman" w:cs="Times New Roman"/>
          <w:sz w:val="24"/>
          <w:szCs w:val="24"/>
        </w:rPr>
        <w:t xml:space="preserve">я, культуры и спорта, бесплатного проезда </w:t>
      </w:r>
      <w:r w:rsidR="008253BD">
        <w:rPr>
          <w:rFonts w:ascii="Times New Roman" w:hAnsi="Times New Roman" w:cs="Times New Roman"/>
          <w:sz w:val="24"/>
          <w:szCs w:val="24"/>
        </w:rPr>
        <w:t>на автомобильном транспорте общего пользования,</w:t>
      </w:r>
      <w:r w:rsidR="00BC2511" w:rsidRPr="00BC2511">
        <w:rPr>
          <w:rFonts w:ascii="Times New Roman" w:hAnsi="Times New Roman" w:cs="Times New Roman"/>
          <w:sz w:val="24"/>
          <w:szCs w:val="24"/>
        </w:rPr>
        <w:t xml:space="preserve"> обеспечение</w:t>
      </w:r>
      <w:r w:rsidR="008253BD">
        <w:rPr>
          <w:rFonts w:ascii="Times New Roman" w:hAnsi="Times New Roman" w:cs="Times New Roman"/>
          <w:sz w:val="24"/>
          <w:szCs w:val="24"/>
        </w:rPr>
        <w:t xml:space="preserve"> и доставка</w:t>
      </w:r>
      <w:r w:rsidR="00BC2511" w:rsidRPr="00BC2511">
        <w:rPr>
          <w:rFonts w:ascii="Times New Roman" w:hAnsi="Times New Roman" w:cs="Times New Roman"/>
          <w:sz w:val="24"/>
          <w:szCs w:val="24"/>
        </w:rPr>
        <w:t xml:space="preserve"> тверд</w:t>
      </w:r>
      <w:r w:rsidR="008253BD">
        <w:rPr>
          <w:rFonts w:ascii="Times New Roman" w:hAnsi="Times New Roman" w:cs="Times New Roman"/>
          <w:sz w:val="24"/>
          <w:szCs w:val="24"/>
        </w:rPr>
        <w:t>ого топлива для отопления жилого</w:t>
      </w:r>
      <w:proofErr w:type="gramEnd"/>
      <w:r w:rsidR="008253BD">
        <w:rPr>
          <w:rFonts w:ascii="Times New Roman" w:hAnsi="Times New Roman" w:cs="Times New Roman"/>
          <w:sz w:val="24"/>
          <w:szCs w:val="24"/>
        </w:rPr>
        <w:t xml:space="preserve"> помещения</w:t>
      </w:r>
      <w:r w:rsidR="00BC2511" w:rsidRPr="00BC2511">
        <w:rPr>
          <w:rFonts w:ascii="Times New Roman" w:hAnsi="Times New Roman" w:cs="Times New Roman"/>
          <w:sz w:val="24"/>
          <w:szCs w:val="24"/>
        </w:rPr>
        <w:t>.</w:t>
      </w:r>
    </w:p>
    <w:p w:rsidR="006735C2" w:rsidRPr="00BC2511" w:rsidRDefault="006735C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511">
        <w:rPr>
          <w:rFonts w:ascii="Times New Roman" w:hAnsi="Times New Roman" w:cs="Times New Roman"/>
          <w:sz w:val="24"/>
          <w:szCs w:val="24"/>
        </w:rPr>
        <w:t>Эффективность реализации задачи 7 "Социальное обслуживание и социальная поддержка граждан" будет оцениваться по следующим показателям Стратегии:</w:t>
      </w:r>
    </w:p>
    <w:p w:rsidR="006735C2" w:rsidRPr="00BC2511" w:rsidRDefault="006735C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511">
        <w:rPr>
          <w:rFonts w:ascii="Times New Roman" w:hAnsi="Times New Roman" w:cs="Times New Roman"/>
          <w:sz w:val="24"/>
          <w:szCs w:val="24"/>
        </w:rPr>
        <w:t>"Количество детей-сирот, переданных на воспитание в семью", значение которого в 202</w:t>
      </w:r>
      <w:r w:rsidR="00BC2511" w:rsidRPr="00BC2511">
        <w:rPr>
          <w:rFonts w:ascii="Times New Roman" w:hAnsi="Times New Roman" w:cs="Times New Roman"/>
          <w:sz w:val="24"/>
          <w:szCs w:val="24"/>
        </w:rPr>
        <w:t>4</w:t>
      </w:r>
      <w:r w:rsidRPr="00BC2511">
        <w:rPr>
          <w:rFonts w:ascii="Times New Roman" w:hAnsi="Times New Roman" w:cs="Times New Roman"/>
          <w:sz w:val="24"/>
          <w:szCs w:val="24"/>
        </w:rPr>
        <w:t xml:space="preserve"> году составило </w:t>
      </w:r>
      <w:r w:rsidR="00BC2511" w:rsidRPr="00BC2511">
        <w:rPr>
          <w:rFonts w:ascii="Times New Roman" w:hAnsi="Times New Roman" w:cs="Times New Roman"/>
          <w:sz w:val="24"/>
          <w:szCs w:val="24"/>
        </w:rPr>
        <w:t>6</w:t>
      </w:r>
      <w:r w:rsidRPr="00BC2511">
        <w:rPr>
          <w:rFonts w:ascii="Times New Roman" w:hAnsi="Times New Roman" w:cs="Times New Roman"/>
          <w:sz w:val="24"/>
          <w:szCs w:val="24"/>
        </w:rPr>
        <w:t xml:space="preserve"> человек, в 2030 году составит </w:t>
      </w:r>
      <w:r w:rsidR="00BC2511" w:rsidRPr="00BC2511">
        <w:rPr>
          <w:rFonts w:ascii="Times New Roman" w:hAnsi="Times New Roman" w:cs="Times New Roman"/>
          <w:sz w:val="24"/>
          <w:szCs w:val="24"/>
        </w:rPr>
        <w:t>6</w:t>
      </w:r>
      <w:r w:rsidRPr="00BC2511">
        <w:rPr>
          <w:rFonts w:ascii="Times New Roman" w:hAnsi="Times New Roman" w:cs="Times New Roman"/>
          <w:sz w:val="24"/>
          <w:szCs w:val="24"/>
        </w:rPr>
        <w:t xml:space="preserve"> человек и в 2036 году - </w:t>
      </w:r>
      <w:r w:rsidR="00BC2511" w:rsidRPr="00BC2511">
        <w:rPr>
          <w:rFonts w:ascii="Times New Roman" w:hAnsi="Times New Roman" w:cs="Times New Roman"/>
          <w:sz w:val="24"/>
          <w:szCs w:val="24"/>
        </w:rPr>
        <w:t>6</w:t>
      </w:r>
      <w:r w:rsidRPr="00BC2511">
        <w:rPr>
          <w:rFonts w:ascii="Times New Roman" w:hAnsi="Times New Roman" w:cs="Times New Roman"/>
          <w:sz w:val="24"/>
          <w:szCs w:val="24"/>
        </w:rPr>
        <w:t xml:space="preserve"> человек;</w:t>
      </w:r>
    </w:p>
    <w:p w:rsidR="006735C2" w:rsidRDefault="006735C2">
      <w:pPr>
        <w:pStyle w:val="ConsPlusNormal"/>
        <w:jc w:val="both"/>
      </w:pPr>
    </w:p>
    <w:p w:rsidR="006735C2" w:rsidRPr="00C82A64" w:rsidRDefault="006735C2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C82A64">
        <w:rPr>
          <w:rFonts w:ascii="Times New Roman" w:hAnsi="Times New Roman" w:cs="Times New Roman"/>
          <w:sz w:val="24"/>
          <w:szCs w:val="24"/>
        </w:rPr>
        <w:t>3.2. Приоритет "Развитая инфраструктура"</w:t>
      </w:r>
    </w:p>
    <w:p w:rsidR="006735C2" w:rsidRPr="00C82A64" w:rsidRDefault="006735C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735C2" w:rsidRPr="00C82A64" w:rsidRDefault="006735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2A64">
        <w:rPr>
          <w:rFonts w:ascii="Times New Roman" w:hAnsi="Times New Roman" w:cs="Times New Roman"/>
          <w:sz w:val="24"/>
          <w:szCs w:val="24"/>
        </w:rPr>
        <w:t>3.2.1. При реализации приоритета "Развитая инфраструктура" необходимо исходить из условия, что инфраструктура должна располагаться с учетом демографического развития и потребностей бизнеса.</w:t>
      </w:r>
    </w:p>
    <w:p w:rsidR="006735C2" w:rsidRPr="00C82A64" w:rsidRDefault="006735C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2A64">
        <w:rPr>
          <w:rFonts w:ascii="Times New Roman" w:hAnsi="Times New Roman" w:cs="Times New Roman"/>
          <w:sz w:val="24"/>
          <w:szCs w:val="24"/>
        </w:rPr>
        <w:t xml:space="preserve">Главным критерием при реализации приоритета "Развитая инфраструктура" является уровень удовлетворенности инфраструктурой для семей, проживающих в </w:t>
      </w:r>
      <w:r w:rsidR="00C82A64" w:rsidRPr="00C82A64">
        <w:rPr>
          <w:rFonts w:ascii="Times New Roman" w:hAnsi="Times New Roman" w:cs="Times New Roman"/>
          <w:sz w:val="24"/>
          <w:szCs w:val="24"/>
        </w:rPr>
        <w:t>городе Вятские Поляны</w:t>
      </w:r>
      <w:r w:rsidRPr="00C82A64">
        <w:rPr>
          <w:rFonts w:ascii="Times New Roman" w:hAnsi="Times New Roman" w:cs="Times New Roman"/>
          <w:sz w:val="24"/>
          <w:szCs w:val="24"/>
        </w:rPr>
        <w:t xml:space="preserve">, и предприятий, расположенных на территории </w:t>
      </w:r>
      <w:r w:rsidR="00C82A64" w:rsidRPr="00C82A64">
        <w:rPr>
          <w:rFonts w:ascii="Times New Roman" w:hAnsi="Times New Roman" w:cs="Times New Roman"/>
          <w:sz w:val="24"/>
          <w:szCs w:val="24"/>
        </w:rPr>
        <w:t>города.</w:t>
      </w:r>
    </w:p>
    <w:p w:rsidR="006735C2" w:rsidRPr="00C82A64" w:rsidRDefault="006735C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2A64">
        <w:rPr>
          <w:rFonts w:ascii="Times New Roman" w:hAnsi="Times New Roman" w:cs="Times New Roman"/>
          <w:sz w:val="24"/>
          <w:szCs w:val="24"/>
        </w:rPr>
        <w:t>В рамках реализации приоритета "Развитая инфраструктура" основными задачами будут являться:</w:t>
      </w:r>
    </w:p>
    <w:p w:rsidR="006735C2" w:rsidRPr="00C82A64" w:rsidRDefault="006735C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2A64">
        <w:rPr>
          <w:rFonts w:ascii="Times New Roman" w:hAnsi="Times New Roman" w:cs="Times New Roman"/>
          <w:sz w:val="24"/>
          <w:szCs w:val="24"/>
        </w:rPr>
        <w:t>задача 1 "Дорожно-транспортное развитие",</w:t>
      </w:r>
    </w:p>
    <w:p w:rsidR="006735C2" w:rsidRPr="00C82A64" w:rsidRDefault="006735C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2A64">
        <w:rPr>
          <w:rFonts w:ascii="Times New Roman" w:hAnsi="Times New Roman" w:cs="Times New Roman"/>
          <w:sz w:val="24"/>
          <w:szCs w:val="24"/>
        </w:rPr>
        <w:t xml:space="preserve">задача 2 "Создание эффективной инженерной и коммунальной инфраструктуры, </w:t>
      </w:r>
    </w:p>
    <w:p w:rsidR="006735C2" w:rsidRPr="00C82A64" w:rsidRDefault="006735C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2A64">
        <w:rPr>
          <w:rFonts w:ascii="Times New Roman" w:hAnsi="Times New Roman" w:cs="Times New Roman"/>
          <w:sz w:val="24"/>
          <w:szCs w:val="24"/>
        </w:rPr>
        <w:t>задача 3 "Повышение качества городской и сельской среды",</w:t>
      </w:r>
    </w:p>
    <w:p w:rsidR="006735C2" w:rsidRPr="00C82A64" w:rsidRDefault="006735C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2A64">
        <w:rPr>
          <w:rFonts w:ascii="Times New Roman" w:hAnsi="Times New Roman" w:cs="Times New Roman"/>
          <w:sz w:val="24"/>
          <w:szCs w:val="24"/>
        </w:rPr>
        <w:t>задача 4 "Экологическое благополучие",</w:t>
      </w:r>
    </w:p>
    <w:p w:rsidR="006735C2" w:rsidRPr="00C82A64" w:rsidRDefault="006735C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2A64">
        <w:rPr>
          <w:rFonts w:ascii="Times New Roman" w:hAnsi="Times New Roman" w:cs="Times New Roman"/>
          <w:sz w:val="24"/>
          <w:szCs w:val="24"/>
        </w:rPr>
        <w:t xml:space="preserve">задача </w:t>
      </w:r>
      <w:r w:rsidR="00B015B8">
        <w:rPr>
          <w:rFonts w:ascii="Times New Roman" w:hAnsi="Times New Roman" w:cs="Times New Roman"/>
          <w:sz w:val="24"/>
          <w:szCs w:val="24"/>
        </w:rPr>
        <w:t>5</w:t>
      </w:r>
      <w:r w:rsidRPr="00C82A64">
        <w:rPr>
          <w:rFonts w:ascii="Times New Roman" w:hAnsi="Times New Roman" w:cs="Times New Roman"/>
          <w:sz w:val="24"/>
          <w:szCs w:val="24"/>
        </w:rPr>
        <w:t xml:space="preserve"> "Безопасная среда для жизни".</w:t>
      </w:r>
    </w:p>
    <w:p w:rsidR="006735C2" w:rsidRPr="00C82A64" w:rsidRDefault="006735C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2A64">
        <w:rPr>
          <w:rFonts w:ascii="Times New Roman" w:hAnsi="Times New Roman" w:cs="Times New Roman"/>
          <w:sz w:val="24"/>
          <w:szCs w:val="24"/>
        </w:rPr>
        <w:t>3.2.2. Для достижения задачи 1 "Дорожно-транспортное развитие" планируется реализация следующих направлений:</w:t>
      </w:r>
    </w:p>
    <w:p w:rsidR="006735C2" w:rsidRPr="009308F1" w:rsidRDefault="006735C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08F1">
        <w:rPr>
          <w:rFonts w:ascii="Times New Roman" w:hAnsi="Times New Roman" w:cs="Times New Roman"/>
          <w:sz w:val="24"/>
          <w:szCs w:val="24"/>
        </w:rPr>
        <w:t xml:space="preserve">направление </w:t>
      </w:r>
      <w:r w:rsidR="009308F1" w:rsidRPr="009308F1">
        <w:rPr>
          <w:rFonts w:ascii="Times New Roman" w:hAnsi="Times New Roman" w:cs="Times New Roman"/>
          <w:sz w:val="24"/>
          <w:szCs w:val="24"/>
        </w:rPr>
        <w:t>1</w:t>
      </w:r>
      <w:r w:rsidRPr="009308F1">
        <w:rPr>
          <w:rFonts w:ascii="Times New Roman" w:hAnsi="Times New Roman" w:cs="Times New Roman"/>
          <w:sz w:val="24"/>
          <w:szCs w:val="24"/>
        </w:rPr>
        <w:t xml:space="preserve"> "Обеспечение проезжего состояния муниципальных дорог", в рамках которого планируется ремонт, капитальный ремонт автомобильных дорог местного значения, приведение в нормативное состояние искусственных сооружений на автомобильных дорогах местного значения, содержание автомобильных дорог местного </w:t>
      </w:r>
      <w:r w:rsidRPr="009308F1">
        <w:rPr>
          <w:rFonts w:ascii="Times New Roman" w:hAnsi="Times New Roman" w:cs="Times New Roman"/>
          <w:sz w:val="24"/>
          <w:szCs w:val="24"/>
        </w:rPr>
        <w:lastRenderedPageBreak/>
        <w:t>значения;</w:t>
      </w:r>
    </w:p>
    <w:p w:rsidR="006735C2" w:rsidRPr="00197AAE" w:rsidRDefault="006735C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97AAE">
        <w:rPr>
          <w:rFonts w:ascii="Times New Roman" w:hAnsi="Times New Roman" w:cs="Times New Roman"/>
          <w:sz w:val="24"/>
          <w:szCs w:val="24"/>
        </w:rPr>
        <w:t xml:space="preserve">направление </w:t>
      </w:r>
      <w:r w:rsidR="008242C9" w:rsidRPr="00197AAE">
        <w:rPr>
          <w:rFonts w:ascii="Times New Roman" w:hAnsi="Times New Roman" w:cs="Times New Roman"/>
          <w:sz w:val="24"/>
          <w:szCs w:val="24"/>
        </w:rPr>
        <w:t>2</w:t>
      </w:r>
      <w:r w:rsidRPr="00197AAE">
        <w:rPr>
          <w:rFonts w:ascii="Times New Roman" w:hAnsi="Times New Roman" w:cs="Times New Roman"/>
          <w:sz w:val="24"/>
          <w:szCs w:val="24"/>
        </w:rPr>
        <w:t xml:space="preserve"> "Развитие судоходства на реке Вятка", в рамках которого планируется увеличение протяженности судоходных участков реки Вятка с гарантированными габаритами судового хода, организация грузоперевозок по реке Вятка с увеличением грузопотока за счет перевода грузов с автомобильного и железнодорожного на внутренний водный транспорт, обустройство причалов общего пользования для организации регулярных пассажирских (туристических, прогулочных) перевозок с заходом судов с рек Кама и</w:t>
      </w:r>
      <w:proofErr w:type="gramEnd"/>
      <w:r w:rsidRPr="00197AAE">
        <w:rPr>
          <w:rFonts w:ascii="Times New Roman" w:hAnsi="Times New Roman" w:cs="Times New Roman"/>
          <w:sz w:val="24"/>
          <w:szCs w:val="24"/>
        </w:rPr>
        <w:t xml:space="preserve"> Волга, обеспечение безопасного прохода судов на ремонт и отгрузки готовой продукции с судостроительно-ремонтных предприятий в </w:t>
      </w:r>
      <w:proofErr w:type="gramStart"/>
      <w:r w:rsidRPr="00197AAE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197AAE">
        <w:rPr>
          <w:rFonts w:ascii="Times New Roman" w:hAnsi="Times New Roman" w:cs="Times New Roman"/>
          <w:sz w:val="24"/>
          <w:szCs w:val="24"/>
        </w:rPr>
        <w:t>. Сосновка Вятскополянского района Кировской области.</w:t>
      </w:r>
    </w:p>
    <w:p w:rsidR="006735C2" w:rsidRPr="009308F1" w:rsidRDefault="006735C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08F1">
        <w:rPr>
          <w:rFonts w:ascii="Times New Roman" w:hAnsi="Times New Roman" w:cs="Times New Roman"/>
          <w:sz w:val="24"/>
          <w:szCs w:val="24"/>
        </w:rPr>
        <w:t>Эффективность реализации задачи 1 "Дорожно-транспортное развитие" будет оцениваться по следующим показателям Стратегии:</w:t>
      </w:r>
    </w:p>
    <w:p w:rsidR="006735C2" w:rsidRPr="00D0327D" w:rsidRDefault="006735C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327D">
        <w:rPr>
          <w:rFonts w:ascii="Times New Roman" w:hAnsi="Times New Roman" w:cs="Times New Roman"/>
          <w:sz w:val="24"/>
          <w:szCs w:val="24"/>
        </w:rPr>
        <w:t xml:space="preserve">"Нормативное состояние дорог", значение которого с </w:t>
      </w:r>
      <w:r w:rsidR="00803D18" w:rsidRPr="00D0327D">
        <w:rPr>
          <w:rFonts w:ascii="Times New Roman" w:hAnsi="Times New Roman" w:cs="Times New Roman"/>
          <w:sz w:val="24"/>
          <w:szCs w:val="24"/>
        </w:rPr>
        <w:t>47,2</w:t>
      </w:r>
      <w:r w:rsidRPr="00D0327D">
        <w:rPr>
          <w:rFonts w:ascii="Times New Roman" w:hAnsi="Times New Roman" w:cs="Times New Roman"/>
          <w:sz w:val="24"/>
          <w:szCs w:val="24"/>
        </w:rPr>
        <w:t>% в 202</w:t>
      </w:r>
      <w:r w:rsidR="00803D18" w:rsidRPr="00D0327D">
        <w:rPr>
          <w:rFonts w:ascii="Times New Roman" w:hAnsi="Times New Roman" w:cs="Times New Roman"/>
          <w:sz w:val="24"/>
          <w:szCs w:val="24"/>
        </w:rPr>
        <w:t>4</w:t>
      </w:r>
      <w:r w:rsidRPr="00D0327D">
        <w:rPr>
          <w:rFonts w:ascii="Times New Roman" w:hAnsi="Times New Roman" w:cs="Times New Roman"/>
          <w:sz w:val="24"/>
          <w:szCs w:val="24"/>
        </w:rPr>
        <w:t xml:space="preserve"> году увеличится до </w:t>
      </w:r>
      <w:r w:rsidR="00D0327D" w:rsidRPr="00D0327D">
        <w:rPr>
          <w:rFonts w:ascii="Times New Roman" w:hAnsi="Times New Roman" w:cs="Times New Roman"/>
          <w:sz w:val="24"/>
          <w:szCs w:val="24"/>
        </w:rPr>
        <w:t>47,3</w:t>
      </w:r>
      <w:r w:rsidRPr="00D0327D">
        <w:rPr>
          <w:rFonts w:ascii="Times New Roman" w:hAnsi="Times New Roman" w:cs="Times New Roman"/>
          <w:sz w:val="24"/>
          <w:szCs w:val="24"/>
        </w:rPr>
        <w:t xml:space="preserve">% к 2030 году и до </w:t>
      </w:r>
      <w:r w:rsidR="00D0327D" w:rsidRPr="00D0327D">
        <w:rPr>
          <w:rFonts w:ascii="Times New Roman" w:hAnsi="Times New Roman" w:cs="Times New Roman"/>
          <w:sz w:val="24"/>
          <w:szCs w:val="24"/>
        </w:rPr>
        <w:t>47,3</w:t>
      </w:r>
      <w:r w:rsidRPr="00D0327D">
        <w:rPr>
          <w:rFonts w:ascii="Times New Roman" w:hAnsi="Times New Roman" w:cs="Times New Roman"/>
          <w:sz w:val="24"/>
          <w:szCs w:val="24"/>
        </w:rPr>
        <w:t>% к 2036 году;</w:t>
      </w:r>
    </w:p>
    <w:p w:rsidR="006735C2" w:rsidRPr="00A976AE" w:rsidRDefault="006735C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976AE">
        <w:rPr>
          <w:rFonts w:ascii="Times New Roman" w:hAnsi="Times New Roman" w:cs="Times New Roman"/>
        </w:rPr>
        <w:t xml:space="preserve">"Протяженность участков реки Вятка с гарантированными габаритами судового хода", значение которого </w:t>
      </w:r>
      <w:r w:rsidR="00A976AE" w:rsidRPr="00A976AE">
        <w:rPr>
          <w:rFonts w:ascii="Times New Roman" w:hAnsi="Times New Roman" w:cs="Times New Roman"/>
        </w:rPr>
        <w:t>будет соответствовать 8,8</w:t>
      </w:r>
      <w:r w:rsidRPr="00A976AE">
        <w:rPr>
          <w:rFonts w:ascii="Times New Roman" w:hAnsi="Times New Roman" w:cs="Times New Roman"/>
        </w:rPr>
        <w:t xml:space="preserve"> километр</w:t>
      </w:r>
      <w:r w:rsidR="00A976AE" w:rsidRPr="00A976AE">
        <w:rPr>
          <w:rFonts w:ascii="Times New Roman" w:hAnsi="Times New Roman" w:cs="Times New Roman"/>
        </w:rPr>
        <w:t xml:space="preserve">ов </w:t>
      </w:r>
      <w:r w:rsidRPr="00A976AE">
        <w:rPr>
          <w:rFonts w:ascii="Times New Roman" w:hAnsi="Times New Roman" w:cs="Times New Roman"/>
        </w:rPr>
        <w:t>к 2030 году и к 2036 году.</w:t>
      </w:r>
    </w:p>
    <w:p w:rsidR="006735C2" w:rsidRPr="009308F1" w:rsidRDefault="006735C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08F1">
        <w:rPr>
          <w:rFonts w:ascii="Times New Roman" w:hAnsi="Times New Roman" w:cs="Times New Roman"/>
          <w:sz w:val="24"/>
          <w:szCs w:val="24"/>
        </w:rPr>
        <w:t>3.2.3. Для достижения задачи 2 "Создание эффективной инженерной и коммунальной инфраструктуры"</w:t>
      </w:r>
      <w:r w:rsidR="0017228C">
        <w:rPr>
          <w:rFonts w:ascii="Times New Roman" w:hAnsi="Times New Roman" w:cs="Times New Roman"/>
          <w:sz w:val="24"/>
          <w:szCs w:val="24"/>
        </w:rPr>
        <w:t>, учитывая, что жилищно-коммунальное хозяйство города Вятские Поляны</w:t>
      </w:r>
      <w:r w:rsidR="00382BD6">
        <w:rPr>
          <w:rFonts w:ascii="Times New Roman" w:hAnsi="Times New Roman" w:cs="Times New Roman"/>
          <w:sz w:val="24"/>
          <w:szCs w:val="24"/>
        </w:rPr>
        <w:t xml:space="preserve"> функционирует в условиях большой энергозатратности производства услуг при низком уровне доходов населения</w:t>
      </w:r>
      <w:proofErr w:type="gramStart"/>
      <w:r w:rsidR="00382BD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82BD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82BD6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="00382BD6">
        <w:rPr>
          <w:rFonts w:ascii="Times New Roman" w:hAnsi="Times New Roman" w:cs="Times New Roman"/>
          <w:sz w:val="24"/>
          <w:szCs w:val="24"/>
        </w:rPr>
        <w:t>акже, не смотря на проводимую модернизацию, объекты коммунальной инфраструктуры находятся в изношенном состоянии</w:t>
      </w:r>
      <w:r w:rsidRPr="009308F1">
        <w:rPr>
          <w:rFonts w:ascii="Times New Roman" w:hAnsi="Times New Roman" w:cs="Times New Roman"/>
          <w:sz w:val="24"/>
          <w:szCs w:val="24"/>
        </w:rPr>
        <w:t xml:space="preserve"> планируется реализация следующих направлений:</w:t>
      </w:r>
    </w:p>
    <w:p w:rsidR="006735C2" w:rsidRPr="00E335E6" w:rsidRDefault="006735C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35E6">
        <w:rPr>
          <w:rFonts w:ascii="Times New Roman" w:hAnsi="Times New Roman" w:cs="Times New Roman"/>
          <w:sz w:val="24"/>
          <w:szCs w:val="24"/>
        </w:rPr>
        <w:t>направление 1 "Повышение энергоэффективности", в рамках которого планируется модернизация и реконструкция систем освещения, электроснабжения</w:t>
      </w:r>
      <w:r w:rsidR="00382BD6" w:rsidRPr="00E335E6">
        <w:rPr>
          <w:rFonts w:ascii="Times New Roman" w:hAnsi="Times New Roman" w:cs="Times New Roman"/>
          <w:sz w:val="24"/>
          <w:szCs w:val="24"/>
        </w:rPr>
        <w:t>,</w:t>
      </w:r>
      <w:r w:rsidRPr="00E335E6">
        <w:rPr>
          <w:rFonts w:ascii="Times New Roman" w:hAnsi="Times New Roman" w:cs="Times New Roman"/>
          <w:sz w:val="24"/>
          <w:szCs w:val="24"/>
        </w:rPr>
        <w:t xml:space="preserve"> теплоснабжения</w:t>
      </w:r>
      <w:r w:rsidR="00382BD6" w:rsidRPr="00E335E6">
        <w:rPr>
          <w:rFonts w:ascii="Times New Roman" w:hAnsi="Times New Roman" w:cs="Times New Roman"/>
          <w:sz w:val="24"/>
          <w:szCs w:val="24"/>
        </w:rPr>
        <w:t>, водоснабжения и водоотведения</w:t>
      </w:r>
      <w:r w:rsidRPr="00E335E6">
        <w:rPr>
          <w:rFonts w:ascii="Times New Roman" w:hAnsi="Times New Roman" w:cs="Times New Roman"/>
          <w:sz w:val="24"/>
          <w:szCs w:val="24"/>
        </w:rPr>
        <w:t xml:space="preserve"> на территории </w:t>
      </w:r>
      <w:r w:rsidR="00382BD6" w:rsidRPr="00E335E6">
        <w:rPr>
          <w:rFonts w:ascii="Times New Roman" w:hAnsi="Times New Roman" w:cs="Times New Roman"/>
          <w:sz w:val="24"/>
          <w:szCs w:val="24"/>
        </w:rPr>
        <w:t>города</w:t>
      </w:r>
      <w:r w:rsidRPr="00E335E6">
        <w:rPr>
          <w:rFonts w:ascii="Times New Roman" w:hAnsi="Times New Roman" w:cs="Times New Roman"/>
          <w:sz w:val="24"/>
          <w:szCs w:val="24"/>
        </w:rPr>
        <w:t>;</w:t>
      </w:r>
    </w:p>
    <w:p w:rsidR="006735C2" w:rsidRPr="00E335E6" w:rsidRDefault="006735C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35E6">
        <w:rPr>
          <w:rFonts w:ascii="Times New Roman" w:hAnsi="Times New Roman" w:cs="Times New Roman"/>
          <w:sz w:val="24"/>
          <w:szCs w:val="24"/>
        </w:rPr>
        <w:t xml:space="preserve">направление 2 "Повышение надежности системы ЖКХ", в рамках которого планируется модернизация и реконструкция систем </w:t>
      </w:r>
      <w:proofErr w:type="spellStart"/>
      <w:r w:rsidRPr="00E335E6">
        <w:rPr>
          <w:rFonts w:ascii="Times New Roman" w:hAnsi="Times New Roman" w:cs="Times New Roman"/>
          <w:sz w:val="24"/>
          <w:szCs w:val="24"/>
        </w:rPr>
        <w:t>водо</w:t>
      </w:r>
      <w:proofErr w:type="spellEnd"/>
      <w:r w:rsidRPr="00E335E6">
        <w:rPr>
          <w:rFonts w:ascii="Times New Roman" w:hAnsi="Times New Roman" w:cs="Times New Roman"/>
          <w:sz w:val="24"/>
          <w:szCs w:val="24"/>
        </w:rPr>
        <w:t>-, теплоснабжения и водоотведения;</w:t>
      </w:r>
    </w:p>
    <w:p w:rsidR="006735C2" w:rsidRPr="00E335E6" w:rsidRDefault="006735C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35E6">
        <w:rPr>
          <w:rFonts w:ascii="Times New Roman" w:hAnsi="Times New Roman" w:cs="Times New Roman"/>
          <w:sz w:val="24"/>
          <w:szCs w:val="24"/>
        </w:rPr>
        <w:t xml:space="preserve">направление 3 "Обеспечение доступности коммунальных услуг", в рамках которого планируется повысить доступность коммунальных услуг для семей, проживающих </w:t>
      </w:r>
      <w:r w:rsidR="00382BD6" w:rsidRPr="00E335E6">
        <w:rPr>
          <w:rFonts w:ascii="Times New Roman" w:hAnsi="Times New Roman" w:cs="Times New Roman"/>
          <w:sz w:val="24"/>
          <w:szCs w:val="24"/>
        </w:rPr>
        <w:t>на территории города</w:t>
      </w:r>
      <w:r w:rsidRPr="00E335E6">
        <w:rPr>
          <w:rFonts w:ascii="Times New Roman" w:hAnsi="Times New Roman" w:cs="Times New Roman"/>
          <w:sz w:val="24"/>
          <w:szCs w:val="24"/>
        </w:rPr>
        <w:t>, и бизнеса;</w:t>
      </w:r>
    </w:p>
    <w:p w:rsidR="006735C2" w:rsidRPr="00F1036C" w:rsidRDefault="006735C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036C">
        <w:rPr>
          <w:rFonts w:ascii="Times New Roman" w:hAnsi="Times New Roman" w:cs="Times New Roman"/>
          <w:sz w:val="24"/>
          <w:szCs w:val="24"/>
        </w:rPr>
        <w:t>Эффективность реализации задачи 2 "Создание эффективной инженерной и коммунальной инфраструктуры, развитие газификации" будет оцениваться по следующим показателям Стратегии:</w:t>
      </w:r>
    </w:p>
    <w:p w:rsidR="006735C2" w:rsidRPr="00F1036C" w:rsidRDefault="006735C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036C">
        <w:rPr>
          <w:rFonts w:ascii="Times New Roman" w:hAnsi="Times New Roman" w:cs="Times New Roman"/>
          <w:sz w:val="24"/>
          <w:szCs w:val="24"/>
        </w:rPr>
        <w:t xml:space="preserve">"Снижение количества аварий на системах жизнеобеспечения", значение которого с </w:t>
      </w:r>
      <w:r w:rsidR="00710F72" w:rsidRPr="00F1036C">
        <w:rPr>
          <w:rFonts w:ascii="Times New Roman" w:hAnsi="Times New Roman" w:cs="Times New Roman"/>
          <w:sz w:val="24"/>
          <w:szCs w:val="24"/>
        </w:rPr>
        <w:t>56</w:t>
      </w:r>
      <w:r w:rsidRPr="00F1036C">
        <w:rPr>
          <w:rFonts w:ascii="Times New Roman" w:hAnsi="Times New Roman" w:cs="Times New Roman"/>
          <w:sz w:val="24"/>
          <w:szCs w:val="24"/>
        </w:rPr>
        <w:t xml:space="preserve"> единиц в 202</w:t>
      </w:r>
      <w:r w:rsidR="00710F72" w:rsidRPr="00F1036C">
        <w:rPr>
          <w:rFonts w:ascii="Times New Roman" w:hAnsi="Times New Roman" w:cs="Times New Roman"/>
          <w:sz w:val="24"/>
          <w:szCs w:val="24"/>
        </w:rPr>
        <w:t>4</w:t>
      </w:r>
      <w:r w:rsidRPr="00F1036C">
        <w:rPr>
          <w:rFonts w:ascii="Times New Roman" w:hAnsi="Times New Roman" w:cs="Times New Roman"/>
          <w:sz w:val="24"/>
          <w:szCs w:val="24"/>
        </w:rPr>
        <w:t xml:space="preserve"> году снизится до </w:t>
      </w:r>
      <w:r w:rsidR="00F1036C">
        <w:rPr>
          <w:rFonts w:ascii="Times New Roman" w:hAnsi="Times New Roman" w:cs="Times New Roman"/>
          <w:sz w:val="24"/>
          <w:szCs w:val="24"/>
        </w:rPr>
        <w:t>41</w:t>
      </w:r>
      <w:r w:rsidRPr="00F1036C">
        <w:rPr>
          <w:rFonts w:ascii="Times New Roman" w:hAnsi="Times New Roman" w:cs="Times New Roman"/>
          <w:sz w:val="24"/>
          <w:szCs w:val="24"/>
        </w:rPr>
        <w:t xml:space="preserve"> единиц</w:t>
      </w:r>
      <w:r w:rsidR="00F1036C">
        <w:rPr>
          <w:rFonts w:ascii="Times New Roman" w:hAnsi="Times New Roman" w:cs="Times New Roman"/>
          <w:sz w:val="24"/>
          <w:szCs w:val="24"/>
        </w:rPr>
        <w:t>ы</w:t>
      </w:r>
      <w:r w:rsidRPr="00F1036C">
        <w:rPr>
          <w:rFonts w:ascii="Times New Roman" w:hAnsi="Times New Roman" w:cs="Times New Roman"/>
          <w:sz w:val="24"/>
          <w:szCs w:val="24"/>
        </w:rPr>
        <w:t xml:space="preserve"> к 2030 году и до 3</w:t>
      </w:r>
      <w:r w:rsidR="00F1036C">
        <w:rPr>
          <w:rFonts w:ascii="Times New Roman" w:hAnsi="Times New Roman" w:cs="Times New Roman"/>
          <w:sz w:val="24"/>
          <w:szCs w:val="24"/>
        </w:rPr>
        <w:t>8</w:t>
      </w:r>
      <w:r w:rsidRPr="00F1036C">
        <w:rPr>
          <w:rFonts w:ascii="Times New Roman" w:hAnsi="Times New Roman" w:cs="Times New Roman"/>
          <w:sz w:val="24"/>
          <w:szCs w:val="24"/>
        </w:rPr>
        <w:t xml:space="preserve"> единиц к 2036 году</w:t>
      </w:r>
      <w:r w:rsidR="00F1036C">
        <w:rPr>
          <w:rFonts w:ascii="Times New Roman" w:hAnsi="Times New Roman" w:cs="Times New Roman"/>
          <w:sz w:val="24"/>
          <w:szCs w:val="24"/>
        </w:rPr>
        <w:t>.</w:t>
      </w:r>
    </w:p>
    <w:p w:rsidR="006735C2" w:rsidRPr="00396624" w:rsidRDefault="006735C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6624">
        <w:rPr>
          <w:rFonts w:ascii="Times New Roman" w:hAnsi="Times New Roman" w:cs="Times New Roman"/>
          <w:sz w:val="24"/>
          <w:szCs w:val="24"/>
        </w:rPr>
        <w:t>3.2.4. Для достижения задачи 3 "Повышение качества городской среды" планируется реализация следующих направлений:</w:t>
      </w:r>
    </w:p>
    <w:p w:rsidR="006735C2" w:rsidRPr="00F1036C" w:rsidRDefault="006735C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036C">
        <w:rPr>
          <w:rFonts w:ascii="Times New Roman" w:hAnsi="Times New Roman" w:cs="Times New Roman"/>
          <w:sz w:val="24"/>
          <w:szCs w:val="24"/>
        </w:rPr>
        <w:t>направление 1 "Благоустройство дворовых территорий и общес</w:t>
      </w:r>
      <w:r w:rsidR="00F1036C" w:rsidRPr="00F1036C">
        <w:rPr>
          <w:rFonts w:ascii="Times New Roman" w:hAnsi="Times New Roman" w:cs="Times New Roman"/>
          <w:sz w:val="24"/>
          <w:szCs w:val="24"/>
        </w:rPr>
        <w:t>твенных пространств в городе</w:t>
      </w:r>
      <w:r w:rsidRPr="00F1036C">
        <w:rPr>
          <w:rFonts w:ascii="Times New Roman" w:hAnsi="Times New Roman" w:cs="Times New Roman"/>
          <w:sz w:val="24"/>
          <w:szCs w:val="24"/>
        </w:rPr>
        <w:t xml:space="preserve">", в рамках которого планируется </w:t>
      </w:r>
      <w:r w:rsidR="00F1036C" w:rsidRPr="00F1036C">
        <w:rPr>
          <w:rFonts w:ascii="Times New Roman" w:hAnsi="Times New Roman" w:cs="Times New Roman"/>
          <w:sz w:val="24"/>
          <w:szCs w:val="24"/>
        </w:rPr>
        <w:t xml:space="preserve">ежегодная актуализация инвентаризации </w:t>
      </w:r>
      <w:r w:rsidRPr="00F1036C">
        <w:rPr>
          <w:rFonts w:ascii="Times New Roman" w:hAnsi="Times New Roman" w:cs="Times New Roman"/>
          <w:sz w:val="24"/>
          <w:szCs w:val="24"/>
        </w:rPr>
        <w:t>дворовых и общественных территорий, реализация мероприятий по их благоустройству, вовлечение граждан в решение вопросов благоустройства;</w:t>
      </w:r>
    </w:p>
    <w:p w:rsidR="006735C2" w:rsidRDefault="006735C2">
      <w:pPr>
        <w:pStyle w:val="ConsPlusNormal"/>
        <w:spacing w:before="220"/>
        <w:ind w:firstLine="540"/>
        <w:jc w:val="both"/>
      </w:pPr>
      <w:r w:rsidRPr="007A22A1">
        <w:rPr>
          <w:rFonts w:ascii="Times New Roman" w:hAnsi="Times New Roman" w:cs="Times New Roman"/>
          <w:sz w:val="24"/>
          <w:szCs w:val="24"/>
        </w:rPr>
        <w:t xml:space="preserve">направление 2 "Освещение и озеленение населенных пунктов", в рамках которого планируется реализовать мероприятия по устройству и модернизации уличного освещения </w:t>
      </w:r>
      <w:r w:rsidR="007A22A1" w:rsidRPr="007A22A1">
        <w:rPr>
          <w:rFonts w:ascii="Times New Roman" w:hAnsi="Times New Roman" w:cs="Times New Roman"/>
          <w:sz w:val="24"/>
          <w:szCs w:val="24"/>
        </w:rPr>
        <w:t>города Вятские Поляны</w:t>
      </w:r>
      <w:r w:rsidRPr="007A22A1">
        <w:rPr>
          <w:rFonts w:ascii="Times New Roman" w:hAnsi="Times New Roman" w:cs="Times New Roman"/>
          <w:sz w:val="24"/>
          <w:szCs w:val="24"/>
        </w:rPr>
        <w:t xml:space="preserve">, внедрение новых подходов по размещению зеленых </w:t>
      </w:r>
      <w:r w:rsidRPr="007A22A1">
        <w:rPr>
          <w:rFonts w:ascii="Times New Roman" w:hAnsi="Times New Roman" w:cs="Times New Roman"/>
          <w:sz w:val="24"/>
          <w:szCs w:val="24"/>
        </w:rPr>
        <w:lastRenderedPageBreak/>
        <w:t>насаждений</w:t>
      </w:r>
      <w:r>
        <w:t>.</w:t>
      </w:r>
    </w:p>
    <w:p w:rsidR="006735C2" w:rsidRPr="00F1036C" w:rsidRDefault="006735C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036C">
        <w:rPr>
          <w:rFonts w:ascii="Times New Roman" w:hAnsi="Times New Roman" w:cs="Times New Roman"/>
          <w:sz w:val="24"/>
          <w:szCs w:val="24"/>
        </w:rPr>
        <w:t>Эффективность реализации задачи 3 "Повышение качества городской среды" будет оцениваться по следующим показателям Стратегии:</w:t>
      </w:r>
    </w:p>
    <w:p w:rsidR="006735C2" w:rsidRPr="003A1259" w:rsidRDefault="006735C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1259">
        <w:rPr>
          <w:rFonts w:ascii="Times New Roman" w:hAnsi="Times New Roman" w:cs="Times New Roman"/>
          <w:sz w:val="24"/>
          <w:szCs w:val="24"/>
        </w:rPr>
        <w:t>"</w:t>
      </w:r>
      <w:r w:rsidR="00C22BDA" w:rsidRPr="003A1259">
        <w:rPr>
          <w:rFonts w:ascii="Times New Roman" w:hAnsi="Times New Roman" w:cs="Times New Roman"/>
          <w:sz w:val="24"/>
          <w:szCs w:val="24"/>
        </w:rPr>
        <w:t>Доля многоквартирных домов, расположенных на благоустроенных территориях от общего количества многоквартирных домов города</w:t>
      </w:r>
      <w:r w:rsidR="003A1259" w:rsidRPr="003A1259">
        <w:rPr>
          <w:rFonts w:ascii="Times New Roman" w:hAnsi="Times New Roman" w:cs="Times New Roman"/>
          <w:sz w:val="24"/>
          <w:szCs w:val="24"/>
        </w:rPr>
        <w:t>»</w:t>
      </w:r>
      <w:r w:rsidR="00C22BDA" w:rsidRPr="003A1259">
        <w:rPr>
          <w:rFonts w:ascii="Times New Roman" w:hAnsi="Times New Roman" w:cs="Times New Roman"/>
          <w:sz w:val="24"/>
          <w:szCs w:val="24"/>
        </w:rPr>
        <w:t>, значение которого</w:t>
      </w:r>
      <w:r w:rsidR="00AB69A5" w:rsidRPr="003A1259">
        <w:rPr>
          <w:rFonts w:ascii="Times New Roman" w:hAnsi="Times New Roman" w:cs="Times New Roman"/>
          <w:sz w:val="24"/>
          <w:szCs w:val="24"/>
        </w:rPr>
        <w:t xml:space="preserve"> с</w:t>
      </w:r>
      <w:r w:rsidR="003A1259">
        <w:rPr>
          <w:rFonts w:ascii="Times New Roman" w:hAnsi="Times New Roman" w:cs="Times New Roman"/>
          <w:sz w:val="24"/>
          <w:szCs w:val="24"/>
        </w:rPr>
        <w:t xml:space="preserve"> 14,5</w:t>
      </w:r>
      <w:r w:rsidR="00AB69A5" w:rsidRPr="003A1259">
        <w:rPr>
          <w:rFonts w:ascii="Times New Roman" w:hAnsi="Times New Roman" w:cs="Times New Roman"/>
          <w:sz w:val="24"/>
          <w:szCs w:val="24"/>
        </w:rPr>
        <w:t>% в 202</w:t>
      </w:r>
      <w:r w:rsidR="00D03C91">
        <w:rPr>
          <w:rFonts w:ascii="Times New Roman" w:hAnsi="Times New Roman" w:cs="Times New Roman"/>
          <w:sz w:val="24"/>
          <w:szCs w:val="24"/>
        </w:rPr>
        <w:t>4</w:t>
      </w:r>
      <w:r w:rsidR="00AB69A5" w:rsidRPr="003A1259">
        <w:rPr>
          <w:rFonts w:ascii="Times New Roman" w:hAnsi="Times New Roman" w:cs="Times New Roman"/>
          <w:sz w:val="24"/>
          <w:szCs w:val="24"/>
        </w:rPr>
        <w:t xml:space="preserve"> году увеличиться до 19,4% к 2030 году и до 24,2% к 2036 году</w:t>
      </w:r>
      <w:r w:rsidRPr="003A1259">
        <w:rPr>
          <w:rFonts w:ascii="Times New Roman" w:hAnsi="Times New Roman" w:cs="Times New Roman"/>
          <w:sz w:val="24"/>
          <w:szCs w:val="24"/>
        </w:rPr>
        <w:t>;</w:t>
      </w:r>
    </w:p>
    <w:p w:rsidR="00102E30" w:rsidRDefault="006735C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1259">
        <w:rPr>
          <w:rFonts w:ascii="Times New Roman" w:hAnsi="Times New Roman" w:cs="Times New Roman"/>
          <w:sz w:val="24"/>
          <w:szCs w:val="24"/>
        </w:rPr>
        <w:t>"</w:t>
      </w:r>
      <w:r w:rsidR="00AB69A5" w:rsidRPr="003A1259">
        <w:rPr>
          <w:rFonts w:ascii="Times New Roman" w:hAnsi="Times New Roman" w:cs="Times New Roman"/>
          <w:sz w:val="24"/>
          <w:szCs w:val="24"/>
        </w:rPr>
        <w:t>Доля благоустроенных общественных территорий от общего количества общественных территорий города</w:t>
      </w:r>
      <w:r w:rsidR="003A1259" w:rsidRPr="003A1259">
        <w:rPr>
          <w:rFonts w:ascii="Times New Roman" w:hAnsi="Times New Roman" w:cs="Times New Roman"/>
          <w:sz w:val="24"/>
          <w:szCs w:val="24"/>
        </w:rPr>
        <w:t>»</w:t>
      </w:r>
      <w:r w:rsidR="00AB69A5" w:rsidRPr="003A1259">
        <w:rPr>
          <w:rFonts w:ascii="Times New Roman" w:hAnsi="Times New Roman" w:cs="Times New Roman"/>
          <w:sz w:val="24"/>
          <w:szCs w:val="24"/>
        </w:rPr>
        <w:t>, значение которого с 48,1% в 202</w:t>
      </w:r>
      <w:r w:rsidR="00D03C91">
        <w:rPr>
          <w:rFonts w:ascii="Times New Roman" w:hAnsi="Times New Roman" w:cs="Times New Roman"/>
          <w:sz w:val="24"/>
          <w:szCs w:val="24"/>
        </w:rPr>
        <w:t>4</w:t>
      </w:r>
      <w:r w:rsidR="00AB69A5" w:rsidRPr="003A1259">
        <w:rPr>
          <w:rFonts w:ascii="Times New Roman" w:hAnsi="Times New Roman" w:cs="Times New Roman"/>
          <w:sz w:val="24"/>
          <w:szCs w:val="24"/>
        </w:rPr>
        <w:t xml:space="preserve"> году увеличится до 55,6% к 2030 году и до 77,8% к 2036 году</w:t>
      </w:r>
      <w:r w:rsidR="00102E30">
        <w:rPr>
          <w:rFonts w:ascii="Times New Roman" w:hAnsi="Times New Roman" w:cs="Times New Roman"/>
          <w:sz w:val="24"/>
          <w:szCs w:val="24"/>
        </w:rPr>
        <w:t>;</w:t>
      </w:r>
    </w:p>
    <w:p w:rsidR="00102E30" w:rsidRDefault="00102E3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«Доля общей площади обслуживаемых зеленых насаждений в пределах городской черты от общей площади городских земель», </w:t>
      </w:r>
      <w:proofErr w:type="gramStart"/>
      <w:r>
        <w:rPr>
          <w:rFonts w:ascii="Times New Roman" w:hAnsi="Times New Roman" w:cs="Times New Roman"/>
          <w:sz w:val="24"/>
          <w:szCs w:val="24"/>
        </w:rPr>
        <w:t>значение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которого с 12,17 % в 2024 году </w:t>
      </w:r>
      <w:r w:rsidR="006C3A77">
        <w:rPr>
          <w:rFonts w:ascii="Times New Roman" w:hAnsi="Times New Roman" w:cs="Times New Roman"/>
          <w:sz w:val="24"/>
          <w:szCs w:val="24"/>
        </w:rPr>
        <w:t>увеличится</w:t>
      </w:r>
      <w:r>
        <w:rPr>
          <w:rFonts w:ascii="Times New Roman" w:hAnsi="Times New Roman" w:cs="Times New Roman"/>
          <w:sz w:val="24"/>
          <w:szCs w:val="24"/>
        </w:rPr>
        <w:t xml:space="preserve"> до 1</w:t>
      </w:r>
      <w:r w:rsidR="006C3A77">
        <w:rPr>
          <w:rFonts w:ascii="Times New Roman" w:hAnsi="Times New Roman" w:cs="Times New Roman"/>
          <w:sz w:val="24"/>
          <w:szCs w:val="24"/>
        </w:rPr>
        <w:t>6,23%</w:t>
      </w:r>
      <w:r>
        <w:rPr>
          <w:rFonts w:ascii="Times New Roman" w:hAnsi="Times New Roman" w:cs="Times New Roman"/>
          <w:sz w:val="24"/>
          <w:szCs w:val="24"/>
        </w:rPr>
        <w:t xml:space="preserve"> к 2030 году и увеличится до 1</w:t>
      </w:r>
      <w:r w:rsidR="006C3A77">
        <w:rPr>
          <w:rFonts w:ascii="Times New Roman" w:hAnsi="Times New Roman" w:cs="Times New Roman"/>
          <w:sz w:val="24"/>
          <w:szCs w:val="24"/>
        </w:rPr>
        <w:t>9,38%</w:t>
      </w:r>
      <w:r>
        <w:rPr>
          <w:rFonts w:ascii="Times New Roman" w:hAnsi="Times New Roman" w:cs="Times New Roman"/>
          <w:sz w:val="24"/>
          <w:szCs w:val="24"/>
        </w:rPr>
        <w:t xml:space="preserve"> к 2036 году;</w:t>
      </w:r>
    </w:p>
    <w:p w:rsidR="007A22A1" w:rsidRDefault="00102E3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«Доля общей протяженности обслуживаемых освещенных частей улиц, проездов, набережных на конец года к общей протяженности улиц», значение которого с 76,3% в 2024 году сохранится до 76,3 к 2030 году  и увеличится до 88,45 % к 2036 году</w:t>
      </w:r>
      <w:r w:rsidR="00767EBC">
        <w:rPr>
          <w:rFonts w:ascii="Times New Roman" w:hAnsi="Times New Roman" w:cs="Times New Roman"/>
          <w:sz w:val="24"/>
          <w:szCs w:val="24"/>
        </w:rPr>
        <w:t>.</w:t>
      </w:r>
    </w:p>
    <w:p w:rsidR="006735C2" w:rsidRPr="00147C36" w:rsidRDefault="006735C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7C36">
        <w:rPr>
          <w:rFonts w:ascii="Times New Roman" w:hAnsi="Times New Roman" w:cs="Times New Roman"/>
          <w:sz w:val="24"/>
          <w:szCs w:val="24"/>
        </w:rPr>
        <w:t>3.2.5. Для достижения задачи 4 "Экологическое благополучие" планируется реализация следующих направлений:</w:t>
      </w:r>
    </w:p>
    <w:p w:rsidR="006735C2" w:rsidRPr="00063005" w:rsidRDefault="006735C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3005">
        <w:rPr>
          <w:rFonts w:ascii="Times New Roman" w:hAnsi="Times New Roman" w:cs="Times New Roman"/>
          <w:sz w:val="24"/>
          <w:szCs w:val="24"/>
        </w:rPr>
        <w:t xml:space="preserve">направление </w:t>
      </w:r>
      <w:r w:rsidR="00147C36" w:rsidRPr="00063005">
        <w:rPr>
          <w:rFonts w:ascii="Times New Roman" w:hAnsi="Times New Roman" w:cs="Times New Roman"/>
          <w:sz w:val="24"/>
          <w:szCs w:val="24"/>
        </w:rPr>
        <w:t>1</w:t>
      </w:r>
      <w:r w:rsidRPr="00063005">
        <w:rPr>
          <w:rFonts w:ascii="Times New Roman" w:hAnsi="Times New Roman" w:cs="Times New Roman"/>
          <w:sz w:val="24"/>
          <w:szCs w:val="24"/>
        </w:rPr>
        <w:t xml:space="preserve"> "</w:t>
      </w:r>
      <w:r w:rsidR="00147C36" w:rsidRPr="00063005">
        <w:rPr>
          <w:rFonts w:ascii="Times New Roman" w:hAnsi="Times New Roman" w:cs="Times New Roman"/>
          <w:sz w:val="24"/>
          <w:szCs w:val="24"/>
        </w:rPr>
        <w:t xml:space="preserve">Улучшение качества окружающей среды и рациональное использование», в рамках которого планируется выполнение мероприятий по созданию эффективных механизмов управления сферой обращения с отходами производства и потребления, экологической реабилитации, восстановлению и улучшению экологического состояния водных </w:t>
      </w:r>
      <w:proofErr w:type="spellStart"/>
      <w:r w:rsidR="00147C36" w:rsidRPr="00063005">
        <w:rPr>
          <w:rFonts w:ascii="Times New Roman" w:hAnsi="Times New Roman" w:cs="Times New Roman"/>
          <w:sz w:val="24"/>
          <w:szCs w:val="24"/>
        </w:rPr>
        <w:t>обьектов</w:t>
      </w:r>
      <w:proofErr w:type="spellEnd"/>
      <w:r w:rsidR="00147C36" w:rsidRPr="00063005">
        <w:rPr>
          <w:rFonts w:ascii="Times New Roman" w:hAnsi="Times New Roman" w:cs="Times New Roman"/>
          <w:sz w:val="24"/>
          <w:szCs w:val="24"/>
        </w:rPr>
        <w:t>;</w:t>
      </w:r>
    </w:p>
    <w:p w:rsidR="006735C2" w:rsidRPr="007701E5" w:rsidRDefault="006735C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01E5">
        <w:rPr>
          <w:rFonts w:ascii="Times New Roman" w:hAnsi="Times New Roman" w:cs="Times New Roman"/>
          <w:sz w:val="24"/>
          <w:szCs w:val="24"/>
        </w:rPr>
        <w:t xml:space="preserve">направление </w:t>
      </w:r>
      <w:r w:rsidR="00E45F33">
        <w:rPr>
          <w:rFonts w:ascii="Times New Roman" w:hAnsi="Times New Roman" w:cs="Times New Roman"/>
          <w:sz w:val="24"/>
          <w:szCs w:val="24"/>
        </w:rPr>
        <w:t>2</w:t>
      </w:r>
      <w:r w:rsidRPr="007701E5">
        <w:rPr>
          <w:rFonts w:ascii="Times New Roman" w:hAnsi="Times New Roman" w:cs="Times New Roman"/>
          <w:sz w:val="24"/>
          <w:szCs w:val="24"/>
        </w:rPr>
        <w:t xml:space="preserve"> "Пов</w:t>
      </w:r>
      <w:r w:rsidR="00063005" w:rsidRPr="007701E5">
        <w:rPr>
          <w:rFonts w:ascii="Times New Roman" w:hAnsi="Times New Roman" w:cs="Times New Roman"/>
          <w:sz w:val="24"/>
          <w:szCs w:val="24"/>
        </w:rPr>
        <w:t xml:space="preserve">ышение уровня экологического просвещения населения», в рамках которого планируется проведение экологических акций и природоохранных мероприятий, конкурсов, викторин </w:t>
      </w:r>
      <w:proofErr w:type="gramStart"/>
      <w:r w:rsidR="00063005" w:rsidRPr="007701E5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="00063005" w:rsidRPr="007701E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63005" w:rsidRPr="007701E5">
        <w:rPr>
          <w:rFonts w:ascii="Times New Roman" w:hAnsi="Times New Roman" w:cs="Times New Roman"/>
          <w:sz w:val="24"/>
          <w:szCs w:val="24"/>
        </w:rPr>
        <w:t>повышение</w:t>
      </w:r>
      <w:proofErr w:type="gramEnd"/>
      <w:r w:rsidR="00063005" w:rsidRPr="007701E5">
        <w:rPr>
          <w:rFonts w:ascii="Times New Roman" w:hAnsi="Times New Roman" w:cs="Times New Roman"/>
          <w:sz w:val="24"/>
          <w:szCs w:val="24"/>
        </w:rPr>
        <w:t xml:space="preserve"> уровня экологической культуры населени</w:t>
      </w:r>
      <w:r w:rsidR="007701E5" w:rsidRPr="007701E5">
        <w:rPr>
          <w:rFonts w:ascii="Times New Roman" w:hAnsi="Times New Roman" w:cs="Times New Roman"/>
          <w:sz w:val="24"/>
          <w:szCs w:val="24"/>
        </w:rPr>
        <w:t>я, вовлечение населения в экологические субботники</w:t>
      </w:r>
      <w:r w:rsidRPr="007701E5">
        <w:rPr>
          <w:rFonts w:ascii="Times New Roman" w:hAnsi="Times New Roman" w:cs="Times New Roman"/>
          <w:sz w:val="24"/>
          <w:szCs w:val="24"/>
        </w:rPr>
        <w:t>.</w:t>
      </w:r>
    </w:p>
    <w:p w:rsidR="006735C2" w:rsidRPr="007701E5" w:rsidRDefault="006735C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01E5">
        <w:rPr>
          <w:rFonts w:ascii="Times New Roman" w:hAnsi="Times New Roman" w:cs="Times New Roman"/>
          <w:sz w:val="24"/>
          <w:szCs w:val="24"/>
        </w:rPr>
        <w:t>Эффективность реализации задачи 4 "Экологическое благополучие" будет оцениваться по следующим показателям Стратегии:</w:t>
      </w:r>
    </w:p>
    <w:p w:rsidR="00256901" w:rsidRPr="00256901" w:rsidRDefault="006735C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6901">
        <w:rPr>
          <w:rFonts w:ascii="Times New Roman" w:hAnsi="Times New Roman" w:cs="Times New Roman"/>
          <w:sz w:val="24"/>
          <w:szCs w:val="24"/>
        </w:rPr>
        <w:t>"</w:t>
      </w:r>
      <w:r w:rsidR="00132C41" w:rsidRPr="00256901">
        <w:rPr>
          <w:rFonts w:ascii="Times New Roman" w:hAnsi="Times New Roman" w:cs="Times New Roman"/>
          <w:sz w:val="24"/>
          <w:szCs w:val="24"/>
        </w:rPr>
        <w:t>Доля оборудованных контейнерных площадок для сбора ТКО</w:t>
      </w:r>
      <w:r w:rsidR="00256901" w:rsidRPr="00256901">
        <w:rPr>
          <w:rFonts w:ascii="Times New Roman" w:hAnsi="Times New Roman" w:cs="Times New Roman"/>
          <w:sz w:val="24"/>
          <w:szCs w:val="24"/>
        </w:rPr>
        <w:t xml:space="preserve"> в городе», значение которого с 83,3 % в 2024 году увеличится к 2030 и 2036 году до 100%.</w:t>
      </w:r>
    </w:p>
    <w:p w:rsidR="00B12C07" w:rsidRPr="00B12C07" w:rsidRDefault="006735C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2C07">
        <w:rPr>
          <w:rFonts w:ascii="Times New Roman" w:hAnsi="Times New Roman" w:cs="Times New Roman"/>
          <w:sz w:val="24"/>
          <w:szCs w:val="24"/>
        </w:rPr>
        <w:t>"</w:t>
      </w:r>
      <w:r w:rsidR="00A976AE">
        <w:rPr>
          <w:rFonts w:ascii="Times New Roman" w:hAnsi="Times New Roman" w:cs="Times New Roman"/>
          <w:sz w:val="24"/>
          <w:szCs w:val="24"/>
        </w:rPr>
        <w:t>Доля населения</w:t>
      </w:r>
      <w:r w:rsidR="00256901" w:rsidRPr="00B12C07">
        <w:rPr>
          <w:rFonts w:ascii="Times New Roman" w:hAnsi="Times New Roman" w:cs="Times New Roman"/>
          <w:sz w:val="24"/>
          <w:szCs w:val="24"/>
        </w:rPr>
        <w:t>, принявших участие в экологических субботниках</w:t>
      </w:r>
      <w:r w:rsidR="007072FA" w:rsidRPr="00B12C07">
        <w:rPr>
          <w:rFonts w:ascii="Times New Roman" w:hAnsi="Times New Roman" w:cs="Times New Roman"/>
          <w:sz w:val="24"/>
          <w:szCs w:val="24"/>
        </w:rPr>
        <w:t xml:space="preserve">», значение которого в 2024 году составило </w:t>
      </w:r>
      <w:r w:rsidR="00B12C07" w:rsidRPr="00B12C07">
        <w:rPr>
          <w:rFonts w:ascii="Times New Roman" w:hAnsi="Times New Roman" w:cs="Times New Roman"/>
          <w:sz w:val="24"/>
          <w:szCs w:val="24"/>
        </w:rPr>
        <w:t>6020 человек, что является 21,0% от населения города, к 2030 году увеличение охвата населения до 23%, к 2036 году до 25%.</w:t>
      </w:r>
    </w:p>
    <w:p w:rsidR="006735C2" w:rsidRPr="005C13EE" w:rsidRDefault="006735C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13EE">
        <w:rPr>
          <w:rFonts w:ascii="Times New Roman" w:hAnsi="Times New Roman" w:cs="Times New Roman"/>
          <w:sz w:val="24"/>
          <w:szCs w:val="24"/>
        </w:rPr>
        <w:t>3.2.</w:t>
      </w:r>
      <w:r w:rsidR="0068179E">
        <w:rPr>
          <w:rFonts w:ascii="Times New Roman" w:hAnsi="Times New Roman" w:cs="Times New Roman"/>
          <w:sz w:val="24"/>
          <w:szCs w:val="24"/>
        </w:rPr>
        <w:t>6</w:t>
      </w:r>
      <w:r w:rsidRPr="005C13EE">
        <w:rPr>
          <w:rFonts w:ascii="Times New Roman" w:hAnsi="Times New Roman" w:cs="Times New Roman"/>
          <w:sz w:val="24"/>
          <w:szCs w:val="24"/>
        </w:rPr>
        <w:t xml:space="preserve">.Для достижения задачи </w:t>
      </w:r>
      <w:r w:rsidR="00EF3EFA">
        <w:rPr>
          <w:rFonts w:ascii="Times New Roman" w:hAnsi="Times New Roman" w:cs="Times New Roman"/>
          <w:sz w:val="24"/>
          <w:szCs w:val="24"/>
        </w:rPr>
        <w:t>5</w:t>
      </w:r>
      <w:r w:rsidRPr="005C13EE">
        <w:rPr>
          <w:rFonts w:ascii="Times New Roman" w:hAnsi="Times New Roman" w:cs="Times New Roman"/>
          <w:sz w:val="24"/>
          <w:szCs w:val="24"/>
        </w:rPr>
        <w:t xml:space="preserve"> "Безопасная среда для жизни" планируется реализация следующих направлений:</w:t>
      </w:r>
    </w:p>
    <w:p w:rsidR="006735C2" w:rsidRPr="005C13EE" w:rsidRDefault="006735C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13EE">
        <w:rPr>
          <w:rFonts w:ascii="Times New Roman" w:hAnsi="Times New Roman" w:cs="Times New Roman"/>
          <w:sz w:val="24"/>
          <w:szCs w:val="24"/>
        </w:rPr>
        <w:t xml:space="preserve">направление 1 "Безопасность городской среды", в рамках которого планируется реализация мероприятий, направленных на повышение результативности профилактики правонарушений и преступлений, в том числе рецидивной преступности, на территории </w:t>
      </w:r>
      <w:r w:rsidR="005C13EE" w:rsidRPr="005C13EE">
        <w:rPr>
          <w:rFonts w:ascii="Times New Roman" w:hAnsi="Times New Roman" w:cs="Times New Roman"/>
          <w:sz w:val="24"/>
          <w:szCs w:val="24"/>
        </w:rPr>
        <w:t xml:space="preserve">города Вятские Поляны </w:t>
      </w:r>
      <w:r w:rsidRPr="005C13EE">
        <w:rPr>
          <w:rFonts w:ascii="Times New Roman" w:hAnsi="Times New Roman" w:cs="Times New Roman"/>
          <w:sz w:val="24"/>
          <w:szCs w:val="24"/>
        </w:rPr>
        <w:t>за счет:</w:t>
      </w:r>
    </w:p>
    <w:p w:rsidR="006735C2" w:rsidRPr="005C13EE" w:rsidRDefault="006735C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13EE">
        <w:rPr>
          <w:rFonts w:ascii="Times New Roman" w:hAnsi="Times New Roman" w:cs="Times New Roman"/>
          <w:sz w:val="24"/>
          <w:szCs w:val="24"/>
        </w:rPr>
        <w:t>развития и поддержания работоспособности систем правоохранительного сегмента аппаратно-программного комплекса "Безопасный город",</w:t>
      </w:r>
    </w:p>
    <w:p w:rsidR="006735C2" w:rsidRPr="005C13EE" w:rsidRDefault="006735C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13EE">
        <w:rPr>
          <w:rFonts w:ascii="Times New Roman" w:hAnsi="Times New Roman" w:cs="Times New Roman"/>
          <w:sz w:val="24"/>
          <w:szCs w:val="24"/>
        </w:rPr>
        <w:t xml:space="preserve">совершенствования профилактики незаконного оборота наркотических средств, психотропных и сильнодействующих веществ, а также развития </w:t>
      </w:r>
      <w:proofErr w:type="spellStart"/>
      <w:r w:rsidRPr="005C13EE">
        <w:rPr>
          <w:rFonts w:ascii="Times New Roman" w:hAnsi="Times New Roman" w:cs="Times New Roman"/>
          <w:sz w:val="24"/>
          <w:szCs w:val="24"/>
        </w:rPr>
        <w:t>антинаркотического</w:t>
      </w:r>
      <w:proofErr w:type="spellEnd"/>
      <w:r w:rsidRPr="005C13EE">
        <w:rPr>
          <w:rFonts w:ascii="Times New Roman" w:hAnsi="Times New Roman" w:cs="Times New Roman"/>
          <w:sz w:val="24"/>
          <w:szCs w:val="24"/>
        </w:rPr>
        <w:t xml:space="preserve"> </w:t>
      </w:r>
      <w:r w:rsidRPr="005C13EE">
        <w:rPr>
          <w:rFonts w:ascii="Times New Roman" w:hAnsi="Times New Roman" w:cs="Times New Roman"/>
          <w:sz w:val="24"/>
          <w:szCs w:val="24"/>
        </w:rPr>
        <w:lastRenderedPageBreak/>
        <w:t>движения,</w:t>
      </w:r>
    </w:p>
    <w:p w:rsidR="006735C2" w:rsidRPr="005C13EE" w:rsidRDefault="006735C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13EE">
        <w:rPr>
          <w:rFonts w:ascii="Times New Roman" w:hAnsi="Times New Roman" w:cs="Times New Roman"/>
          <w:sz w:val="24"/>
          <w:szCs w:val="24"/>
        </w:rPr>
        <w:t>повышения эффективности профилактики безнадзорности, беспризорности и правонарушений несовершеннолетних,</w:t>
      </w:r>
    </w:p>
    <w:p w:rsidR="006735C2" w:rsidRPr="005C13EE" w:rsidRDefault="006735C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13EE">
        <w:rPr>
          <w:rFonts w:ascii="Times New Roman" w:hAnsi="Times New Roman" w:cs="Times New Roman"/>
          <w:sz w:val="24"/>
          <w:szCs w:val="24"/>
        </w:rPr>
        <w:t>предупреждения и профилактики экстремистских и иных преступных проявлений, в том числе среди несовершеннолетних и молодежи,</w:t>
      </w:r>
    </w:p>
    <w:p w:rsidR="006735C2" w:rsidRPr="005C13EE" w:rsidRDefault="006735C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13EE">
        <w:rPr>
          <w:rFonts w:ascii="Times New Roman" w:hAnsi="Times New Roman" w:cs="Times New Roman"/>
          <w:sz w:val="24"/>
          <w:szCs w:val="24"/>
        </w:rPr>
        <w:t>развития народных дружин</w:t>
      </w:r>
      <w:r w:rsidR="005C13EE">
        <w:rPr>
          <w:rFonts w:ascii="Times New Roman" w:hAnsi="Times New Roman" w:cs="Times New Roman"/>
          <w:sz w:val="24"/>
          <w:szCs w:val="24"/>
        </w:rPr>
        <w:t>;</w:t>
      </w:r>
    </w:p>
    <w:p w:rsidR="006735C2" w:rsidRPr="002E09E2" w:rsidRDefault="006735C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09E2">
        <w:rPr>
          <w:rFonts w:ascii="Times New Roman" w:hAnsi="Times New Roman" w:cs="Times New Roman"/>
          <w:sz w:val="24"/>
          <w:szCs w:val="24"/>
        </w:rPr>
        <w:t xml:space="preserve">направление </w:t>
      </w:r>
      <w:r w:rsidR="005C13EE" w:rsidRPr="002E09E2">
        <w:rPr>
          <w:rFonts w:ascii="Times New Roman" w:hAnsi="Times New Roman" w:cs="Times New Roman"/>
          <w:sz w:val="24"/>
          <w:szCs w:val="24"/>
        </w:rPr>
        <w:t>2</w:t>
      </w:r>
      <w:r w:rsidRPr="002E09E2">
        <w:rPr>
          <w:rFonts w:ascii="Times New Roman" w:hAnsi="Times New Roman" w:cs="Times New Roman"/>
          <w:sz w:val="24"/>
          <w:szCs w:val="24"/>
        </w:rPr>
        <w:t xml:space="preserve"> "Пожарная безопасность", в рамках которого планируется </w:t>
      </w:r>
      <w:r w:rsidR="005C13EE" w:rsidRPr="002E09E2">
        <w:rPr>
          <w:rFonts w:ascii="Times New Roman" w:hAnsi="Times New Roman" w:cs="Times New Roman"/>
          <w:sz w:val="24"/>
          <w:szCs w:val="24"/>
        </w:rPr>
        <w:t>проведение широкомасштабной профилактической работы</w:t>
      </w:r>
      <w:r w:rsidRPr="002E09E2">
        <w:rPr>
          <w:rFonts w:ascii="Times New Roman" w:hAnsi="Times New Roman" w:cs="Times New Roman"/>
          <w:sz w:val="24"/>
          <w:szCs w:val="24"/>
        </w:rPr>
        <w:t xml:space="preserve">, что позволит повысить уровень защищенности </w:t>
      </w:r>
      <w:r w:rsidR="005C13EE" w:rsidRPr="002E09E2">
        <w:rPr>
          <w:rFonts w:ascii="Times New Roman" w:hAnsi="Times New Roman" w:cs="Times New Roman"/>
          <w:sz w:val="24"/>
          <w:szCs w:val="24"/>
        </w:rPr>
        <w:t xml:space="preserve">города Вятские </w:t>
      </w:r>
      <w:r w:rsidR="002E09E2" w:rsidRPr="002E09E2">
        <w:rPr>
          <w:rFonts w:ascii="Times New Roman" w:hAnsi="Times New Roman" w:cs="Times New Roman"/>
          <w:sz w:val="24"/>
          <w:szCs w:val="24"/>
        </w:rPr>
        <w:t>П</w:t>
      </w:r>
      <w:r w:rsidR="005C13EE" w:rsidRPr="002E09E2">
        <w:rPr>
          <w:rFonts w:ascii="Times New Roman" w:hAnsi="Times New Roman" w:cs="Times New Roman"/>
          <w:sz w:val="24"/>
          <w:szCs w:val="24"/>
        </w:rPr>
        <w:t>оляны</w:t>
      </w:r>
      <w:r w:rsidRPr="002E09E2">
        <w:rPr>
          <w:rFonts w:ascii="Times New Roman" w:hAnsi="Times New Roman" w:cs="Times New Roman"/>
          <w:sz w:val="24"/>
          <w:szCs w:val="24"/>
        </w:rPr>
        <w:t xml:space="preserve"> от пожаров;</w:t>
      </w:r>
    </w:p>
    <w:p w:rsidR="006735C2" w:rsidRPr="007C6769" w:rsidRDefault="006735C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769">
        <w:rPr>
          <w:rFonts w:ascii="Times New Roman" w:hAnsi="Times New Roman" w:cs="Times New Roman"/>
          <w:sz w:val="24"/>
          <w:szCs w:val="24"/>
        </w:rPr>
        <w:t xml:space="preserve">направление </w:t>
      </w:r>
      <w:r w:rsidR="00470D5A">
        <w:rPr>
          <w:rFonts w:ascii="Times New Roman" w:hAnsi="Times New Roman" w:cs="Times New Roman"/>
          <w:sz w:val="24"/>
          <w:szCs w:val="24"/>
        </w:rPr>
        <w:t>3</w:t>
      </w:r>
      <w:r w:rsidRPr="007C6769">
        <w:rPr>
          <w:rFonts w:ascii="Times New Roman" w:hAnsi="Times New Roman" w:cs="Times New Roman"/>
          <w:sz w:val="24"/>
          <w:szCs w:val="24"/>
        </w:rPr>
        <w:t xml:space="preserve"> "Безопасность на воде", в рамках которого планируется обеспечение функционирования оборудованных пляжей и мест отдыха людей у воды, проведение широкомасштабной профилактической работы, что позволит снизить гибель людей на водных объектах, а также обучение детей школьного возраста навыкам плавания и умению уверенно держаться на воде;</w:t>
      </w:r>
    </w:p>
    <w:p w:rsidR="006735C2" w:rsidRPr="002E09E2" w:rsidRDefault="006735C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09E2">
        <w:rPr>
          <w:rFonts w:ascii="Times New Roman" w:hAnsi="Times New Roman" w:cs="Times New Roman"/>
          <w:sz w:val="24"/>
          <w:szCs w:val="24"/>
        </w:rPr>
        <w:t xml:space="preserve">направление </w:t>
      </w:r>
      <w:r w:rsidR="00470D5A">
        <w:rPr>
          <w:rFonts w:ascii="Times New Roman" w:hAnsi="Times New Roman" w:cs="Times New Roman"/>
          <w:sz w:val="24"/>
          <w:szCs w:val="24"/>
        </w:rPr>
        <w:t>4</w:t>
      </w:r>
      <w:r w:rsidRPr="002E09E2">
        <w:rPr>
          <w:rFonts w:ascii="Times New Roman" w:hAnsi="Times New Roman" w:cs="Times New Roman"/>
          <w:sz w:val="24"/>
          <w:szCs w:val="24"/>
        </w:rPr>
        <w:t xml:space="preserve"> "Безопасность на дорогах", в рамках которого планируется обеспечение безопасности дорожного движения на автомобильных дорогах общего пользования путем установки систем автоматической фот</w:t>
      </w:r>
      <w:proofErr w:type="gramStart"/>
      <w:r w:rsidRPr="002E09E2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2E09E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E09E2">
        <w:rPr>
          <w:rFonts w:ascii="Times New Roman" w:hAnsi="Times New Roman" w:cs="Times New Roman"/>
          <w:sz w:val="24"/>
          <w:szCs w:val="24"/>
        </w:rPr>
        <w:t>видеофиксации</w:t>
      </w:r>
      <w:proofErr w:type="spellEnd"/>
      <w:r w:rsidRPr="002E09E2">
        <w:rPr>
          <w:rFonts w:ascii="Times New Roman" w:hAnsi="Times New Roman" w:cs="Times New Roman"/>
          <w:sz w:val="24"/>
          <w:szCs w:val="24"/>
        </w:rPr>
        <w:t xml:space="preserve"> нарушений Правил дорожного движения, дорожных знаков, искусственных неровностей на пешеходных переходах, создания разделения между автомобилями и пешеходами, оборудования пешеходных переходов вблизи образовательных организаций Кировской области, обеспечения безопасного участия детей в дорожном движении, совершенствования программ обучения детей и подростков правилам безопасного поведения на дорогах, обустройства выделенных линий на тротуарах для передвижения на велосипедах, электросамокатах, а также обустройства съездов с автомобильных дорог и заездов на них;</w:t>
      </w:r>
    </w:p>
    <w:p w:rsidR="006735C2" w:rsidRPr="003B220E" w:rsidRDefault="006735C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220E">
        <w:rPr>
          <w:rFonts w:ascii="Times New Roman" w:hAnsi="Times New Roman" w:cs="Times New Roman"/>
          <w:sz w:val="24"/>
          <w:szCs w:val="24"/>
        </w:rPr>
        <w:t xml:space="preserve">направление </w:t>
      </w:r>
      <w:r w:rsidR="00470D5A">
        <w:rPr>
          <w:rFonts w:ascii="Times New Roman" w:hAnsi="Times New Roman" w:cs="Times New Roman"/>
          <w:sz w:val="24"/>
          <w:szCs w:val="24"/>
        </w:rPr>
        <w:t>5</w:t>
      </w:r>
      <w:r w:rsidRPr="003B220E">
        <w:rPr>
          <w:rFonts w:ascii="Times New Roman" w:hAnsi="Times New Roman" w:cs="Times New Roman"/>
          <w:sz w:val="24"/>
          <w:szCs w:val="24"/>
        </w:rPr>
        <w:t xml:space="preserve"> "Противодействие коррупции", в рамках которого планируется обеспечить повышение уровня информированности жителей </w:t>
      </w:r>
      <w:r w:rsidR="003B220E" w:rsidRPr="003B220E">
        <w:rPr>
          <w:rFonts w:ascii="Times New Roman" w:hAnsi="Times New Roman" w:cs="Times New Roman"/>
          <w:sz w:val="24"/>
          <w:szCs w:val="24"/>
        </w:rPr>
        <w:t>города Вятские Поляны</w:t>
      </w:r>
      <w:r w:rsidRPr="003B220E">
        <w:rPr>
          <w:rFonts w:ascii="Times New Roman" w:hAnsi="Times New Roman" w:cs="Times New Roman"/>
          <w:sz w:val="24"/>
          <w:szCs w:val="24"/>
        </w:rPr>
        <w:t xml:space="preserve"> о мерах, принимаемых государством для противодействия коррупции;</w:t>
      </w:r>
    </w:p>
    <w:p w:rsidR="006735C2" w:rsidRDefault="006735C2">
      <w:pPr>
        <w:pStyle w:val="ConsPlusNormal"/>
        <w:spacing w:before="220"/>
        <w:ind w:firstLine="540"/>
        <w:jc w:val="both"/>
      </w:pPr>
      <w:r w:rsidRPr="003B220E">
        <w:rPr>
          <w:rFonts w:ascii="Times New Roman" w:hAnsi="Times New Roman" w:cs="Times New Roman"/>
          <w:sz w:val="24"/>
          <w:szCs w:val="24"/>
        </w:rPr>
        <w:t xml:space="preserve">направление </w:t>
      </w:r>
      <w:r w:rsidR="00470D5A">
        <w:rPr>
          <w:rFonts w:ascii="Times New Roman" w:hAnsi="Times New Roman" w:cs="Times New Roman"/>
          <w:sz w:val="24"/>
          <w:szCs w:val="24"/>
        </w:rPr>
        <w:t>6</w:t>
      </w:r>
      <w:r w:rsidRPr="003B220E">
        <w:rPr>
          <w:rFonts w:ascii="Times New Roman" w:hAnsi="Times New Roman" w:cs="Times New Roman"/>
          <w:sz w:val="24"/>
          <w:szCs w:val="24"/>
        </w:rPr>
        <w:t xml:space="preserve"> "Защита от чрезвычайных ситуаций", в рамках которого планируются повышение уровня реагирования на происшествия и чрезвычайные ситуации, оперативное принятие мер по защите населения и территорий от чрезвычайных ситуаций и ликвидации их последствий</w:t>
      </w:r>
      <w:r>
        <w:t>.</w:t>
      </w:r>
    </w:p>
    <w:p w:rsidR="00CB0AB6" w:rsidRPr="00CB0AB6" w:rsidRDefault="00CB0AB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0AB6">
        <w:rPr>
          <w:rFonts w:ascii="Times New Roman" w:hAnsi="Times New Roman" w:cs="Times New Roman"/>
          <w:sz w:val="24"/>
          <w:szCs w:val="24"/>
        </w:rPr>
        <w:t xml:space="preserve">Направление </w:t>
      </w:r>
      <w:r w:rsidR="00470D5A">
        <w:rPr>
          <w:rFonts w:ascii="Times New Roman" w:hAnsi="Times New Roman" w:cs="Times New Roman"/>
          <w:sz w:val="24"/>
          <w:szCs w:val="24"/>
        </w:rPr>
        <w:t>7</w:t>
      </w:r>
      <w:r w:rsidRPr="00CB0AB6">
        <w:rPr>
          <w:rFonts w:ascii="Times New Roman" w:hAnsi="Times New Roman" w:cs="Times New Roman"/>
          <w:sz w:val="24"/>
          <w:szCs w:val="24"/>
        </w:rPr>
        <w:t xml:space="preserve"> «Антитеррористическая защита», в рамках которого планируется повышение уровня антитеррористической защищенности объектов особой важности, повышенной опасности и жизнеобеспечения в городе Вятские Поляны.</w:t>
      </w:r>
    </w:p>
    <w:p w:rsidR="006735C2" w:rsidRPr="003B220E" w:rsidRDefault="006735C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220E">
        <w:rPr>
          <w:rFonts w:ascii="Times New Roman" w:hAnsi="Times New Roman" w:cs="Times New Roman"/>
          <w:sz w:val="24"/>
          <w:szCs w:val="24"/>
        </w:rPr>
        <w:t xml:space="preserve">Эффективность реализации задачи </w:t>
      </w:r>
      <w:r w:rsidR="005206DA">
        <w:rPr>
          <w:rFonts w:ascii="Times New Roman" w:hAnsi="Times New Roman" w:cs="Times New Roman"/>
          <w:sz w:val="24"/>
          <w:szCs w:val="24"/>
        </w:rPr>
        <w:t>5</w:t>
      </w:r>
      <w:r w:rsidRPr="003B220E">
        <w:rPr>
          <w:rFonts w:ascii="Times New Roman" w:hAnsi="Times New Roman" w:cs="Times New Roman"/>
          <w:sz w:val="24"/>
          <w:szCs w:val="24"/>
        </w:rPr>
        <w:t xml:space="preserve"> "Безопасная среда для жизни" будет оцениваться по следующим показателям Стратегии:</w:t>
      </w:r>
    </w:p>
    <w:p w:rsidR="006735C2" w:rsidRPr="003B220E" w:rsidRDefault="006735C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220E">
        <w:rPr>
          <w:rFonts w:ascii="Times New Roman" w:hAnsi="Times New Roman" w:cs="Times New Roman"/>
          <w:sz w:val="24"/>
          <w:szCs w:val="24"/>
        </w:rPr>
        <w:t xml:space="preserve">"Снижение количества пожаров на территории </w:t>
      </w:r>
      <w:r w:rsidR="003B220E" w:rsidRPr="003B220E">
        <w:rPr>
          <w:rFonts w:ascii="Times New Roman" w:hAnsi="Times New Roman" w:cs="Times New Roman"/>
          <w:sz w:val="24"/>
          <w:szCs w:val="24"/>
        </w:rPr>
        <w:t>города Вятские Поляны</w:t>
      </w:r>
      <w:r w:rsidRPr="003B220E">
        <w:rPr>
          <w:rFonts w:ascii="Times New Roman" w:hAnsi="Times New Roman" w:cs="Times New Roman"/>
          <w:sz w:val="24"/>
          <w:szCs w:val="24"/>
        </w:rPr>
        <w:t xml:space="preserve">", значение которого с </w:t>
      </w:r>
      <w:r w:rsidR="003B220E" w:rsidRPr="003B220E">
        <w:rPr>
          <w:rFonts w:ascii="Times New Roman" w:hAnsi="Times New Roman" w:cs="Times New Roman"/>
          <w:sz w:val="24"/>
          <w:szCs w:val="24"/>
        </w:rPr>
        <w:t>2</w:t>
      </w:r>
      <w:r w:rsidR="00EE3BF8">
        <w:rPr>
          <w:rFonts w:ascii="Times New Roman" w:hAnsi="Times New Roman" w:cs="Times New Roman"/>
          <w:sz w:val="24"/>
          <w:szCs w:val="24"/>
        </w:rPr>
        <w:t>5</w:t>
      </w:r>
      <w:r w:rsidR="003B220E" w:rsidRPr="003B220E">
        <w:rPr>
          <w:rFonts w:ascii="Times New Roman" w:hAnsi="Times New Roman" w:cs="Times New Roman"/>
          <w:sz w:val="24"/>
          <w:szCs w:val="24"/>
        </w:rPr>
        <w:t xml:space="preserve"> пожаров</w:t>
      </w:r>
      <w:r w:rsidRPr="003B220E">
        <w:rPr>
          <w:rFonts w:ascii="Times New Roman" w:hAnsi="Times New Roman" w:cs="Times New Roman"/>
          <w:sz w:val="24"/>
          <w:szCs w:val="24"/>
        </w:rPr>
        <w:t xml:space="preserve"> в </w:t>
      </w:r>
      <w:r w:rsidRPr="00EE3BF8">
        <w:rPr>
          <w:rFonts w:ascii="Times New Roman" w:hAnsi="Times New Roman" w:cs="Times New Roman"/>
          <w:sz w:val="24"/>
          <w:szCs w:val="24"/>
        </w:rPr>
        <w:t>202</w:t>
      </w:r>
      <w:r w:rsidR="00EE3BF8" w:rsidRPr="00EE3BF8">
        <w:rPr>
          <w:rFonts w:ascii="Times New Roman" w:hAnsi="Times New Roman" w:cs="Times New Roman"/>
          <w:sz w:val="24"/>
          <w:szCs w:val="24"/>
        </w:rPr>
        <w:t>4</w:t>
      </w:r>
      <w:r w:rsidRPr="00EE3BF8">
        <w:rPr>
          <w:rFonts w:ascii="Times New Roman" w:hAnsi="Times New Roman" w:cs="Times New Roman"/>
          <w:sz w:val="24"/>
          <w:szCs w:val="24"/>
        </w:rPr>
        <w:t xml:space="preserve"> </w:t>
      </w:r>
      <w:r w:rsidR="003B220E" w:rsidRPr="003B220E">
        <w:rPr>
          <w:rFonts w:ascii="Times New Roman" w:hAnsi="Times New Roman" w:cs="Times New Roman"/>
          <w:sz w:val="24"/>
          <w:szCs w:val="24"/>
        </w:rPr>
        <w:t>году снизится до 20 пожаров</w:t>
      </w:r>
      <w:r w:rsidRPr="003B220E">
        <w:rPr>
          <w:rFonts w:ascii="Times New Roman" w:hAnsi="Times New Roman" w:cs="Times New Roman"/>
          <w:sz w:val="24"/>
          <w:szCs w:val="24"/>
        </w:rPr>
        <w:t xml:space="preserve"> к 2030 году и до </w:t>
      </w:r>
      <w:r w:rsidR="003B220E" w:rsidRPr="003B220E">
        <w:rPr>
          <w:rFonts w:ascii="Times New Roman" w:hAnsi="Times New Roman" w:cs="Times New Roman"/>
          <w:sz w:val="24"/>
          <w:szCs w:val="24"/>
        </w:rPr>
        <w:t>15 пожаров</w:t>
      </w:r>
      <w:r w:rsidRPr="003B220E">
        <w:rPr>
          <w:rFonts w:ascii="Times New Roman" w:hAnsi="Times New Roman" w:cs="Times New Roman"/>
          <w:sz w:val="24"/>
          <w:szCs w:val="24"/>
        </w:rPr>
        <w:t xml:space="preserve"> к 2036 году;</w:t>
      </w:r>
    </w:p>
    <w:p w:rsidR="006735C2" w:rsidRPr="007C6769" w:rsidRDefault="006735C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769">
        <w:rPr>
          <w:rFonts w:ascii="Times New Roman" w:hAnsi="Times New Roman" w:cs="Times New Roman"/>
          <w:sz w:val="24"/>
          <w:szCs w:val="24"/>
        </w:rPr>
        <w:t>"</w:t>
      </w:r>
      <w:r w:rsidR="005206DA">
        <w:rPr>
          <w:rFonts w:ascii="Times New Roman" w:hAnsi="Times New Roman" w:cs="Times New Roman"/>
          <w:sz w:val="24"/>
          <w:szCs w:val="24"/>
        </w:rPr>
        <w:t>Снижение к</w:t>
      </w:r>
      <w:r w:rsidRPr="007C6769">
        <w:rPr>
          <w:rFonts w:ascii="Times New Roman" w:hAnsi="Times New Roman" w:cs="Times New Roman"/>
          <w:sz w:val="24"/>
          <w:szCs w:val="24"/>
        </w:rPr>
        <w:t>оличеств</w:t>
      </w:r>
      <w:r w:rsidR="005206DA">
        <w:rPr>
          <w:rFonts w:ascii="Times New Roman" w:hAnsi="Times New Roman" w:cs="Times New Roman"/>
          <w:sz w:val="24"/>
          <w:szCs w:val="24"/>
        </w:rPr>
        <w:t>а</w:t>
      </w:r>
      <w:r w:rsidRPr="007C6769">
        <w:rPr>
          <w:rFonts w:ascii="Times New Roman" w:hAnsi="Times New Roman" w:cs="Times New Roman"/>
          <w:sz w:val="24"/>
          <w:szCs w:val="24"/>
        </w:rPr>
        <w:t xml:space="preserve"> погибших на водных объектах на территории </w:t>
      </w:r>
      <w:r w:rsidR="007C6769" w:rsidRPr="007C6769">
        <w:rPr>
          <w:rFonts w:ascii="Times New Roman" w:hAnsi="Times New Roman" w:cs="Times New Roman"/>
          <w:sz w:val="24"/>
          <w:szCs w:val="24"/>
        </w:rPr>
        <w:t>города Вятские Поляны</w:t>
      </w:r>
      <w:r w:rsidRPr="007C6769">
        <w:rPr>
          <w:rFonts w:ascii="Times New Roman" w:hAnsi="Times New Roman" w:cs="Times New Roman"/>
          <w:sz w:val="24"/>
          <w:szCs w:val="24"/>
        </w:rPr>
        <w:t xml:space="preserve">", </w:t>
      </w:r>
      <w:r w:rsidR="007C6769" w:rsidRPr="007C6769">
        <w:rPr>
          <w:rFonts w:ascii="Times New Roman" w:hAnsi="Times New Roman" w:cs="Times New Roman"/>
          <w:sz w:val="24"/>
          <w:szCs w:val="24"/>
        </w:rPr>
        <w:t>равно</w:t>
      </w:r>
      <w:r w:rsidRPr="007C6769">
        <w:rPr>
          <w:rFonts w:ascii="Times New Roman" w:hAnsi="Times New Roman" w:cs="Times New Roman"/>
          <w:sz w:val="24"/>
          <w:szCs w:val="24"/>
        </w:rPr>
        <w:t xml:space="preserve"> </w:t>
      </w:r>
      <w:r w:rsidR="007C6769" w:rsidRPr="007C6769">
        <w:rPr>
          <w:rFonts w:ascii="Times New Roman" w:hAnsi="Times New Roman" w:cs="Times New Roman"/>
          <w:sz w:val="24"/>
          <w:szCs w:val="24"/>
        </w:rPr>
        <w:t>0</w:t>
      </w:r>
      <w:r w:rsidRPr="007C6769">
        <w:rPr>
          <w:rFonts w:ascii="Times New Roman" w:hAnsi="Times New Roman" w:cs="Times New Roman"/>
          <w:sz w:val="24"/>
          <w:szCs w:val="24"/>
        </w:rPr>
        <w:t xml:space="preserve"> человек в 202</w:t>
      </w:r>
      <w:r w:rsidR="007C6769" w:rsidRPr="007C6769">
        <w:rPr>
          <w:rFonts w:ascii="Times New Roman" w:hAnsi="Times New Roman" w:cs="Times New Roman"/>
          <w:sz w:val="24"/>
          <w:szCs w:val="24"/>
        </w:rPr>
        <w:t>4</w:t>
      </w:r>
      <w:r w:rsidRPr="007C6769">
        <w:rPr>
          <w:rFonts w:ascii="Times New Roman" w:hAnsi="Times New Roman" w:cs="Times New Roman"/>
          <w:sz w:val="24"/>
          <w:szCs w:val="24"/>
        </w:rPr>
        <w:t xml:space="preserve"> году </w:t>
      </w:r>
      <w:r w:rsidR="007C6769" w:rsidRPr="007C6769">
        <w:rPr>
          <w:rFonts w:ascii="Times New Roman" w:hAnsi="Times New Roman" w:cs="Times New Roman"/>
          <w:sz w:val="24"/>
          <w:szCs w:val="24"/>
        </w:rPr>
        <w:t xml:space="preserve"> и сохранится 0 человек </w:t>
      </w:r>
      <w:r w:rsidRPr="007C6769">
        <w:rPr>
          <w:rFonts w:ascii="Times New Roman" w:hAnsi="Times New Roman" w:cs="Times New Roman"/>
          <w:sz w:val="24"/>
          <w:szCs w:val="24"/>
        </w:rPr>
        <w:t>к 2030 году и к 2036 году;</w:t>
      </w:r>
    </w:p>
    <w:p w:rsidR="006735C2" w:rsidRPr="00447A31" w:rsidRDefault="006735C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7A31">
        <w:rPr>
          <w:rFonts w:ascii="Times New Roman" w:hAnsi="Times New Roman" w:cs="Times New Roman"/>
          <w:sz w:val="24"/>
          <w:szCs w:val="24"/>
        </w:rPr>
        <w:t>"Снижение количества дорожно-транспортных происшестви</w:t>
      </w:r>
      <w:r w:rsidR="00447A31" w:rsidRPr="00447A31">
        <w:rPr>
          <w:rFonts w:ascii="Times New Roman" w:hAnsi="Times New Roman" w:cs="Times New Roman"/>
          <w:sz w:val="24"/>
          <w:szCs w:val="24"/>
        </w:rPr>
        <w:t>й</w:t>
      </w:r>
      <w:r w:rsidRPr="00447A31">
        <w:rPr>
          <w:rFonts w:ascii="Times New Roman" w:hAnsi="Times New Roman" w:cs="Times New Roman"/>
          <w:sz w:val="24"/>
          <w:szCs w:val="24"/>
        </w:rPr>
        <w:t>", значение которого с 1</w:t>
      </w:r>
      <w:r w:rsidR="00447A31" w:rsidRPr="00447A31">
        <w:rPr>
          <w:rFonts w:ascii="Times New Roman" w:hAnsi="Times New Roman" w:cs="Times New Roman"/>
          <w:sz w:val="24"/>
          <w:szCs w:val="24"/>
        </w:rPr>
        <w:t>9</w:t>
      </w:r>
      <w:r w:rsidRPr="00447A31">
        <w:rPr>
          <w:rFonts w:ascii="Times New Roman" w:hAnsi="Times New Roman" w:cs="Times New Roman"/>
          <w:sz w:val="24"/>
          <w:szCs w:val="24"/>
        </w:rPr>
        <w:t xml:space="preserve"> </w:t>
      </w:r>
      <w:r w:rsidR="00447A31" w:rsidRPr="00447A31">
        <w:rPr>
          <w:rFonts w:ascii="Times New Roman" w:hAnsi="Times New Roman" w:cs="Times New Roman"/>
          <w:sz w:val="24"/>
          <w:szCs w:val="24"/>
        </w:rPr>
        <w:t>происшествий</w:t>
      </w:r>
      <w:r w:rsidRPr="00447A31">
        <w:rPr>
          <w:rFonts w:ascii="Times New Roman" w:hAnsi="Times New Roman" w:cs="Times New Roman"/>
          <w:sz w:val="24"/>
          <w:szCs w:val="24"/>
        </w:rPr>
        <w:t xml:space="preserve"> в 202</w:t>
      </w:r>
      <w:r w:rsidR="00447A31" w:rsidRPr="00447A31">
        <w:rPr>
          <w:rFonts w:ascii="Times New Roman" w:hAnsi="Times New Roman" w:cs="Times New Roman"/>
          <w:sz w:val="24"/>
          <w:szCs w:val="24"/>
        </w:rPr>
        <w:t>4</w:t>
      </w:r>
      <w:r w:rsidRPr="00447A31">
        <w:rPr>
          <w:rFonts w:ascii="Times New Roman" w:hAnsi="Times New Roman" w:cs="Times New Roman"/>
          <w:sz w:val="24"/>
          <w:szCs w:val="24"/>
        </w:rPr>
        <w:t xml:space="preserve"> году снизится до </w:t>
      </w:r>
      <w:r w:rsidR="00447A31" w:rsidRPr="00447A31">
        <w:rPr>
          <w:rFonts w:ascii="Times New Roman" w:hAnsi="Times New Roman" w:cs="Times New Roman"/>
          <w:sz w:val="24"/>
          <w:szCs w:val="24"/>
        </w:rPr>
        <w:t>18</w:t>
      </w:r>
      <w:r w:rsidRPr="00447A31">
        <w:rPr>
          <w:rFonts w:ascii="Times New Roman" w:hAnsi="Times New Roman" w:cs="Times New Roman"/>
          <w:sz w:val="24"/>
          <w:szCs w:val="24"/>
        </w:rPr>
        <w:t xml:space="preserve"> </w:t>
      </w:r>
      <w:r w:rsidR="00447A31" w:rsidRPr="00447A31">
        <w:rPr>
          <w:rFonts w:ascii="Times New Roman" w:hAnsi="Times New Roman" w:cs="Times New Roman"/>
          <w:sz w:val="24"/>
          <w:szCs w:val="24"/>
        </w:rPr>
        <w:t>происшествий</w:t>
      </w:r>
      <w:r w:rsidRPr="00447A31">
        <w:rPr>
          <w:rFonts w:ascii="Times New Roman" w:hAnsi="Times New Roman" w:cs="Times New Roman"/>
          <w:sz w:val="24"/>
          <w:szCs w:val="24"/>
        </w:rPr>
        <w:t xml:space="preserve"> к 2030 году и к 2036 году;</w:t>
      </w:r>
    </w:p>
    <w:p w:rsidR="006735C2" w:rsidRPr="00B106B3" w:rsidRDefault="006735C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06B3">
        <w:rPr>
          <w:rFonts w:ascii="Times New Roman" w:hAnsi="Times New Roman" w:cs="Times New Roman"/>
          <w:sz w:val="24"/>
          <w:szCs w:val="24"/>
        </w:rPr>
        <w:lastRenderedPageBreak/>
        <w:t xml:space="preserve">"Доля образовательных организаций, соответствующих требованиям антитеррористической защищенности объектов", </w:t>
      </w:r>
      <w:proofErr w:type="gramStart"/>
      <w:r w:rsidRPr="00B106B3">
        <w:rPr>
          <w:rFonts w:ascii="Times New Roman" w:hAnsi="Times New Roman" w:cs="Times New Roman"/>
          <w:sz w:val="24"/>
          <w:szCs w:val="24"/>
        </w:rPr>
        <w:t>значение</w:t>
      </w:r>
      <w:proofErr w:type="gramEnd"/>
      <w:r w:rsidRPr="00B106B3">
        <w:rPr>
          <w:rFonts w:ascii="Times New Roman" w:hAnsi="Times New Roman" w:cs="Times New Roman"/>
          <w:sz w:val="24"/>
          <w:szCs w:val="24"/>
        </w:rPr>
        <w:t xml:space="preserve"> которого с </w:t>
      </w:r>
      <w:r w:rsidR="00B106B3" w:rsidRPr="00B106B3">
        <w:rPr>
          <w:rFonts w:ascii="Times New Roman" w:hAnsi="Times New Roman" w:cs="Times New Roman"/>
          <w:sz w:val="24"/>
          <w:szCs w:val="24"/>
        </w:rPr>
        <w:t>8</w:t>
      </w:r>
      <w:r w:rsidRPr="00B106B3">
        <w:rPr>
          <w:rFonts w:ascii="Times New Roman" w:hAnsi="Times New Roman" w:cs="Times New Roman"/>
          <w:sz w:val="24"/>
          <w:szCs w:val="24"/>
        </w:rPr>
        <w:t>8% в 202</w:t>
      </w:r>
      <w:r w:rsidR="00B106B3" w:rsidRPr="00B106B3">
        <w:rPr>
          <w:rFonts w:ascii="Times New Roman" w:hAnsi="Times New Roman" w:cs="Times New Roman"/>
          <w:sz w:val="24"/>
          <w:szCs w:val="24"/>
        </w:rPr>
        <w:t>4</w:t>
      </w:r>
      <w:r w:rsidRPr="00B106B3">
        <w:rPr>
          <w:rFonts w:ascii="Times New Roman" w:hAnsi="Times New Roman" w:cs="Times New Roman"/>
          <w:sz w:val="24"/>
          <w:szCs w:val="24"/>
        </w:rPr>
        <w:t xml:space="preserve"> году увеличится до 100% к 2030 году и к 2036 году будет сохранено;</w:t>
      </w:r>
    </w:p>
    <w:p w:rsidR="006735C2" w:rsidRPr="00B106B3" w:rsidRDefault="006735C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06B3">
        <w:rPr>
          <w:rFonts w:ascii="Times New Roman" w:hAnsi="Times New Roman" w:cs="Times New Roman"/>
          <w:sz w:val="24"/>
          <w:szCs w:val="24"/>
        </w:rPr>
        <w:t>"Доля детей школьного возраста, имеющих навыки плавания", значение которого с 39% в 202</w:t>
      </w:r>
      <w:r w:rsidR="00B106B3" w:rsidRPr="00B106B3">
        <w:rPr>
          <w:rFonts w:ascii="Times New Roman" w:hAnsi="Times New Roman" w:cs="Times New Roman"/>
          <w:sz w:val="24"/>
          <w:szCs w:val="24"/>
        </w:rPr>
        <w:t>4</w:t>
      </w:r>
      <w:r w:rsidRPr="00B106B3">
        <w:rPr>
          <w:rFonts w:ascii="Times New Roman" w:hAnsi="Times New Roman" w:cs="Times New Roman"/>
          <w:sz w:val="24"/>
          <w:szCs w:val="24"/>
        </w:rPr>
        <w:t xml:space="preserve"> году увеличится до 70% к 2030 году и до 100% к 2036 году;</w:t>
      </w:r>
    </w:p>
    <w:p w:rsidR="006735C2" w:rsidRPr="00EE3BF8" w:rsidRDefault="006735C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3BF8">
        <w:rPr>
          <w:rFonts w:ascii="Times New Roman" w:hAnsi="Times New Roman" w:cs="Times New Roman"/>
          <w:sz w:val="24"/>
          <w:szCs w:val="24"/>
        </w:rPr>
        <w:t>"Коэффициент преступности", значение которого с 1</w:t>
      </w:r>
      <w:r w:rsidR="00EE3BF8" w:rsidRPr="00EE3BF8">
        <w:rPr>
          <w:rFonts w:ascii="Times New Roman" w:hAnsi="Times New Roman" w:cs="Times New Roman"/>
          <w:sz w:val="24"/>
          <w:szCs w:val="24"/>
        </w:rPr>
        <w:t>397</w:t>
      </w:r>
      <w:r w:rsidRPr="00EE3BF8">
        <w:rPr>
          <w:rFonts w:ascii="Times New Roman" w:hAnsi="Times New Roman" w:cs="Times New Roman"/>
          <w:sz w:val="24"/>
          <w:szCs w:val="24"/>
        </w:rPr>
        <w:t xml:space="preserve"> преступлений на 100 тыс. человек населения в 202</w:t>
      </w:r>
      <w:r w:rsidR="00EE3BF8" w:rsidRPr="00EE3BF8">
        <w:rPr>
          <w:rFonts w:ascii="Times New Roman" w:hAnsi="Times New Roman" w:cs="Times New Roman"/>
          <w:sz w:val="24"/>
          <w:szCs w:val="24"/>
        </w:rPr>
        <w:t>4</w:t>
      </w:r>
      <w:r w:rsidRPr="00EE3BF8">
        <w:rPr>
          <w:rFonts w:ascii="Times New Roman" w:hAnsi="Times New Roman" w:cs="Times New Roman"/>
          <w:sz w:val="24"/>
          <w:szCs w:val="24"/>
        </w:rPr>
        <w:t xml:space="preserve"> году составит 1</w:t>
      </w:r>
      <w:r w:rsidR="00EE3BF8" w:rsidRPr="00EE3BF8">
        <w:rPr>
          <w:rFonts w:ascii="Times New Roman" w:hAnsi="Times New Roman" w:cs="Times New Roman"/>
          <w:sz w:val="24"/>
          <w:szCs w:val="24"/>
        </w:rPr>
        <w:t>380</w:t>
      </w:r>
      <w:r w:rsidRPr="00EE3BF8">
        <w:rPr>
          <w:rFonts w:ascii="Times New Roman" w:hAnsi="Times New Roman" w:cs="Times New Roman"/>
          <w:sz w:val="24"/>
          <w:szCs w:val="24"/>
        </w:rPr>
        <w:t xml:space="preserve"> преступлений на 100 тыс. человек населения в 2030 году и снизится до 1</w:t>
      </w:r>
      <w:r w:rsidR="00EE3BF8" w:rsidRPr="00EE3BF8">
        <w:rPr>
          <w:rFonts w:ascii="Times New Roman" w:hAnsi="Times New Roman" w:cs="Times New Roman"/>
          <w:sz w:val="24"/>
          <w:szCs w:val="24"/>
        </w:rPr>
        <w:t>365</w:t>
      </w:r>
      <w:r w:rsidRPr="00EE3BF8">
        <w:rPr>
          <w:rFonts w:ascii="Times New Roman" w:hAnsi="Times New Roman" w:cs="Times New Roman"/>
          <w:sz w:val="24"/>
          <w:szCs w:val="24"/>
        </w:rPr>
        <w:t xml:space="preserve"> преступлений на 100 тыс. человек населения к 2036 году.</w:t>
      </w:r>
    </w:p>
    <w:p w:rsidR="006735C2" w:rsidRDefault="006735C2">
      <w:pPr>
        <w:pStyle w:val="ConsPlusNormal"/>
        <w:jc w:val="both"/>
      </w:pPr>
    </w:p>
    <w:p w:rsidR="006735C2" w:rsidRPr="00374BEA" w:rsidRDefault="006735C2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374BEA">
        <w:rPr>
          <w:rFonts w:ascii="Times New Roman" w:hAnsi="Times New Roman" w:cs="Times New Roman"/>
          <w:sz w:val="24"/>
          <w:szCs w:val="24"/>
        </w:rPr>
        <w:t>3.3. Приоритет "Экономическое развитие"</w:t>
      </w:r>
    </w:p>
    <w:p w:rsidR="006735C2" w:rsidRPr="00374BEA" w:rsidRDefault="006735C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735C2" w:rsidRPr="00374BEA" w:rsidRDefault="006735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4BEA">
        <w:rPr>
          <w:rFonts w:ascii="Times New Roman" w:hAnsi="Times New Roman" w:cs="Times New Roman"/>
          <w:sz w:val="24"/>
          <w:szCs w:val="24"/>
        </w:rPr>
        <w:t>3.3.1. При реализации приоритета "Экономическое развитие" необходимо исходить из условия, что производства должны быть расположены с учетом демографического развития и расположения ресурсов.</w:t>
      </w:r>
    </w:p>
    <w:p w:rsidR="006735C2" w:rsidRPr="00374BEA" w:rsidRDefault="006735C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4BEA">
        <w:rPr>
          <w:rFonts w:ascii="Times New Roman" w:hAnsi="Times New Roman" w:cs="Times New Roman"/>
          <w:sz w:val="24"/>
          <w:szCs w:val="24"/>
        </w:rPr>
        <w:t>Главным критерием при этом является уровень заработной платы и условия труда для семей, проживающих в</w:t>
      </w:r>
      <w:r w:rsidR="00374BEA">
        <w:rPr>
          <w:rFonts w:ascii="Times New Roman" w:hAnsi="Times New Roman" w:cs="Times New Roman"/>
          <w:sz w:val="24"/>
          <w:szCs w:val="24"/>
        </w:rPr>
        <w:t xml:space="preserve"> городе Вятские </w:t>
      </w:r>
      <w:r w:rsidR="0023445E">
        <w:rPr>
          <w:rFonts w:ascii="Times New Roman" w:hAnsi="Times New Roman" w:cs="Times New Roman"/>
          <w:sz w:val="24"/>
          <w:szCs w:val="24"/>
        </w:rPr>
        <w:t>П</w:t>
      </w:r>
      <w:r w:rsidR="00374BEA">
        <w:rPr>
          <w:rFonts w:ascii="Times New Roman" w:hAnsi="Times New Roman" w:cs="Times New Roman"/>
          <w:sz w:val="24"/>
          <w:szCs w:val="24"/>
        </w:rPr>
        <w:t>оляны</w:t>
      </w:r>
      <w:r w:rsidRPr="00374BEA">
        <w:rPr>
          <w:rFonts w:ascii="Times New Roman" w:hAnsi="Times New Roman" w:cs="Times New Roman"/>
          <w:sz w:val="24"/>
          <w:szCs w:val="24"/>
        </w:rPr>
        <w:t>.</w:t>
      </w:r>
    </w:p>
    <w:p w:rsidR="006735C2" w:rsidRPr="007414B5" w:rsidRDefault="006735C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14B5">
        <w:rPr>
          <w:rFonts w:ascii="Times New Roman" w:hAnsi="Times New Roman" w:cs="Times New Roman"/>
          <w:sz w:val="24"/>
          <w:szCs w:val="24"/>
        </w:rPr>
        <w:t xml:space="preserve">3.3.2. Основные перспективы развития экономики </w:t>
      </w:r>
      <w:r w:rsidR="007414B5" w:rsidRPr="007414B5">
        <w:rPr>
          <w:rFonts w:ascii="Times New Roman" w:hAnsi="Times New Roman" w:cs="Times New Roman"/>
          <w:sz w:val="24"/>
          <w:szCs w:val="24"/>
        </w:rPr>
        <w:t>города Вятские Поляны</w:t>
      </w:r>
      <w:r w:rsidRPr="007414B5">
        <w:rPr>
          <w:rFonts w:ascii="Times New Roman" w:hAnsi="Times New Roman" w:cs="Times New Roman"/>
          <w:sz w:val="24"/>
          <w:szCs w:val="24"/>
        </w:rPr>
        <w:t xml:space="preserve"> состоят в следующем.</w:t>
      </w:r>
    </w:p>
    <w:p w:rsidR="006735C2" w:rsidRPr="007414B5" w:rsidRDefault="006735C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14B5">
        <w:rPr>
          <w:rFonts w:ascii="Times New Roman" w:hAnsi="Times New Roman" w:cs="Times New Roman"/>
          <w:sz w:val="24"/>
          <w:szCs w:val="24"/>
        </w:rPr>
        <w:t xml:space="preserve">Решение задач в сфере социально-экономического развития </w:t>
      </w:r>
      <w:r w:rsidR="007414B5" w:rsidRPr="007414B5">
        <w:rPr>
          <w:rFonts w:ascii="Times New Roman" w:hAnsi="Times New Roman" w:cs="Times New Roman"/>
          <w:sz w:val="24"/>
          <w:szCs w:val="24"/>
        </w:rPr>
        <w:t>города Вятские Поляны п</w:t>
      </w:r>
      <w:r w:rsidRPr="007414B5">
        <w:rPr>
          <w:rFonts w:ascii="Times New Roman" w:hAnsi="Times New Roman" w:cs="Times New Roman"/>
          <w:sz w:val="24"/>
          <w:szCs w:val="24"/>
        </w:rPr>
        <w:t xml:space="preserve">отребует увеличения объемов экономики </w:t>
      </w:r>
      <w:r w:rsidR="007414B5" w:rsidRPr="007414B5">
        <w:rPr>
          <w:rFonts w:ascii="Times New Roman" w:hAnsi="Times New Roman" w:cs="Times New Roman"/>
          <w:sz w:val="24"/>
          <w:szCs w:val="24"/>
        </w:rPr>
        <w:t>города</w:t>
      </w:r>
      <w:r w:rsidRPr="007414B5">
        <w:rPr>
          <w:rFonts w:ascii="Times New Roman" w:hAnsi="Times New Roman" w:cs="Times New Roman"/>
          <w:sz w:val="24"/>
          <w:szCs w:val="24"/>
        </w:rPr>
        <w:t>, в первую очередь за счет качественного роста реального сектора экономики.</w:t>
      </w:r>
    </w:p>
    <w:p w:rsidR="006735C2" w:rsidRPr="002F10DC" w:rsidRDefault="006735C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10DC">
        <w:rPr>
          <w:rFonts w:ascii="Times New Roman" w:hAnsi="Times New Roman" w:cs="Times New Roman"/>
          <w:sz w:val="24"/>
          <w:szCs w:val="24"/>
        </w:rPr>
        <w:t xml:space="preserve">Сравнительная структура экономики </w:t>
      </w:r>
      <w:r w:rsidR="007414B5" w:rsidRPr="002F10DC">
        <w:rPr>
          <w:rFonts w:ascii="Times New Roman" w:hAnsi="Times New Roman" w:cs="Times New Roman"/>
          <w:sz w:val="24"/>
          <w:szCs w:val="24"/>
        </w:rPr>
        <w:t>города Вятские Поляны</w:t>
      </w:r>
      <w:r w:rsidRPr="002F10DC">
        <w:rPr>
          <w:rFonts w:ascii="Times New Roman" w:hAnsi="Times New Roman" w:cs="Times New Roman"/>
          <w:sz w:val="24"/>
          <w:szCs w:val="24"/>
        </w:rPr>
        <w:t xml:space="preserve"> за 202</w:t>
      </w:r>
      <w:r w:rsidR="0068179E">
        <w:rPr>
          <w:rFonts w:ascii="Times New Roman" w:hAnsi="Times New Roman" w:cs="Times New Roman"/>
          <w:sz w:val="24"/>
          <w:szCs w:val="24"/>
        </w:rPr>
        <w:t>4</w:t>
      </w:r>
      <w:r w:rsidRPr="002F10DC">
        <w:rPr>
          <w:rFonts w:ascii="Times New Roman" w:hAnsi="Times New Roman" w:cs="Times New Roman"/>
          <w:sz w:val="24"/>
          <w:szCs w:val="24"/>
        </w:rPr>
        <w:t xml:space="preserve"> год и за 2036 год приведена в таблице 9.</w:t>
      </w:r>
    </w:p>
    <w:p w:rsidR="006735C2" w:rsidRPr="002F10DC" w:rsidRDefault="006735C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735C2" w:rsidRPr="00482D0E" w:rsidRDefault="006735C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82D0E">
        <w:rPr>
          <w:rFonts w:ascii="Times New Roman" w:hAnsi="Times New Roman" w:cs="Times New Roman"/>
          <w:sz w:val="24"/>
          <w:szCs w:val="24"/>
        </w:rPr>
        <w:t>Таблица 9</w:t>
      </w:r>
    </w:p>
    <w:p w:rsidR="006735C2" w:rsidRPr="00482D0E" w:rsidRDefault="006735C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83"/>
        <w:gridCol w:w="1792"/>
        <w:gridCol w:w="1843"/>
      </w:tblGrid>
      <w:tr w:rsidR="006735C2" w:rsidRPr="00482D0E" w:rsidTr="005206DA">
        <w:tc>
          <w:tcPr>
            <w:tcW w:w="5783" w:type="dxa"/>
          </w:tcPr>
          <w:p w:rsidR="00482D0E" w:rsidRDefault="00482D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5C2" w:rsidRPr="00482D0E" w:rsidRDefault="006735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D0E">
              <w:rPr>
                <w:rFonts w:ascii="Times New Roman" w:hAnsi="Times New Roman" w:cs="Times New Roman"/>
                <w:sz w:val="24"/>
                <w:szCs w:val="24"/>
              </w:rPr>
              <w:t>Наименование отрасли</w:t>
            </w:r>
          </w:p>
        </w:tc>
        <w:tc>
          <w:tcPr>
            <w:tcW w:w="1792" w:type="dxa"/>
          </w:tcPr>
          <w:p w:rsidR="006735C2" w:rsidRPr="00482D0E" w:rsidRDefault="006735C2" w:rsidP="00956E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D0E">
              <w:rPr>
                <w:rFonts w:ascii="Times New Roman" w:hAnsi="Times New Roman" w:cs="Times New Roman"/>
                <w:sz w:val="24"/>
                <w:szCs w:val="24"/>
              </w:rPr>
              <w:t>Доля в структуре экономики в 202</w:t>
            </w:r>
            <w:r w:rsidR="00956EB5" w:rsidRPr="00482D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82D0E">
              <w:rPr>
                <w:rFonts w:ascii="Times New Roman" w:hAnsi="Times New Roman" w:cs="Times New Roman"/>
                <w:sz w:val="24"/>
                <w:szCs w:val="24"/>
              </w:rPr>
              <w:t xml:space="preserve"> году, %</w:t>
            </w:r>
          </w:p>
        </w:tc>
        <w:tc>
          <w:tcPr>
            <w:tcW w:w="1843" w:type="dxa"/>
          </w:tcPr>
          <w:p w:rsidR="006735C2" w:rsidRPr="00482D0E" w:rsidRDefault="006735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D0E">
              <w:rPr>
                <w:rFonts w:ascii="Times New Roman" w:hAnsi="Times New Roman" w:cs="Times New Roman"/>
                <w:sz w:val="24"/>
                <w:szCs w:val="24"/>
              </w:rPr>
              <w:t>Доля в структуре экономики в 2036 году, %</w:t>
            </w:r>
          </w:p>
        </w:tc>
      </w:tr>
      <w:tr w:rsidR="006735C2" w:rsidRPr="00482D0E" w:rsidTr="005206DA">
        <w:tc>
          <w:tcPr>
            <w:tcW w:w="5783" w:type="dxa"/>
          </w:tcPr>
          <w:p w:rsidR="006735C2" w:rsidRPr="00482D0E" w:rsidRDefault="006735C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D0E">
              <w:rPr>
                <w:rFonts w:ascii="Times New Roman" w:hAnsi="Times New Roman" w:cs="Times New Roman"/>
                <w:sz w:val="24"/>
                <w:szCs w:val="24"/>
              </w:rPr>
              <w:t>Промышленное производство</w:t>
            </w:r>
          </w:p>
        </w:tc>
        <w:tc>
          <w:tcPr>
            <w:tcW w:w="1792" w:type="dxa"/>
          </w:tcPr>
          <w:p w:rsidR="006735C2" w:rsidRPr="00482D0E" w:rsidRDefault="00956EB5" w:rsidP="00956E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D0E">
              <w:rPr>
                <w:rFonts w:ascii="Times New Roman" w:hAnsi="Times New Roman" w:cs="Times New Roman"/>
                <w:sz w:val="24"/>
                <w:szCs w:val="24"/>
              </w:rPr>
              <w:t>81,9</w:t>
            </w:r>
          </w:p>
        </w:tc>
        <w:tc>
          <w:tcPr>
            <w:tcW w:w="1843" w:type="dxa"/>
          </w:tcPr>
          <w:p w:rsidR="006735C2" w:rsidRPr="00482D0E" w:rsidRDefault="00956EB5" w:rsidP="00482D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D0E">
              <w:rPr>
                <w:rFonts w:ascii="Times New Roman" w:hAnsi="Times New Roman" w:cs="Times New Roman"/>
                <w:sz w:val="24"/>
                <w:szCs w:val="24"/>
              </w:rPr>
              <w:t>83,</w:t>
            </w:r>
            <w:r w:rsidR="00482D0E" w:rsidRPr="00482D0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735C2" w:rsidRPr="00482D0E" w:rsidTr="005206DA">
        <w:tc>
          <w:tcPr>
            <w:tcW w:w="5783" w:type="dxa"/>
          </w:tcPr>
          <w:p w:rsidR="006735C2" w:rsidRPr="00482D0E" w:rsidRDefault="006735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2D0E">
              <w:rPr>
                <w:rFonts w:ascii="Times New Roman" w:hAnsi="Times New Roman" w:cs="Times New Roman"/>
                <w:sz w:val="24"/>
                <w:szCs w:val="24"/>
              </w:rPr>
              <w:t>Сельское, лесное хозяйство, охота, рыболовство и рыбоводство</w:t>
            </w:r>
          </w:p>
        </w:tc>
        <w:tc>
          <w:tcPr>
            <w:tcW w:w="1792" w:type="dxa"/>
          </w:tcPr>
          <w:p w:rsidR="006735C2" w:rsidRPr="00482D0E" w:rsidRDefault="00956E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D0E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1843" w:type="dxa"/>
          </w:tcPr>
          <w:p w:rsidR="006735C2" w:rsidRPr="00482D0E" w:rsidRDefault="00956E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D0E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6735C2" w:rsidRPr="00482D0E" w:rsidTr="005206DA">
        <w:tc>
          <w:tcPr>
            <w:tcW w:w="5783" w:type="dxa"/>
          </w:tcPr>
          <w:p w:rsidR="006735C2" w:rsidRPr="00482D0E" w:rsidRDefault="006735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2D0E"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</w:p>
        </w:tc>
        <w:tc>
          <w:tcPr>
            <w:tcW w:w="1792" w:type="dxa"/>
          </w:tcPr>
          <w:p w:rsidR="006735C2" w:rsidRPr="00482D0E" w:rsidRDefault="00956E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D0E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1843" w:type="dxa"/>
          </w:tcPr>
          <w:p w:rsidR="006735C2" w:rsidRPr="00482D0E" w:rsidRDefault="00956E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D0E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6735C2" w:rsidRPr="00482D0E" w:rsidTr="005206DA">
        <w:tc>
          <w:tcPr>
            <w:tcW w:w="5783" w:type="dxa"/>
          </w:tcPr>
          <w:p w:rsidR="006735C2" w:rsidRPr="00482D0E" w:rsidRDefault="006735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2D0E">
              <w:rPr>
                <w:rFonts w:ascii="Times New Roman" w:hAnsi="Times New Roman" w:cs="Times New Roman"/>
                <w:sz w:val="24"/>
                <w:szCs w:val="24"/>
              </w:rPr>
              <w:t>Всего реальный сектор экономики</w:t>
            </w:r>
          </w:p>
        </w:tc>
        <w:tc>
          <w:tcPr>
            <w:tcW w:w="1792" w:type="dxa"/>
          </w:tcPr>
          <w:p w:rsidR="006735C2" w:rsidRPr="00482D0E" w:rsidRDefault="00956E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D0E">
              <w:rPr>
                <w:rFonts w:ascii="Times New Roman" w:hAnsi="Times New Roman" w:cs="Times New Roman"/>
                <w:sz w:val="24"/>
                <w:szCs w:val="24"/>
              </w:rPr>
              <w:t>86,9</w:t>
            </w:r>
          </w:p>
        </w:tc>
        <w:tc>
          <w:tcPr>
            <w:tcW w:w="1843" w:type="dxa"/>
          </w:tcPr>
          <w:p w:rsidR="006735C2" w:rsidRPr="00482D0E" w:rsidRDefault="00956EB5" w:rsidP="00482D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D0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82D0E" w:rsidRPr="00482D0E"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</w:p>
        </w:tc>
      </w:tr>
      <w:tr w:rsidR="006735C2" w:rsidRPr="00482D0E" w:rsidTr="005206DA">
        <w:tc>
          <w:tcPr>
            <w:tcW w:w="5783" w:type="dxa"/>
          </w:tcPr>
          <w:p w:rsidR="006735C2" w:rsidRPr="00482D0E" w:rsidRDefault="006735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2D0E">
              <w:rPr>
                <w:rFonts w:ascii="Times New Roman" w:hAnsi="Times New Roman" w:cs="Times New Roman"/>
                <w:sz w:val="24"/>
                <w:szCs w:val="24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792" w:type="dxa"/>
          </w:tcPr>
          <w:p w:rsidR="006735C2" w:rsidRPr="00482D0E" w:rsidRDefault="00956E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D0E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843" w:type="dxa"/>
          </w:tcPr>
          <w:p w:rsidR="006735C2" w:rsidRPr="00482D0E" w:rsidRDefault="00956E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D0E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6735C2" w:rsidRPr="00482D0E" w:rsidTr="005206DA">
        <w:tc>
          <w:tcPr>
            <w:tcW w:w="5783" w:type="dxa"/>
          </w:tcPr>
          <w:p w:rsidR="006735C2" w:rsidRPr="00482D0E" w:rsidRDefault="006735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2D0E">
              <w:rPr>
                <w:rFonts w:ascii="Times New Roman" w:hAnsi="Times New Roman" w:cs="Times New Roman"/>
                <w:sz w:val="24"/>
                <w:szCs w:val="24"/>
              </w:rPr>
              <w:t>Деятельность по операциям с недвижимым имуществом</w:t>
            </w:r>
          </w:p>
        </w:tc>
        <w:tc>
          <w:tcPr>
            <w:tcW w:w="1792" w:type="dxa"/>
          </w:tcPr>
          <w:p w:rsidR="006735C2" w:rsidRPr="00482D0E" w:rsidRDefault="00956E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D0E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843" w:type="dxa"/>
          </w:tcPr>
          <w:p w:rsidR="006735C2" w:rsidRPr="00482D0E" w:rsidRDefault="00956EB5" w:rsidP="00956E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D0E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6735C2" w:rsidRPr="00482D0E" w:rsidTr="005206DA">
        <w:tc>
          <w:tcPr>
            <w:tcW w:w="5783" w:type="dxa"/>
          </w:tcPr>
          <w:p w:rsidR="006735C2" w:rsidRPr="00482D0E" w:rsidRDefault="006735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2D0E">
              <w:rPr>
                <w:rFonts w:ascii="Times New Roman" w:hAnsi="Times New Roman" w:cs="Times New Roman"/>
                <w:sz w:val="24"/>
                <w:szCs w:val="24"/>
              </w:rPr>
              <w:t>Транспортировка и хранение</w:t>
            </w:r>
          </w:p>
        </w:tc>
        <w:tc>
          <w:tcPr>
            <w:tcW w:w="1792" w:type="dxa"/>
          </w:tcPr>
          <w:p w:rsidR="006735C2" w:rsidRPr="00482D0E" w:rsidRDefault="00956E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D0E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843" w:type="dxa"/>
          </w:tcPr>
          <w:p w:rsidR="006735C2" w:rsidRPr="00482D0E" w:rsidRDefault="00956EB5" w:rsidP="00956E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D0E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6735C2" w:rsidRPr="00482D0E" w:rsidTr="005206DA">
        <w:tc>
          <w:tcPr>
            <w:tcW w:w="5783" w:type="dxa"/>
          </w:tcPr>
          <w:p w:rsidR="006735C2" w:rsidRPr="00482D0E" w:rsidRDefault="006735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2D0E">
              <w:rPr>
                <w:rFonts w:ascii="Times New Roman" w:hAnsi="Times New Roman" w:cs="Times New Roman"/>
                <w:sz w:val="24"/>
                <w:szCs w:val="24"/>
              </w:rPr>
              <w:t>Бюджетная сфера</w:t>
            </w:r>
          </w:p>
        </w:tc>
        <w:tc>
          <w:tcPr>
            <w:tcW w:w="1792" w:type="dxa"/>
          </w:tcPr>
          <w:p w:rsidR="006735C2" w:rsidRPr="00482D0E" w:rsidRDefault="00956E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D0E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1843" w:type="dxa"/>
          </w:tcPr>
          <w:p w:rsidR="006735C2" w:rsidRPr="00482D0E" w:rsidRDefault="00956EB5" w:rsidP="00956E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D0E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6735C2" w:rsidRPr="00482D0E" w:rsidTr="005206DA">
        <w:tc>
          <w:tcPr>
            <w:tcW w:w="5783" w:type="dxa"/>
          </w:tcPr>
          <w:p w:rsidR="006735C2" w:rsidRPr="00482D0E" w:rsidRDefault="006735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2D0E">
              <w:rPr>
                <w:rFonts w:ascii="Times New Roman" w:hAnsi="Times New Roman" w:cs="Times New Roman"/>
                <w:sz w:val="24"/>
                <w:szCs w:val="24"/>
              </w:rPr>
              <w:t>Прочие</w:t>
            </w:r>
          </w:p>
        </w:tc>
        <w:tc>
          <w:tcPr>
            <w:tcW w:w="1792" w:type="dxa"/>
          </w:tcPr>
          <w:p w:rsidR="006735C2" w:rsidRPr="00482D0E" w:rsidRDefault="00956E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D0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843" w:type="dxa"/>
          </w:tcPr>
          <w:p w:rsidR="006735C2" w:rsidRPr="00482D0E" w:rsidRDefault="00956EB5" w:rsidP="00956E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D0E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</w:tr>
    </w:tbl>
    <w:p w:rsidR="006735C2" w:rsidRPr="00482D0E" w:rsidRDefault="006735C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735C2" w:rsidRPr="00D40861" w:rsidRDefault="006735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0861">
        <w:rPr>
          <w:rFonts w:ascii="Times New Roman" w:hAnsi="Times New Roman" w:cs="Times New Roman"/>
          <w:sz w:val="24"/>
          <w:szCs w:val="24"/>
        </w:rPr>
        <w:lastRenderedPageBreak/>
        <w:t xml:space="preserve">Стратегией предусматривается рост экономики </w:t>
      </w:r>
      <w:r w:rsidR="00D40861" w:rsidRPr="00D40861">
        <w:rPr>
          <w:rFonts w:ascii="Times New Roman" w:hAnsi="Times New Roman" w:cs="Times New Roman"/>
          <w:sz w:val="24"/>
          <w:szCs w:val="24"/>
        </w:rPr>
        <w:t>города</w:t>
      </w:r>
      <w:r w:rsidRPr="00D40861">
        <w:rPr>
          <w:rFonts w:ascii="Times New Roman" w:hAnsi="Times New Roman" w:cs="Times New Roman"/>
          <w:sz w:val="24"/>
          <w:szCs w:val="24"/>
        </w:rPr>
        <w:t xml:space="preserve"> с </w:t>
      </w:r>
      <w:r w:rsidR="00C97D9D" w:rsidRPr="00D40861">
        <w:rPr>
          <w:rFonts w:ascii="Times New Roman" w:hAnsi="Times New Roman" w:cs="Times New Roman"/>
          <w:sz w:val="24"/>
          <w:szCs w:val="24"/>
        </w:rPr>
        <w:t>15,8</w:t>
      </w:r>
      <w:r w:rsidRPr="00D40861">
        <w:rPr>
          <w:rFonts w:ascii="Times New Roman" w:hAnsi="Times New Roman" w:cs="Times New Roman"/>
          <w:sz w:val="24"/>
          <w:szCs w:val="24"/>
        </w:rPr>
        <w:t xml:space="preserve"> млрд. рублей в 202</w:t>
      </w:r>
      <w:r w:rsidR="00C97D9D" w:rsidRPr="00D40861">
        <w:rPr>
          <w:rFonts w:ascii="Times New Roman" w:hAnsi="Times New Roman" w:cs="Times New Roman"/>
          <w:sz w:val="24"/>
          <w:szCs w:val="24"/>
        </w:rPr>
        <w:t>4</w:t>
      </w:r>
      <w:r w:rsidRPr="00D40861">
        <w:rPr>
          <w:rFonts w:ascii="Times New Roman" w:hAnsi="Times New Roman" w:cs="Times New Roman"/>
          <w:sz w:val="24"/>
          <w:szCs w:val="24"/>
        </w:rPr>
        <w:t xml:space="preserve"> году</w:t>
      </w:r>
      <w:r w:rsidR="00EA7C86">
        <w:rPr>
          <w:rFonts w:ascii="Times New Roman" w:hAnsi="Times New Roman" w:cs="Times New Roman"/>
          <w:sz w:val="24"/>
          <w:szCs w:val="24"/>
        </w:rPr>
        <w:t xml:space="preserve"> и до 30,0 млрд. рублей до 2030 года и д</w:t>
      </w:r>
      <w:r w:rsidRPr="00D40861">
        <w:rPr>
          <w:rFonts w:ascii="Times New Roman" w:hAnsi="Times New Roman" w:cs="Times New Roman"/>
          <w:sz w:val="24"/>
          <w:szCs w:val="24"/>
        </w:rPr>
        <w:t xml:space="preserve">о </w:t>
      </w:r>
      <w:r w:rsidR="00C97D9D" w:rsidRPr="00D40861">
        <w:rPr>
          <w:rFonts w:ascii="Times New Roman" w:hAnsi="Times New Roman" w:cs="Times New Roman"/>
          <w:sz w:val="24"/>
          <w:szCs w:val="24"/>
        </w:rPr>
        <w:t>49,7</w:t>
      </w:r>
      <w:r w:rsidRPr="00D40861">
        <w:rPr>
          <w:rFonts w:ascii="Times New Roman" w:hAnsi="Times New Roman" w:cs="Times New Roman"/>
          <w:sz w:val="24"/>
          <w:szCs w:val="24"/>
        </w:rPr>
        <w:t xml:space="preserve"> млрд. рублей в 2036 году</w:t>
      </w:r>
      <w:r w:rsidR="00D40861" w:rsidRPr="00D40861">
        <w:rPr>
          <w:rFonts w:ascii="Times New Roman" w:hAnsi="Times New Roman" w:cs="Times New Roman"/>
          <w:sz w:val="24"/>
          <w:szCs w:val="24"/>
        </w:rPr>
        <w:t>.</w:t>
      </w:r>
    </w:p>
    <w:p w:rsidR="006735C2" w:rsidRPr="00D40861" w:rsidRDefault="006735C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0861">
        <w:rPr>
          <w:rFonts w:ascii="Times New Roman" w:hAnsi="Times New Roman" w:cs="Times New Roman"/>
          <w:sz w:val="24"/>
          <w:szCs w:val="24"/>
        </w:rPr>
        <w:t>С учетом необходимости решения задачи по наращиванию доли реального сектора экономики объемы реального сектора экономики должны увеличиться</w:t>
      </w:r>
      <w:r w:rsidR="00D40861" w:rsidRPr="00D40861">
        <w:rPr>
          <w:rFonts w:ascii="Times New Roman" w:hAnsi="Times New Roman" w:cs="Times New Roman"/>
          <w:sz w:val="24"/>
          <w:szCs w:val="24"/>
        </w:rPr>
        <w:t>.</w:t>
      </w:r>
      <w:r w:rsidRPr="00D40861">
        <w:rPr>
          <w:rFonts w:ascii="Times New Roman" w:hAnsi="Times New Roman" w:cs="Times New Roman"/>
          <w:sz w:val="24"/>
          <w:szCs w:val="24"/>
        </w:rPr>
        <w:t xml:space="preserve"> Это в свою очередь обеспечит рост доли реального сектора экономики в общей структуре экономики </w:t>
      </w:r>
      <w:r w:rsidR="00D40861" w:rsidRPr="00D40861">
        <w:rPr>
          <w:rFonts w:ascii="Times New Roman" w:hAnsi="Times New Roman" w:cs="Times New Roman"/>
          <w:sz w:val="24"/>
          <w:szCs w:val="24"/>
        </w:rPr>
        <w:t>города,</w:t>
      </w:r>
      <w:r w:rsidRPr="00D40861">
        <w:rPr>
          <w:rFonts w:ascii="Times New Roman" w:hAnsi="Times New Roman" w:cs="Times New Roman"/>
          <w:sz w:val="24"/>
          <w:szCs w:val="24"/>
        </w:rPr>
        <w:t xml:space="preserve"> для чего потребуются крупные инвестиционные вливания в экономику </w:t>
      </w:r>
      <w:r w:rsidR="00D40861" w:rsidRPr="00D40861">
        <w:rPr>
          <w:rFonts w:ascii="Times New Roman" w:hAnsi="Times New Roman" w:cs="Times New Roman"/>
          <w:sz w:val="24"/>
          <w:szCs w:val="24"/>
        </w:rPr>
        <w:t>города</w:t>
      </w:r>
      <w:r w:rsidRPr="00D40861">
        <w:rPr>
          <w:rFonts w:ascii="Times New Roman" w:hAnsi="Times New Roman" w:cs="Times New Roman"/>
          <w:sz w:val="24"/>
          <w:szCs w:val="24"/>
        </w:rPr>
        <w:t xml:space="preserve"> и обеспечение кадровой потребности предприятий реального сектора экономики.</w:t>
      </w:r>
    </w:p>
    <w:p w:rsidR="006735C2" w:rsidRPr="00D40861" w:rsidRDefault="006735C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0861">
        <w:rPr>
          <w:rFonts w:ascii="Times New Roman" w:hAnsi="Times New Roman" w:cs="Times New Roman"/>
          <w:sz w:val="24"/>
          <w:szCs w:val="24"/>
        </w:rPr>
        <w:t xml:space="preserve">Для развития экономики </w:t>
      </w:r>
      <w:r w:rsidR="00D40861" w:rsidRPr="00D40861">
        <w:rPr>
          <w:rFonts w:ascii="Times New Roman" w:hAnsi="Times New Roman" w:cs="Times New Roman"/>
          <w:sz w:val="24"/>
          <w:szCs w:val="24"/>
        </w:rPr>
        <w:t>города Вятские Поляны</w:t>
      </w:r>
      <w:r w:rsidRPr="00D40861">
        <w:rPr>
          <w:rFonts w:ascii="Times New Roman" w:hAnsi="Times New Roman" w:cs="Times New Roman"/>
          <w:sz w:val="24"/>
          <w:szCs w:val="24"/>
        </w:rPr>
        <w:t xml:space="preserve"> необходима также реализация крупных инвестиционных проектов. Не только в базовых отраслях экономики, но и в ее перспективных отраслях.</w:t>
      </w:r>
    </w:p>
    <w:p w:rsidR="006735C2" w:rsidRPr="00D40861" w:rsidRDefault="006735C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0861">
        <w:rPr>
          <w:rFonts w:ascii="Times New Roman" w:hAnsi="Times New Roman" w:cs="Times New Roman"/>
          <w:sz w:val="24"/>
          <w:szCs w:val="24"/>
        </w:rPr>
        <w:t xml:space="preserve">Вместе с тем в целях повышения конкурентоспособности экономики </w:t>
      </w:r>
      <w:r w:rsidR="00D40861" w:rsidRPr="00D40861">
        <w:rPr>
          <w:rFonts w:ascii="Times New Roman" w:hAnsi="Times New Roman" w:cs="Times New Roman"/>
          <w:sz w:val="24"/>
          <w:szCs w:val="24"/>
        </w:rPr>
        <w:t>города Вятские Поляны</w:t>
      </w:r>
      <w:r w:rsidRPr="00D40861">
        <w:rPr>
          <w:rFonts w:ascii="Times New Roman" w:hAnsi="Times New Roman" w:cs="Times New Roman"/>
          <w:sz w:val="24"/>
          <w:szCs w:val="24"/>
        </w:rPr>
        <w:t xml:space="preserve"> путем обеспечения условий для развития производства товаров и оказания услуг в </w:t>
      </w:r>
      <w:r w:rsidR="00D40861" w:rsidRPr="00D40861">
        <w:rPr>
          <w:rFonts w:ascii="Times New Roman" w:hAnsi="Times New Roman" w:cs="Times New Roman"/>
          <w:sz w:val="24"/>
          <w:szCs w:val="24"/>
        </w:rPr>
        <w:t>городе Вятские Поляны</w:t>
      </w:r>
      <w:r w:rsidRPr="00D40861">
        <w:rPr>
          <w:rFonts w:ascii="Times New Roman" w:hAnsi="Times New Roman" w:cs="Times New Roman"/>
          <w:sz w:val="24"/>
          <w:szCs w:val="24"/>
        </w:rPr>
        <w:t xml:space="preserve"> настоящей Стратегией определяются следующие перспективные отрасли промышленности:</w:t>
      </w:r>
    </w:p>
    <w:p w:rsidR="006735C2" w:rsidRPr="00D40861" w:rsidRDefault="006735C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0861">
        <w:rPr>
          <w:rFonts w:ascii="Times New Roman" w:hAnsi="Times New Roman" w:cs="Times New Roman"/>
          <w:sz w:val="24"/>
          <w:szCs w:val="24"/>
        </w:rPr>
        <w:t>оборонно-промышленный комплекс;</w:t>
      </w:r>
    </w:p>
    <w:p w:rsidR="006735C2" w:rsidRPr="00D40861" w:rsidRDefault="006735C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0861">
        <w:rPr>
          <w:rFonts w:ascii="Times New Roman" w:hAnsi="Times New Roman" w:cs="Times New Roman"/>
          <w:sz w:val="24"/>
          <w:szCs w:val="24"/>
        </w:rPr>
        <w:t>машиностроение, станкостроение;</w:t>
      </w:r>
    </w:p>
    <w:p w:rsidR="006735C2" w:rsidRPr="00D40861" w:rsidRDefault="00D408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0861">
        <w:rPr>
          <w:rFonts w:ascii="Times New Roman" w:hAnsi="Times New Roman" w:cs="Times New Roman"/>
          <w:sz w:val="24"/>
          <w:szCs w:val="24"/>
        </w:rPr>
        <w:t>обрабатывающее производство</w:t>
      </w:r>
      <w:r w:rsidR="006735C2" w:rsidRPr="00D40861">
        <w:rPr>
          <w:rFonts w:ascii="Times New Roman" w:hAnsi="Times New Roman" w:cs="Times New Roman"/>
          <w:sz w:val="24"/>
          <w:szCs w:val="24"/>
        </w:rPr>
        <w:t>.</w:t>
      </w:r>
    </w:p>
    <w:p w:rsidR="006735C2" w:rsidRPr="00D40861" w:rsidRDefault="006735C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0861">
        <w:rPr>
          <w:rFonts w:ascii="Times New Roman" w:hAnsi="Times New Roman" w:cs="Times New Roman"/>
          <w:sz w:val="24"/>
          <w:szCs w:val="24"/>
        </w:rPr>
        <w:t xml:space="preserve">Поддержка и развитие в </w:t>
      </w:r>
      <w:r w:rsidR="00D40861" w:rsidRPr="00D40861">
        <w:rPr>
          <w:rFonts w:ascii="Times New Roman" w:hAnsi="Times New Roman" w:cs="Times New Roman"/>
          <w:sz w:val="24"/>
          <w:szCs w:val="24"/>
        </w:rPr>
        <w:t>городе Вятские Поляны</w:t>
      </w:r>
      <w:r w:rsidRPr="00D40861">
        <w:rPr>
          <w:rFonts w:ascii="Times New Roman" w:hAnsi="Times New Roman" w:cs="Times New Roman"/>
          <w:sz w:val="24"/>
          <w:szCs w:val="24"/>
        </w:rPr>
        <w:t xml:space="preserve"> перспективных отраслей промышленности будет осуществляться за счет средств организаций, средств, привлекаемых в рамках реализации национальных проектов, а также с учетом </w:t>
      </w:r>
      <w:r w:rsidR="00D40861" w:rsidRPr="00D40861">
        <w:rPr>
          <w:rFonts w:ascii="Times New Roman" w:hAnsi="Times New Roman" w:cs="Times New Roman"/>
          <w:sz w:val="24"/>
          <w:szCs w:val="24"/>
        </w:rPr>
        <w:t>региональных мер поддержки</w:t>
      </w:r>
      <w:r w:rsidRPr="00D40861">
        <w:rPr>
          <w:rFonts w:ascii="Times New Roman" w:hAnsi="Times New Roman" w:cs="Times New Roman"/>
          <w:sz w:val="24"/>
          <w:szCs w:val="24"/>
        </w:rPr>
        <w:t>.</w:t>
      </w:r>
    </w:p>
    <w:p w:rsidR="00866755" w:rsidRPr="00866755" w:rsidRDefault="006735C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6755">
        <w:rPr>
          <w:rFonts w:ascii="Times New Roman" w:hAnsi="Times New Roman" w:cs="Times New Roman"/>
          <w:sz w:val="24"/>
          <w:szCs w:val="24"/>
        </w:rPr>
        <w:t xml:space="preserve">Одной из перспективных отраслей промышленности </w:t>
      </w:r>
      <w:r w:rsidR="00D40861" w:rsidRPr="00866755">
        <w:rPr>
          <w:rFonts w:ascii="Times New Roman" w:hAnsi="Times New Roman" w:cs="Times New Roman"/>
          <w:sz w:val="24"/>
          <w:szCs w:val="24"/>
        </w:rPr>
        <w:t xml:space="preserve">города Вятские Поляны </w:t>
      </w:r>
      <w:r w:rsidRPr="00866755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="00D40861" w:rsidRPr="00866755">
        <w:rPr>
          <w:rFonts w:ascii="Times New Roman" w:hAnsi="Times New Roman" w:cs="Times New Roman"/>
          <w:sz w:val="24"/>
          <w:szCs w:val="24"/>
        </w:rPr>
        <w:t>обрабатывающее производство.</w:t>
      </w:r>
      <w:r w:rsidR="00866755" w:rsidRPr="00866755">
        <w:rPr>
          <w:rFonts w:ascii="Times New Roman" w:hAnsi="Times New Roman" w:cs="Times New Roman"/>
          <w:sz w:val="24"/>
          <w:szCs w:val="24"/>
        </w:rPr>
        <w:t xml:space="preserve"> Данное производство представлено такими предприятиями как ООО «Молот-Оружие» - объем произведенной продукции за 2024 год составил 5775,029 млн</w:t>
      </w:r>
      <w:proofErr w:type="gramStart"/>
      <w:r w:rsidR="00866755" w:rsidRPr="00866755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866755" w:rsidRPr="00866755">
        <w:rPr>
          <w:rFonts w:ascii="Times New Roman" w:hAnsi="Times New Roman" w:cs="Times New Roman"/>
          <w:sz w:val="24"/>
          <w:szCs w:val="24"/>
        </w:rPr>
        <w:t xml:space="preserve">ублей; ООО «НУР» - 4846,423 </w:t>
      </w:r>
      <w:proofErr w:type="spellStart"/>
      <w:r w:rsidR="00866755" w:rsidRPr="00866755">
        <w:rPr>
          <w:rFonts w:ascii="Times New Roman" w:hAnsi="Times New Roman" w:cs="Times New Roman"/>
          <w:sz w:val="24"/>
          <w:szCs w:val="24"/>
        </w:rPr>
        <w:t>млн,рублей</w:t>
      </w:r>
      <w:proofErr w:type="spellEnd"/>
      <w:r w:rsidR="00866755" w:rsidRPr="00866755">
        <w:rPr>
          <w:rFonts w:ascii="Times New Roman" w:hAnsi="Times New Roman" w:cs="Times New Roman"/>
          <w:sz w:val="24"/>
          <w:szCs w:val="24"/>
        </w:rPr>
        <w:t xml:space="preserve">; ООО «Сервисный </w:t>
      </w:r>
      <w:proofErr w:type="spellStart"/>
      <w:r w:rsidR="00866755" w:rsidRPr="00866755">
        <w:rPr>
          <w:rFonts w:ascii="Times New Roman" w:hAnsi="Times New Roman" w:cs="Times New Roman"/>
          <w:sz w:val="24"/>
          <w:szCs w:val="24"/>
        </w:rPr>
        <w:t>Металлоцентр</w:t>
      </w:r>
      <w:proofErr w:type="spellEnd"/>
      <w:r w:rsidR="00866755" w:rsidRPr="00866755">
        <w:rPr>
          <w:rFonts w:ascii="Times New Roman" w:hAnsi="Times New Roman" w:cs="Times New Roman"/>
          <w:sz w:val="24"/>
          <w:szCs w:val="24"/>
        </w:rPr>
        <w:t xml:space="preserve"> ВП» - 592,041 млн.рублей; ООО «МЗ </w:t>
      </w:r>
      <w:proofErr w:type="spellStart"/>
      <w:r w:rsidR="00866755" w:rsidRPr="00866755">
        <w:rPr>
          <w:rFonts w:ascii="Times New Roman" w:hAnsi="Times New Roman" w:cs="Times New Roman"/>
          <w:sz w:val="24"/>
          <w:szCs w:val="24"/>
        </w:rPr>
        <w:t>Меттэм</w:t>
      </w:r>
      <w:proofErr w:type="spellEnd"/>
      <w:r w:rsidR="00866755" w:rsidRPr="00866755">
        <w:rPr>
          <w:rFonts w:ascii="Times New Roman" w:hAnsi="Times New Roman" w:cs="Times New Roman"/>
          <w:sz w:val="24"/>
          <w:szCs w:val="24"/>
        </w:rPr>
        <w:t>» - 254,544 млн.рублей</w:t>
      </w:r>
      <w:r w:rsidR="00866755">
        <w:rPr>
          <w:rFonts w:ascii="Times New Roman" w:hAnsi="Times New Roman" w:cs="Times New Roman"/>
          <w:sz w:val="24"/>
          <w:szCs w:val="24"/>
        </w:rPr>
        <w:t>.</w:t>
      </w:r>
    </w:p>
    <w:p w:rsidR="006735C2" w:rsidRPr="00657382" w:rsidRDefault="006735C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7382">
        <w:rPr>
          <w:rFonts w:ascii="Times New Roman" w:hAnsi="Times New Roman" w:cs="Times New Roman"/>
          <w:sz w:val="24"/>
          <w:szCs w:val="24"/>
        </w:rPr>
        <w:t xml:space="preserve">Существенный вклад в экономику </w:t>
      </w:r>
      <w:r w:rsidR="00866755" w:rsidRPr="00657382">
        <w:rPr>
          <w:rFonts w:ascii="Times New Roman" w:hAnsi="Times New Roman" w:cs="Times New Roman"/>
          <w:sz w:val="24"/>
          <w:szCs w:val="24"/>
        </w:rPr>
        <w:t>города Вятские Поляны</w:t>
      </w:r>
      <w:r w:rsidRPr="00657382">
        <w:rPr>
          <w:rFonts w:ascii="Times New Roman" w:hAnsi="Times New Roman" w:cs="Times New Roman"/>
          <w:sz w:val="24"/>
          <w:szCs w:val="24"/>
        </w:rPr>
        <w:t xml:space="preserve"> вносит сектор малого и среднего предпринимательства. В настоящее время каждый </w:t>
      </w:r>
      <w:r w:rsidR="00657382" w:rsidRPr="00657382">
        <w:rPr>
          <w:rFonts w:ascii="Times New Roman" w:hAnsi="Times New Roman" w:cs="Times New Roman"/>
          <w:sz w:val="24"/>
          <w:szCs w:val="24"/>
        </w:rPr>
        <w:t>шестой</w:t>
      </w:r>
      <w:r w:rsidRPr="00657382">
        <w:rPr>
          <w:rFonts w:ascii="Times New Roman" w:hAnsi="Times New Roman" w:cs="Times New Roman"/>
          <w:sz w:val="24"/>
          <w:szCs w:val="24"/>
        </w:rPr>
        <w:t xml:space="preserve"> работающий житель </w:t>
      </w:r>
      <w:r w:rsidR="00657382" w:rsidRPr="00657382">
        <w:rPr>
          <w:rFonts w:ascii="Times New Roman" w:hAnsi="Times New Roman" w:cs="Times New Roman"/>
          <w:sz w:val="24"/>
          <w:szCs w:val="24"/>
        </w:rPr>
        <w:t>города</w:t>
      </w:r>
      <w:r w:rsidRPr="00657382">
        <w:rPr>
          <w:rFonts w:ascii="Times New Roman" w:hAnsi="Times New Roman" w:cs="Times New Roman"/>
          <w:sz w:val="24"/>
          <w:szCs w:val="24"/>
        </w:rPr>
        <w:t xml:space="preserve"> занят в данном секторе. Приоритетным направлением работы с данным сектором будет являться поддержка предпринимателей, осуществляющих деятельность в реальном секторе экономики, на что будет ориентирована система институтов развития, доказавших свою </w:t>
      </w:r>
      <w:proofErr w:type="spellStart"/>
      <w:r w:rsidRPr="00657382">
        <w:rPr>
          <w:rFonts w:ascii="Times New Roman" w:hAnsi="Times New Roman" w:cs="Times New Roman"/>
          <w:sz w:val="24"/>
          <w:szCs w:val="24"/>
        </w:rPr>
        <w:t>востребованность</w:t>
      </w:r>
      <w:proofErr w:type="spellEnd"/>
      <w:r w:rsidRPr="00657382">
        <w:rPr>
          <w:rFonts w:ascii="Times New Roman" w:hAnsi="Times New Roman" w:cs="Times New Roman"/>
          <w:sz w:val="24"/>
          <w:szCs w:val="24"/>
        </w:rPr>
        <w:t xml:space="preserve"> и эффективность: Центр "Мой Бизнес", в том числе Центр поддержки предпринимательства, Центр кластерного развития, региональная </w:t>
      </w:r>
      <w:proofErr w:type="spellStart"/>
      <w:r w:rsidRPr="00657382">
        <w:rPr>
          <w:rFonts w:ascii="Times New Roman" w:hAnsi="Times New Roman" w:cs="Times New Roman"/>
          <w:sz w:val="24"/>
          <w:szCs w:val="24"/>
        </w:rPr>
        <w:t>микрофинансовая</w:t>
      </w:r>
      <w:proofErr w:type="spellEnd"/>
      <w:r w:rsidRPr="00657382">
        <w:rPr>
          <w:rFonts w:ascii="Times New Roman" w:hAnsi="Times New Roman" w:cs="Times New Roman"/>
          <w:sz w:val="24"/>
          <w:szCs w:val="24"/>
        </w:rPr>
        <w:t xml:space="preserve"> организация, гарантийная организация, а также Центр поддержки экспорта.</w:t>
      </w:r>
    </w:p>
    <w:p w:rsidR="006735C2" w:rsidRPr="00E86EF0" w:rsidRDefault="006735C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EF0">
        <w:rPr>
          <w:rFonts w:ascii="Times New Roman" w:hAnsi="Times New Roman" w:cs="Times New Roman"/>
          <w:sz w:val="24"/>
          <w:szCs w:val="24"/>
        </w:rPr>
        <w:t xml:space="preserve">Главным сдерживающим фактором при развитии многих отраслей экономики </w:t>
      </w:r>
      <w:r w:rsidR="00D47211" w:rsidRPr="00E86EF0">
        <w:rPr>
          <w:rFonts w:ascii="Times New Roman" w:hAnsi="Times New Roman" w:cs="Times New Roman"/>
          <w:sz w:val="24"/>
          <w:szCs w:val="24"/>
        </w:rPr>
        <w:t>города</w:t>
      </w:r>
      <w:r w:rsidRPr="00E86EF0">
        <w:rPr>
          <w:rFonts w:ascii="Times New Roman" w:hAnsi="Times New Roman" w:cs="Times New Roman"/>
          <w:sz w:val="24"/>
          <w:szCs w:val="24"/>
        </w:rPr>
        <w:t xml:space="preserve"> является отсутствие кадров. Это особенно актуально для реального сектора экономики.</w:t>
      </w:r>
    </w:p>
    <w:p w:rsidR="006735C2" w:rsidRPr="00E86EF0" w:rsidRDefault="006735C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EF0">
        <w:rPr>
          <w:rFonts w:ascii="Times New Roman" w:hAnsi="Times New Roman" w:cs="Times New Roman"/>
          <w:sz w:val="24"/>
          <w:szCs w:val="24"/>
        </w:rPr>
        <w:t xml:space="preserve">Для снижения оттока молодых специалистов из </w:t>
      </w:r>
      <w:r w:rsidR="00965F2E" w:rsidRPr="00E86EF0">
        <w:rPr>
          <w:rFonts w:ascii="Times New Roman" w:hAnsi="Times New Roman" w:cs="Times New Roman"/>
          <w:sz w:val="24"/>
          <w:szCs w:val="24"/>
        </w:rPr>
        <w:t xml:space="preserve">города Вятские Поляны </w:t>
      </w:r>
      <w:r w:rsidRPr="00E86EF0">
        <w:rPr>
          <w:rFonts w:ascii="Times New Roman" w:hAnsi="Times New Roman" w:cs="Times New Roman"/>
          <w:sz w:val="24"/>
          <w:szCs w:val="24"/>
        </w:rPr>
        <w:t>ведется следующая работа:</w:t>
      </w:r>
    </w:p>
    <w:p w:rsidR="006735C2" w:rsidRPr="00EA60DE" w:rsidRDefault="00EA60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965F2E" w:rsidRPr="00E86EF0">
        <w:rPr>
          <w:rFonts w:ascii="Times New Roman" w:hAnsi="Times New Roman" w:cs="Times New Roman"/>
          <w:sz w:val="24"/>
          <w:szCs w:val="24"/>
        </w:rPr>
        <w:t>редусмотрены меры поддержки по улучшению качества</w:t>
      </w:r>
      <w:r w:rsidR="00E86EF0" w:rsidRPr="00E86EF0">
        <w:rPr>
          <w:rFonts w:ascii="Times New Roman" w:hAnsi="Times New Roman" w:cs="Times New Roman"/>
          <w:sz w:val="24"/>
          <w:szCs w:val="24"/>
        </w:rPr>
        <w:t xml:space="preserve"> проживания</w:t>
      </w:r>
      <w:r w:rsidR="006735C2" w:rsidRPr="00EA60DE">
        <w:rPr>
          <w:rFonts w:ascii="Times New Roman" w:hAnsi="Times New Roman" w:cs="Times New Roman"/>
          <w:sz w:val="24"/>
          <w:szCs w:val="24"/>
        </w:rPr>
        <w:t>;</w:t>
      </w:r>
    </w:p>
    <w:p w:rsidR="00E86EF0" w:rsidRPr="00EA60DE" w:rsidRDefault="006735C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60DE">
        <w:rPr>
          <w:rFonts w:ascii="Times New Roman" w:hAnsi="Times New Roman" w:cs="Times New Roman"/>
          <w:sz w:val="24"/>
          <w:szCs w:val="24"/>
        </w:rPr>
        <w:t>развивается система среднего профессионального образования</w:t>
      </w:r>
      <w:r w:rsidR="00E86EF0" w:rsidRPr="00EA60DE">
        <w:rPr>
          <w:rFonts w:ascii="Times New Roman" w:hAnsi="Times New Roman" w:cs="Times New Roman"/>
          <w:sz w:val="24"/>
          <w:szCs w:val="24"/>
        </w:rPr>
        <w:t>.</w:t>
      </w:r>
    </w:p>
    <w:p w:rsidR="006735C2" w:rsidRPr="009917BA" w:rsidRDefault="006735C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Pr="009917BA">
        <w:rPr>
          <w:rFonts w:ascii="Times New Roman" w:hAnsi="Times New Roman" w:cs="Times New Roman"/>
          <w:sz w:val="24"/>
          <w:szCs w:val="24"/>
        </w:rPr>
        <w:t xml:space="preserve">В Кировской области создана система институтов развития, которая включает в себя Агентство инвестиционного развития, Фонд развития промышленности, Центр компетенций. Данные организации </w:t>
      </w:r>
      <w:proofErr w:type="gramStart"/>
      <w:r w:rsidRPr="009917BA">
        <w:rPr>
          <w:rFonts w:ascii="Times New Roman" w:hAnsi="Times New Roman" w:cs="Times New Roman"/>
          <w:sz w:val="24"/>
          <w:szCs w:val="24"/>
        </w:rPr>
        <w:t>оказывают меры</w:t>
      </w:r>
      <w:proofErr w:type="gramEnd"/>
      <w:r w:rsidRPr="009917BA">
        <w:rPr>
          <w:rFonts w:ascii="Times New Roman" w:hAnsi="Times New Roman" w:cs="Times New Roman"/>
          <w:sz w:val="24"/>
          <w:szCs w:val="24"/>
        </w:rPr>
        <w:t xml:space="preserve"> поддержки предприятиям реального </w:t>
      </w:r>
      <w:r w:rsidRPr="009917BA">
        <w:rPr>
          <w:rFonts w:ascii="Times New Roman" w:hAnsi="Times New Roman" w:cs="Times New Roman"/>
          <w:sz w:val="24"/>
          <w:szCs w:val="24"/>
        </w:rPr>
        <w:lastRenderedPageBreak/>
        <w:t>сектора экономики, что способствует росту реального сектора экономики и повышению производительности труда в регионе.</w:t>
      </w:r>
      <w:r w:rsidR="00E86EF0" w:rsidRPr="009917BA">
        <w:rPr>
          <w:rFonts w:ascii="Times New Roman" w:hAnsi="Times New Roman" w:cs="Times New Roman"/>
          <w:sz w:val="24"/>
          <w:szCs w:val="24"/>
        </w:rPr>
        <w:t xml:space="preserve"> Предприниматели города Вятские Поляны пользуются услугами институтов развития.</w:t>
      </w:r>
    </w:p>
    <w:p w:rsidR="006735C2" w:rsidRPr="00D77C4B" w:rsidRDefault="006735C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7C4B">
        <w:rPr>
          <w:rFonts w:ascii="Times New Roman" w:hAnsi="Times New Roman" w:cs="Times New Roman"/>
          <w:sz w:val="24"/>
          <w:szCs w:val="24"/>
        </w:rPr>
        <w:t>3.3.3. В рамках реализации приоритета "Экономическое развитие" основными задачами будут являться:</w:t>
      </w:r>
    </w:p>
    <w:p w:rsidR="006735C2" w:rsidRPr="00D77C4B" w:rsidRDefault="006735C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7C4B">
        <w:rPr>
          <w:rFonts w:ascii="Times New Roman" w:hAnsi="Times New Roman" w:cs="Times New Roman"/>
          <w:sz w:val="24"/>
          <w:szCs w:val="24"/>
        </w:rPr>
        <w:t>задача 1 "Динамичное развитие промышленности (оборонно-промышленный комплекс, машиностроение, станкостроение)",</w:t>
      </w:r>
    </w:p>
    <w:p w:rsidR="006735C2" w:rsidRPr="00D77C4B" w:rsidRDefault="006735C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7C4B">
        <w:rPr>
          <w:rFonts w:ascii="Times New Roman" w:hAnsi="Times New Roman" w:cs="Times New Roman"/>
          <w:sz w:val="24"/>
          <w:szCs w:val="24"/>
        </w:rPr>
        <w:t xml:space="preserve">задача </w:t>
      </w:r>
      <w:r w:rsidR="00BD611B">
        <w:rPr>
          <w:rFonts w:ascii="Times New Roman" w:hAnsi="Times New Roman" w:cs="Times New Roman"/>
          <w:sz w:val="24"/>
          <w:szCs w:val="24"/>
        </w:rPr>
        <w:t>2</w:t>
      </w:r>
      <w:r w:rsidRPr="00D77C4B">
        <w:rPr>
          <w:rFonts w:ascii="Times New Roman" w:hAnsi="Times New Roman" w:cs="Times New Roman"/>
          <w:sz w:val="24"/>
          <w:szCs w:val="24"/>
        </w:rPr>
        <w:t xml:space="preserve"> "Строительная отрасль как драйвер развития",</w:t>
      </w:r>
    </w:p>
    <w:p w:rsidR="006735C2" w:rsidRPr="00D77C4B" w:rsidRDefault="006735C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7C4B">
        <w:rPr>
          <w:rFonts w:ascii="Times New Roman" w:hAnsi="Times New Roman" w:cs="Times New Roman"/>
          <w:sz w:val="24"/>
          <w:szCs w:val="24"/>
        </w:rPr>
        <w:t xml:space="preserve">задача </w:t>
      </w:r>
      <w:r w:rsidR="00BD611B">
        <w:rPr>
          <w:rFonts w:ascii="Times New Roman" w:hAnsi="Times New Roman" w:cs="Times New Roman"/>
          <w:sz w:val="24"/>
          <w:szCs w:val="24"/>
        </w:rPr>
        <w:t>3</w:t>
      </w:r>
      <w:r w:rsidRPr="00D77C4B">
        <w:rPr>
          <w:rFonts w:ascii="Times New Roman" w:hAnsi="Times New Roman" w:cs="Times New Roman"/>
          <w:sz w:val="24"/>
          <w:szCs w:val="24"/>
        </w:rPr>
        <w:t xml:space="preserve"> "Развитие малого и среднего бизнеса",</w:t>
      </w:r>
    </w:p>
    <w:p w:rsidR="006735C2" w:rsidRPr="00D77C4B" w:rsidRDefault="006735C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7C4B">
        <w:rPr>
          <w:rFonts w:ascii="Times New Roman" w:hAnsi="Times New Roman" w:cs="Times New Roman"/>
          <w:sz w:val="24"/>
          <w:szCs w:val="24"/>
        </w:rPr>
        <w:t xml:space="preserve">задача </w:t>
      </w:r>
      <w:r w:rsidR="00BD611B">
        <w:rPr>
          <w:rFonts w:ascii="Times New Roman" w:hAnsi="Times New Roman" w:cs="Times New Roman"/>
          <w:sz w:val="24"/>
          <w:szCs w:val="24"/>
        </w:rPr>
        <w:t>4</w:t>
      </w:r>
      <w:r w:rsidRPr="00D77C4B">
        <w:rPr>
          <w:rFonts w:ascii="Times New Roman" w:hAnsi="Times New Roman" w:cs="Times New Roman"/>
          <w:sz w:val="24"/>
          <w:szCs w:val="24"/>
        </w:rPr>
        <w:t xml:space="preserve"> "Создание привлекательного инвестиционного климата"</w:t>
      </w:r>
      <w:r w:rsidR="00D77C4B" w:rsidRPr="00D77C4B">
        <w:rPr>
          <w:rFonts w:ascii="Times New Roman" w:hAnsi="Times New Roman" w:cs="Times New Roman"/>
          <w:sz w:val="24"/>
          <w:szCs w:val="24"/>
        </w:rPr>
        <w:t>.</w:t>
      </w:r>
    </w:p>
    <w:p w:rsidR="006735C2" w:rsidRPr="00D77C4B" w:rsidRDefault="006735C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7C4B">
        <w:rPr>
          <w:rFonts w:ascii="Times New Roman" w:hAnsi="Times New Roman" w:cs="Times New Roman"/>
          <w:sz w:val="24"/>
          <w:szCs w:val="24"/>
        </w:rPr>
        <w:t>3.3.3.1. Для достижения задачи 1 "Динамичное развитие промышленности (оборонно-промышленный комплекс, машиностроение, станкостроение)" планируется реализация следующих направлений:</w:t>
      </w:r>
    </w:p>
    <w:p w:rsidR="006735C2" w:rsidRPr="00D77C4B" w:rsidRDefault="006735C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7C4B">
        <w:rPr>
          <w:rFonts w:ascii="Times New Roman" w:hAnsi="Times New Roman" w:cs="Times New Roman"/>
          <w:sz w:val="24"/>
          <w:szCs w:val="24"/>
        </w:rPr>
        <w:t xml:space="preserve">направление 1 "Повышение эффективности действующих предприятий", в рамках которого планируется определение точек роста в сфере промышленности, </w:t>
      </w:r>
      <w:r w:rsidR="00D77C4B" w:rsidRPr="00D77C4B">
        <w:rPr>
          <w:rFonts w:ascii="Times New Roman" w:hAnsi="Times New Roman" w:cs="Times New Roman"/>
          <w:sz w:val="24"/>
          <w:szCs w:val="24"/>
        </w:rPr>
        <w:t xml:space="preserve">выявление факторов, препятствующих </w:t>
      </w:r>
      <w:r w:rsidRPr="00D77C4B">
        <w:rPr>
          <w:rFonts w:ascii="Times New Roman" w:hAnsi="Times New Roman" w:cs="Times New Roman"/>
          <w:sz w:val="24"/>
          <w:szCs w:val="24"/>
        </w:rPr>
        <w:t xml:space="preserve">развитию промышленных предприятий </w:t>
      </w:r>
      <w:r w:rsidR="00D77C4B" w:rsidRPr="00D77C4B">
        <w:rPr>
          <w:rFonts w:ascii="Times New Roman" w:hAnsi="Times New Roman" w:cs="Times New Roman"/>
          <w:sz w:val="24"/>
          <w:szCs w:val="24"/>
        </w:rPr>
        <w:t xml:space="preserve">города с последующей разработкой механизмов  по их снижению, содействие в </w:t>
      </w:r>
      <w:r w:rsidRPr="00D77C4B">
        <w:rPr>
          <w:rFonts w:ascii="Times New Roman" w:hAnsi="Times New Roman" w:cs="Times New Roman"/>
          <w:sz w:val="24"/>
          <w:szCs w:val="24"/>
        </w:rPr>
        <w:t>продвижени</w:t>
      </w:r>
      <w:r w:rsidR="00D77C4B" w:rsidRPr="00D77C4B">
        <w:rPr>
          <w:rFonts w:ascii="Times New Roman" w:hAnsi="Times New Roman" w:cs="Times New Roman"/>
          <w:sz w:val="24"/>
          <w:szCs w:val="24"/>
        </w:rPr>
        <w:t>и</w:t>
      </w:r>
      <w:r w:rsidRPr="00D77C4B">
        <w:rPr>
          <w:rFonts w:ascii="Times New Roman" w:hAnsi="Times New Roman" w:cs="Times New Roman"/>
          <w:sz w:val="24"/>
          <w:szCs w:val="24"/>
        </w:rPr>
        <w:t xml:space="preserve"> продукции, производимой промышленными предприятиями </w:t>
      </w:r>
      <w:r w:rsidR="00D77C4B" w:rsidRPr="00D77C4B">
        <w:rPr>
          <w:rFonts w:ascii="Times New Roman" w:hAnsi="Times New Roman" w:cs="Times New Roman"/>
          <w:sz w:val="24"/>
          <w:szCs w:val="24"/>
        </w:rPr>
        <w:t>города Вятских Полян</w:t>
      </w:r>
      <w:r w:rsidRPr="00D77C4B">
        <w:rPr>
          <w:rFonts w:ascii="Times New Roman" w:hAnsi="Times New Roman" w:cs="Times New Roman"/>
          <w:sz w:val="24"/>
          <w:szCs w:val="24"/>
        </w:rPr>
        <w:t>;</w:t>
      </w:r>
    </w:p>
    <w:p w:rsidR="00D77C4B" w:rsidRPr="00D77C4B" w:rsidRDefault="00D77C4B" w:rsidP="00D77C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77C4B">
        <w:rPr>
          <w:rFonts w:ascii="Times New Roman" w:hAnsi="Times New Roman" w:cs="Times New Roman"/>
          <w:sz w:val="24"/>
          <w:szCs w:val="24"/>
        </w:rPr>
        <w:t>направление 2 "Создание новых производств", в рамках которого планируется проведение комплексной оценки потенциальных возможностей территории города с последующим их отражением в Инвестиционном профиле муниципального образования, наполнение Инвестиционной карты Кировской области полноценной и достоверной информацией о свободных инвестиционных площадках Вятских Полян и наличии инженерной инфраструктуры, содействие в получении государственной поддержки промышленным предприятиям, в том числе льготного финансирования через институты развития, информирование</w:t>
      </w:r>
      <w:proofErr w:type="gramEnd"/>
      <w:r w:rsidRPr="00D77C4B">
        <w:rPr>
          <w:rFonts w:ascii="Times New Roman" w:hAnsi="Times New Roman" w:cs="Times New Roman"/>
          <w:sz w:val="24"/>
          <w:szCs w:val="24"/>
        </w:rPr>
        <w:t xml:space="preserve"> о возможности получения статуса резидента ТОСЭР «Вятские Поляны» и использования льготного режима налогообложения;</w:t>
      </w:r>
    </w:p>
    <w:p w:rsidR="006735C2" w:rsidRPr="00BD611B" w:rsidRDefault="006735C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611B">
        <w:rPr>
          <w:rFonts w:ascii="Times New Roman" w:hAnsi="Times New Roman" w:cs="Times New Roman"/>
          <w:sz w:val="24"/>
          <w:szCs w:val="24"/>
        </w:rPr>
        <w:t>Эффективность реализации задачи 1 "Динамичное развитие промышленности (оборонно-промышленный комплекс, машиностроение, станкостроение)" будет оцениваться по следующим показателям Стратегии:</w:t>
      </w:r>
    </w:p>
    <w:p w:rsidR="006735C2" w:rsidRPr="0017138D" w:rsidRDefault="006735C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138D">
        <w:rPr>
          <w:rFonts w:ascii="Times New Roman" w:hAnsi="Times New Roman" w:cs="Times New Roman"/>
          <w:sz w:val="24"/>
          <w:szCs w:val="24"/>
        </w:rPr>
        <w:t xml:space="preserve">"Объем отгруженных товаров собственного производства, выполненных работ и услуг собственными силами по обрабатывающим производствам", </w:t>
      </w:r>
      <w:proofErr w:type="gramStart"/>
      <w:r w:rsidRPr="0017138D">
        <w:rPr>
          <w:rFonts w:ascii="Times New Roman" w:hAnsi="Times New Roman" w:cs="Times New Roman"/>
          <w:sz w:val="24"/>
          <w:szCs w:val="24"/>
        </w:rPr>
        <w:t>значение</w:t>
      </w:r>
      <w:proofErr w:type="gramEnd"/>
      <w:r w:rsidRPr="0017138D">
        <w:rPr>
          <w:rFonts w:ascii="Times New Roman" w:hAnsi="Times New Roman" w:cs="Times New Roman"/>
          <w:sz w:val="24"/>
          <w:szCs w:val="24"/>
        </w:rPr>
        <w:t xml:space="preserve"> которого с </w:t>
      </w:r>
      <w:r w:rsidR="0017138D" w:rsidRPr="0017138D">
        <w:rPr>
          <w:rFonts w:ascii="Times New Roman" w:hAnsi="Times New Roman" w:cs="Times New Roman"/>
          <w:sz w:val="24"/>
          <w:szCs w:val="24"/>
        </w:rPr>
        <w:t>11,9</w:t>
      </w:r>
      <w:r w:rsidRPr="0017138D">
        <w:rPr>
          <w:rFonts w:ascii="Times New Roman" w:hAnsi="Times New Roman" w:cs="Times New Roman"/>
          <w:sz w:val="24"/>
          <w:szCs w:val="24"/>
        </w:rPr>
        <w:t xml:space="preserve"> млрд. рублей в 202</w:t>
      </w:r>
      <w:r w:rsidR="006E686A" w:rsidRPr="0017138D">
        <w:rPr>
          <w:rFonts w:ascii="Times New Roman" w:hAnsi="Times New Roman" w:cs="Times New Roman"/>
          <w:sz w:val="24"/>
          <w:szCs w:val="24"/>
        </w:rPr>
        <w:t>4</w:t>
      </w:r>
      <w:r w:rsidRPr="0017138D">
        <w:rPr>
          <w:rFonts w:ascii="Times New Roman" w:hAnsi="Times New Roman" w:cs="Times New Roman"/>
          <w:sz w:val="24"/>
          <w:szCs w:val="24"/>
        </w:rPr>
        <w:t xml:space="preserve"> году увеличится до </w:t>
      </w:r>
      <w:r w:rsidR="0017138D" w:rsidRPr="0017138D">
        <w:rPr>
          <w:rFonts w:ascii="Times New Roman" w:hAnsi="Times New Roman" w:cs="Times New Roman"/>
          <w:sz w:val="24"/>
          <w:szCs w:val="24"/>
        </w:rPr>
        <w:t>21,2</w:t>
      </w:r>
      <w:r w:rsidRPr="0017138D">
        <w:rPr>
          <w:rFonts w:ascii="Times New Roman" w:hAnsi="Times New Roman" w:cs="Times New Roman"/>
          <w:sz w:val="24"/>
          <w:szCs w:val="24"/>
        </w:rPr>
        <w:t xml:space="preserve"> млрд. рублей к 2030 году и до </w:t>
      </w:r>
      <w:r w:rsidR="0017138D" w:rsidRPr="0017138D">
        <w:rPr>
          <w:rFonts w:ascii="Times New Roman" w:hAnsi="Times New Roman" w:cs="Times New Roman"/>
          <w:sz w:val="24"/>
          <w:szCs w:val="24"/>
        </w:rPr>
        <w:t>37,5</w:t>
      </w:r>
      <w:r w:rsidRPr="0017138D">
        <w:rPr>
          <w:rFonts w:ascii="Times New Roman" w:hAnsi="Times New Roman" w:cs="Times New Roman"/>
          <w:sz w:val="24"/>
          <w:szCs w:val="24"/>
        </w:rPr>
        <w:t xml:space="preserve"> млрд. рублей к 2036 году;</w:t>
      </w:r>
    </w:p>
    <w:p w:rsidR="006735C2" w:rsidRPr="006B13FA" w:rsidRDefault="006735C2" w:rsidP="006B13FA">
      <w:pPr>
        <w:pStyle w:val="ConsPlusNormal"/>
        <w:spacing w:before="220" w:after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13FA">
        <w:rPr>
          <w:rFonts w:ascii="Times New Roman" w:hAnsi="Times New Roman" w:cs="Times New Roman"/>
          <w:sz w:val="24"/>
          <w:szCs w:val="24"/>
        </w:rPr>
        <w:t>3.3.3.</w:t>
      </w:r>
      <w:r w:rsidR="00BD611B" w:rsidRPr="006B13FA">
        <w:rPr>
          <w:rFonts w:ascii="Times New Roman" w:hAnsi="Times New Roman" w:cs="Times New Roman"/>
          <w:sz w:val="24"/>
          <w:szCs w:val="24"/>
        </w:rPr>
        <w:t>2</w:t>
      </w:r>
      <w:r w:rsidRPr="006B13FA">
        <w:rPr>
          <w:rFonts w:ascii="Times New Roman" w:hAnsi="Times New Roman" w:cs="Times New Roman"/>
          <w:sz w:val="24"/>
          <w:szCs w:val="24"/>
        </w:rPr>
        <w:t xml:space="preserve">. Для достижения задачи </w:t>
      </w:r>
      <w:r w:rsidR="00EC07BD">
        <w:rPr>
          <w:rFonts w:ascii="Times New Roman" w:hAnsi="Times New Roman" w:cs="Times New Roman"/>
          <w:sz w:val="24"/>
          <w:szCs w:val="24"/>
        </w:rPr>
        <w:t>2</w:t>
      </w:r>
      <w:r w:rsidRPr="006B13FA">
        <w:rPr>
          <w:rFonts w:ascii="Times New Roman" w:hAnsi="Times New Roman" w:cs="Times New Roman"/>
          <w:sz w:val="24"/>
          <w:szCs w:val="24"/>
        </w:rPr>
        <w:t xml:space="preserve"> "Строительная отрасль как драйвер развития" планируется реализация следующих направлений:</w:t>
      </w:r>
    </w:p>
    <w:p w:rsidR="006B13FA" w:rsidRPr="006B13FA" w:rsidRDefault="006735C2" w:rsidP="006B13FA">
      <w:pPr>
        <w:spacing w:after="24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B13FA">
        <w:rPr>
          <w:rFonts w:ascii="Times New Roman" w:hAnsi="Times New Roman"/>
          <w:sz w:val="24"/>
          <w:szCs w:val="24"/>
        </w:rPr>
        <w:t xml:space="preserve">направление 1 "Комплексное развитие территорий", в рамках которого будет обеспечено </w:t>
      </w:r>
      <w:r w:rsidR="006B13FA" w:rsidRPr="006B13FA">
        <w:rPr>
          <w:rFonts w:ascii="Times New Roman" w:hAnsi="Times New Roman"/>
          <w:sz w:val="24"/>
          <w:szCs w:val="24"/>
        </w:rPr>
        <w:t>комплексное развитие территорий, которое должно стать основным инструментом, позволяющего формировать комфортную жилую застройку на неэффективно используемых территориях города;</w:t>
      </w:r>
    </w:p>
    <w:p w:rsidR="006735C2" w:rsidRDefault="006735C2">
      <w:pPr>
        <w:pStyle w:val="ConsPlusNormal"/>
        <w:spacing w:before="220"/>
        <w:ind w:firstLine="540"/>
        <w:jc w:val="both"/>
      </w:pPr>
      <w:r w:rsidRPr="006B13FA">
        <w:rPr>
          <w:rFonts w:ascii="Times New Roman" w:hAnsi="Times New Roman" w:cs="Times New Roman"/>
          <w:sz w:val="24"/>
          <w:szCs w:val="24"/>
        </w:rPr>
        <w:t xml:space="preserve">направление 2 "Увеличение градостроительных возможностей", в рамках которого планируется </w:t>
      </w:r>
      <w:r w:rsidR="006B13FA" w:rsidRPr="006B13FA">
        <w:rPr>
          <w:rFonts w:ascii="Times New Roman" w:hAnsi="Times New Roman" w:cs="Times New Roman"/>
          <w:sz w:val="24"/>
          <w:szCs w:val="24"/>
        </w:rPr>
        <w:t>в формировании</w:t>
      </w:r>
      <w:r w:rsidRPr="006B13FA">
        <w:rPr>
          <w:rFonts w:ascii="Times New Roman" w:hAnsi="Times New Roman" w:cs="Times New Roman"/>
          <w:sz w:val="24"/>
          <w:szCs w:val="24"/>
        </w:rPr>
        <w:t xml:space="preserve"> профессиональн</w:t>
      </w:r>
      <w:r w:rsidR="006B13FA" w:rsidRPr="006B13FA">
        <w:rPr>
          <w:rFonts w:ascii="Times New Roman" w:hAnsi="Times New Roman" w:cs="Times New Roman"/>
          <w:sz w:val="24"/>
          <w:szCs w:val="24"/>
        </w:rPr>
        <w:t>ой</w:t>
      </w:r>
      <w:r w:rsidRPr="006B13FA">
        <w:rPr>
          <w:rFonts w:ascii="Times New Roman" w:hAnsi="Times New Roman" w:cs="Times New Roman"/>
          <w:sz w:val="24"/>
          <w:szCs w:val="24"/>
        </w:rPr>
        <w:t xml:space="preserve"> баз</w:t>
      </w:r>
      <w:r w:rsidR="006B13FA" w:rsidRPr="006B13FA">
        <w:rPr>
          <w:rFonts w:ascii="Times New Roman" w:hAnsi="Times New Roman" w:cs="Times New Roman"/>
          <w:sz w:val="24"/>
          <w:szCs w:val="24"/>
        </w:rPr>
        <w:t>ы</w:t>
      </w:r>
      <w:r w:rsidRPr="006B13FA">
        <w:rPr>
          <w:rFonts w:ascii="Times New Roman" w:hAnsi="Times New Roman" w:cs="Times New Roman"/>
          <w:sz w:val="24"/>
          <w:szCs w:val="24"/>
        </w:rPr>
        <w:t xml:space="preserve"> инвестиционных площадок для жилищного строительства, размещения производства, торговой или офисной недвижимости "Банк земли", </w:t>
      </w:r>
      <w:r w:rsidR="006B13FA" w:rsidRPr="006B13FA">
        <w:rPr>
          <w:rFonts w:ascii="Times New Roman" w:hAnsi="Times New Roman" w:cs="Times New Roman"/>
          <w:sz w:val="24"/>
          <w:szCs w:val="24"/>
        </w:rPr>
        <w:t>ежегодно формировать</w:t>
      </w:r>
      <w:r w:rsidR="006B13FA">
        <w:t xml:space="preserve"> </w:t>
      </w:r>
      <w:r w:rsidR="006B13FA" w:rsidRPr="006B13FA">
        <w:rPr>
          <w:rFonts w:ascii="Times New Roman" w:hAnsi="Times New Roman" w:cs="Times New Roman"/>
          <w:sz w:val="24"/>
          <w:szCs w:val="24"/>
        </w:rPr>
        <w:t xml:space="preserve">земельные участки для жилищного строительства, максимально обеспеченные сетями инженерно-технического обеспечения </w:t>
      </w:r>
      <w:r w:rsidR="006B13FA" w:rsidRPr="006B13FA">
        <w:rPr>
          <w:rFonts w:ascii="Times New Roman" w:hAnsi="Times New Roman" w:cs="Times New Roman"/>
          <w:sz w:val="24"/>
          <w:szCs w:val="24"/>
        </w:rPr>
        <w:lastRenderedPageBreak/>
        <w:t>и транспортной инфраструктурой, разработка проектов планировки территории в целях жилищного строительства</w:t>
      </w:r>
      <w:r w:rsidRPr="006B13FA">
        <w:rPr>
          <w:rFonts w:ascii="Times New Roman" w:hAnsi="Times New Roman" w:cs="Times New Roman"/>
          <w:sz w:val="24"/>
          <w:szCs w:val="24"/>
        </w:rPr>
        <w:t>;</w:t>
      </w:r>
    </w:p>
    <w:p w:rsidR="006735C2" w:rsidRPr="00B341A0" w:rsidRDefault="006735C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341A0">
        <w:rPr>
          <w:rFonts w:ascii="Times New Roman" w:hAnsi="Times New Roman" w:cs="Times New Roman"/>
          <w:sz w:val="24"/>
          <w:szCs w:val="24"/>
        </w:rPr>
        <w:t>направление 3 "Увеличение объемов жилищного строительства и повышение его доступности для граждан", в рамках которого планируется обеспечить территории под жилищное строительство необходимой социальной, коммунальной, транспортной и иной инфраструктурой, вовлекать в оборот земельные участки для увеличения объемов жилищного строительства, синхронизировать развитие дорожной инфраструктуры с проектами комплексного развития территорий и перспективными локациями, развивать индивидуальное жилищное строительство как меру, ведущую к увеличению демографического</w:t>
      </w:r>
      <w:proofErr w:type="gramEnd"/>
      <w:r w:rsidRPr="00B341A0">
        <w:rPr>
          <w:rFonts w:ascii="Times New Roman" w:hAnsi="Times New Roman" w:cs="Times New Roman"/>
          <w:sz w:val="24"/>
          <w:szCs w:val="24"/>
        </w:rPr>
        <w:t xml:space="preserve"> потенциала, а также выполнять государственные обязательства по обеспечению жильем отдельных категорий граждан;</w:t>
      </w:r>
    </w:p>
    <w:p w:rsidR="006735C2" w:rsidRPr="00544DD9" w:rsidRDefault="006735C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4DD9">
        <w:rPr>
          <w:rFonts w:ascii="Times New Roman" w:hAnsi="Times New Roman" w:cs="Times New Roman"/>
          <w:sz w:val="24"/>
          <w:szCs w:val="24"/>
        </w:rPr>
        <w:t xml:space="preserve">направление 4 "Ликвидация аварийного жилищного фонда", в рамках которого планируется разработка новых подходов и механизмов расселения из имеющегося аварийного жилищного фонда на территории </w:t>
      </w:r>
      <w:r w:rsidR="00544DD9" w:rsidRPr="00544DD9">
        <w:rPr>
          <w:rFonts w:ascii="Times New Roman" w:hAnsi="Times New Roman" w:cs="Times New Roman"/>
          <w:sz w:val="24"/>
          <w:szCs w:val="24"/>
        </w:rPr>
        <w:t>города</w:t>
      </w:r>
      <w:r w:rsidRPr="00544DD9">
        <w:rPr>
          <w:rFonts w:ascii="Times New Roman" w:hAnsi="Times New Roman" w:cs="Times New Roman"/>
          <w:sz w:val="24"/>
          <w:szCs w:val="24"/>
        </w:rPr>
        <w:t>, ликвидация аварийных многоквартирных домов и переселение граждан из аварийного жилищного фонда;</w:t>
      </w:r>
    </w:p>
    <w:p w:rsidR="006735C2" w:rsidRPr="00544DD9" w:rsidRDefault="006735C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4DD9">
        <w:rPr>
          <w:rFonts w:ascii="Times New Roman" w:hAnsi="Times New Roman" w:cs="Times New Roman"/>
          <w:sz w:val="24"/>
          <w:szCs w:val="24"/>
        </w:rPr>
        <w:t xml:space="preserve">направление 5 "Усовершенствование механизма государственной поддержки строительной отрасли", в рамках которого планируется оказание консультационной поддержки </w:t>
      </w:r>
      <w:r w:rsidR="00544DD9" w:rsidRPr="00544DD9">
        <w:rPr>
          <w:rFonts w:ascii="Times New Roman" w:hAnsi="Times New Roman" w:cs="Times New Roman"/>
          <w:sz w:val="24"/>
          <w:szCs w:val="24"/>
        </w:rPr>
        <w:t xml:space="preserve">для предприятий строительной отрасли </w:t>
      </w:r>
      <w:r w:rsidRPr="00544DD9">
        <w:rPr>
          <w:rFonts w:ascii="Times New Roman" w:hAnsi="Times New Roman" w:cs="Times New Roman"/>
          <w:sz w:val="24"/>
          <w:szCs w:val="24"/>
        </w:rPr>
        <w:t>по вопросам получения документов, необходимых для получения разрешения на строительство и разрешения на ввод объекта в эксплуатацию и по созданию жилищного фонда социального найма;</w:t>
      </w:r>
    </w:p>
    <w:p w:rsidR="006735C2" w:rsidRPr="00480169" w:rsidRDefault="006735C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80169">
        <w:rPr>
          <w:rFonts w:ascii="Times New Roman" w:hAnsi="Times New Roman" w:cs="Times New Roman"/>
          <w:sz w:val="24"/>
          <w:szCs w:val="24"/>
        </w:rPr>
        <w:t xml:space="preserve">направление </w:t>
      </w:r>
      <w:r w:rsidR="00480169" w:rsidRPr="00480169">
        <w:rPr>
          <w:rFonts w:ascii="Times New Roman" w:hAnsi="Times New Roman" w:cs="Times New Roman"/>
          <w:sz w:val="24"/>
          <w:szCs w:val="24"/>
        </w:rPr>
        <w:t>6</w:t>
      </w:r>
      <w:r w:rsidRPr="00480169">
        <w:rPr>
          <w:rFonts w:ascii="Times New Roman" w:hAnsi="Times New Roman" w:cs="Times New Roman"/>
          <w:sz w:val="24"/>
          <w:szCs w:val="24"/>
        </w:rPr>
        <w:t xml:space="preserve"> "Долгосрочное планирование и заказ из социальной сферы на строительство и ремонт объектов", в рамках которого планируется обеспечить строительство и ремонт объектов государственной и муниципальной собственности в целях сокращения сроков реализации инвестиционных проектов, полного освоения бюджетных средств, эффективного распределения бюджетных ресурсов, своевременного ввода объектов в эксплуатацию и снижения объемов незавершенного строительства.</w:t>
      </w:r>
      <w:proofErr w:type="gramEnd"/>
    </w:p>
    <w:p w:rsidR="006735C2" w:rsidRPr="00480169" w:rsidRDefault="006735C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0169">
        <w:rPr>
          <w:rFonts w:ascii="Times New Roman" w:hAnsi="Times New Roman" w:cs="Times New Roman"/>
          <w:sz w:val="24"/>
          <w:szCs w:val="24"/>
        </w:rPr>
        <w:t>Эффективность реализации задачи 3 "Строительная отрасль как драйвер развития" будет оцениваться по следующим показателям Стратегии:</w:t>
      </w:r>
    </w:p>
    <w:p w:rsidR="006735C2" w:rsidRPr="00480169" w:rsidRDefault="006735C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0169">
        <w:rPr>
          <w:rFonts w:ascii="Times New Roman" w:hAnsi="Times New Roman" w:cs="Times New Roman"/>
          <w:sz w:val="24"/>
          <w:szCs w:val="24"/>
        </w:rPr>
        <w:t xml:space="preserve">"Доля ввода жилья в рамках комплексного развития территорий от общего ввода жилья в </w:t>
      </w:r>
      <w:r w:rsidR="00244FAD">
        <w:rPr>
          <w:rFonts w:ascii="Times New Roman" w:hAnsi="Times New Roman" w:cs="Times New Roman"/>
          <w:sz w:val="24"/>
          <w:szCs w:val="24"/>
        </w:rPr>
        <w:t>городе Вятские Поляны</w:t>
      </w:r>
      <w:r w:rsidRPr="00480169">
        <w:rPr>
          <w:rFonts w:ascii="Times New Roman" w:hAnsi="Times New Roman" w:cs="Times New Roman"/>
          <w:sz w:val="24"/>
          <w:szCs w:val="24"/>
        </w:rPr>
        <w:t xml:space="preserve">", значение которого с </w:t>
      </w:r>
      <w:r w:rsidR="00480169" w:rsidRPr="00480169">
        <w:rPr>
          <w:rFonts w:ascii="Times New Roman" w:hAnsi="Times New Roman" w:cs="Times New Roman"/>
          <w:sz w:val="24"/>
          <w:szCs w:val="24"/>
        </w:rPr>
        <w:t>0</w:t>
      </w:r>
      <w:r w:rsidRPr="00480169">
        <w:rPr>
          <w:rFonts w:ascii="Times New Roman" w:hAnsi="Times New Roman" w:cs="Times New Roman"/>
          <w:sz w:val="24"/>
          <w:szCs w:val="24"/>
        </w:rPr>
        <w:t>% в 202</w:t>
      </w:r>
      <w:r w:rsidR="00480169" w:rsidRPr="00480169">
        <w:rPr>
          <w:rFonts w:ascii="Times New Roman" w:hAnsi="Times New Roman" w:cs="Times New Roman"/>
          <w:sz w:val="24"/>
          <w:szCs w:val="24"/>
        </w:rPr>
        <w:t>4</w:t>
      </w:r>
      <w:r w:rsidRPr="00480169">
        <w:rPr>
          <w:rFonts w:ascii="Times New Roman" w:hAnsi="Times New Roman" w:cs="Times New Roman"/>
          <w:sz w:val="24"/>
          <w:szCs w:val="24"/>
        </w:rPr>
        <w:t xml:space="preserve"> году увеличится до 5% к 2030 году и до </w:t>
      </w:r>
      <w:r w:rsidR="00480169" w:rsidRPr="00480169">
        <w:rPr>
          <w:rFonts w:ascii="Times New Roman" w:hAnsi="Times New Roman" w:cs="Times New Roman"/>
          <w:sz w:val="24"/>
          <w:szCs w:val="24"/>
        </w:rPr>
        <w:t>1</w:t>
      </w:r>
      <w:r w:rsidRPr="00480169">
        <w:rPr>
          <w:rFonts w:ascii="Times New Roman" w:hAnsi="Times New Roman" w:cs="Times New Roman"/>
          <w:sz w:val="24"/>
          <w:szCs w:val="24"/>
        </w:rPr>
        <w:t>0% к 2036 году;</w:t>
      </w:r>
    </w:p>
    <w:p w:rsidR="006735C2" w:rsidRPr="00703239" w:rsidRDefault="006735C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239">
        <w:rPr>
          <w:rFonts w:ascii="Times New Roman" w:hAnsi="Times New Roman" w:cs="Times New Roman"/>
          <w:sz w:val="24"/>
          <w:szCs w:val="24"/>
        </w:rPr>
        <w:t xml:space="preserve">"Площадь земельных участков, имеющих градостроительные планы", </w:t>
      </w:r>
      <w:proofErr w:type="gramStart"/>
      <w:r w:rsidRPr="00703239">
        <w:rPr>
          <w:rFonts w:ascii="Times New Roman" w:hAnsi="Times New Roman" w:cs="Times New Roman"/>
          <w:sz w:val="24"/>
          <w:szCs w:val="24"/>
        </w:rPr>
        <w:t>значение</w:t>
      </w:r>
      <w:proofErr w:type="gramEnd"/>
      <w:r w:rsidRPr="00703239">
        <w:rPr>
          <w:rFonts w:ascii="Times New Roman" w:hAnsi="Times New Roman" w:cs="Times New Roman"/>
          <w:sz w:val="24"/>
          <w:szCs w:val="24"/>
        </w:rPr>
        <w:t xml:space="preserve"> которого с 3,5 </w:t>
      </w:r>
      <w:r w:rsidR="00703239" w:rsidRPr="00703239">
        <w:rPr>
          <w:rFonts w:ascii="Times New Roman" w:hAnsi="Times New Roman" w:cs="Times New Roman"/>
          <w:sz w:val="24"/>
          <w:szCs w:val="24"/>
        </w:rPr>
        <w:t>тыс</w:t>
      </w:r>
      <w:r w:rsidRPr="00703239">
        <w:rPr>
          <w:rFonts w:ascii="Times New Roman" w:hAnsi="Times New Roman" w:cs="Times New Roman"/>
          <w:sz w:val="24"/>
          <w:szCs w:val="24"/>
        </w:rPr>
        <w:t>. кв. метров в 202</w:t>
      </w:r>
      <w:r w:rsidR="00703239" w:rsidRPr="00703239">
        <w:rPr>
          <w:rFonts w:ascii="Times New Roman" w:hAnsi="Times New Roman" w:cs="Times New Roman"/>
          <w:sz w:val="24"/>
          <w:szCs w:val="24"/>
        </w:rPr>
        <w:t>4</w:t>
      </w:r>
      <w:r w:rsidRPr="00703239">
        <w:rPr>
          <w:rFonts w:ascii="Times New Roman" w:hAnsi="Times New Roman" w:cs="Times New Roman"/>
          <w:sz w:val="24"/>
          <w:szCs w:val="24"/>
        </w:rPr>
        <w:t xml:space="preserve"> году увеличится до </w:t>
      </w:r>
      <w:r w:rsidR="00703239" w:rsidRPr="00703239">
        <w:rPr>
          <w:rFonts w:ascii="Times New Roman" w:hAnsi="Times New Roman" w:cs="Times New Roman"/>
          <w:sz w:val="24"/>
          <w:szCs w:val="24"/>
        </w:rPr>
        <w:t>9,9 тыс</w:t>
      </w:r>
      <w:r w:rsidRPr="00703239">
        <w:rPr>
          <w:rFonts w:ascii="Times New Roman" w:hAnsi="Times New Roman" w:cs="Times New Roman"/>
          <w:sz w:val="24"/>
          <w:szCs w:val="24"/>
        </w:rPr>
        <w:t xml:space="preserve">. кв. метров к 2030 году и до </w:t>
      </w:r>
      <w:r w:rsidR="00703239" w:rsidRPr="00703239">
        <w:rPr>
          <w:rFonts w:ascii="Times New Roman" w:hAnsi="Times New Roman" w:cs="Times New Roman"/>
          <w:sz w:val="24"/>
          <w:szCs w:val="24"/>
        </w:rPr>
        <w:t>12 тыс</w:t>
      </w:r>
      <w:r w:rsidRPr="00703239">
        <w:rPr>
          <w:rFonts w:ascii="Times New Roman" w:hAnsi="Times New Roman" w:cs="Times New Roman"/>
          <w:sz w:val="24"/>
          <w:szCs w:val="24"/>
        </w:rPr>
        <w:t>. кв. метров к 2036 году;</w:t>
      </w:r>
    </w:p>
    <w:p w:rsidR="006735C2" w:rsidRPr="00703239" w:rsidRDefault="006735C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239">
        <w:rPr>
          <w:rFonts w:ascii="Times New Roman" w:hAnsi="Times New Roman" w:cs="Times New Roman"/>
          <w:sz w:val="24"/>
          <w:szCs w:val="24"/>
        </w:rPr>
        <w:t xml:space="preserve">"Количество квадратных метров расселенного непригодного для проживания жилищного фонда (нарастающим итогом)", значение которого с </w:t>
      </w:r>
      <w:r w:rsidR="00703239" w:rsidRPr="00703239">
        <w:rPr>
          <w:rFonts w:ascii="Times New Roman" w:hAnsi="Times New Roman" w:cs="Times New Roman"/>
          <w:sz w:val="24"/>
          <w:szCs w:val="24"/>
        </w:rPr>
        <w:t>0,6</w:t>
      </w:r>
      <w:r w:rsidRPr="00703239">
        <w:rPr>
          <w:rFonts w:ascii="Times New Roman" w:hAnsi="Times New Roman" w:cs="Times New Roman"/>
          <w:sz w:val="24"/>
          <w:szCs w:val="24"/>
        </w:rPr>
        <w:t xml:space="preserve"> тыс. кв. метров в 202</w:t>
      </w:r>
      <w:r w:rsidR="00703239" w:rsidRPr="00703239">
        <w:rPr>
          <w:rFonts w:ascii="Times New Roman" w:hAnsi="Times New Roman" w:cs="Times New Roman"/>
          <w:sz w:val="24"/>
          <w:szCs w:val="24"/>
        </w:rPr>
        <w:t>4</w:t>
      </w:r>
      <w:r w:rsidRPr="00703239">
        <w:rPr>
          <w:rFonts w:ascii="Times New Roman" w:hAnsi="Times New Roman" w:cs="Times New Roman"/>
          <w:sz w:val="24"/>
          <w:szCs w:val="24"/>
        </w:rPr>
        <w:t xml:space="preserve"> году увеличится до </w:t>
      </w:r>
      <w:r w:rsidR="00703239" w:rsidRPr="00703239">
        <w:rPr>
          <w:rFonts w:ascii="Times New Roman" w:hAnsi="Times New Roman" w:cs="Times New Roman"/>
          <w:sz w:val="24"/>
          <w:szCs w:val="24"/>
        </w:rPr>
        <w:t>1,5</w:t>
      </w:r>
      <w:r w:rsidRPr="00703239">
        <w:rPr>
          <w:rFonts w:ascii="Times New Roman" w:hAnsi="Times New Roman" w:cs="Times New Roman"/>
          <w:sz w:val="24"/>
          <w:szCs w:val="24"/>
        </w:rPr>
        <w:t xml:space="preserve"> тыс. кв. метров к 2030 году и до </w:t>
      </w:r>
      <w:r w:rsidR="00703239" w:rsidRPr="00703239">
        <w:rPr>
          <w:rFonts w:ascii="Times New Roman" w:hAnsi="Times New Roman" w:cs="Times New Roman"/>
          <w:sz w:val="24"/>
          <w:szCs w:val="24"/>
        </w:rPr>
        <w:t>2,0</w:t>
      </w:r>
      <w:r w:rsidRPr="00703239">
        <w:rPr>
          <w:rFonts w:ascii="Times New Roman" w:hAnsi="Times New Roman" w:cs="Times New Roman"/>
          <w:sz w:val="24"/>
          <w:szCs w:val="24"/>
        </w:rPr>
        <w:t xml:space="preserve"> тыс. кв. метров к 2036 году;</w:t>
      </w:r>
    </w:p>
    <w:p w:rsidR="006735C2" w:rsidRPr="00703239" w:rsidRDefault="006735C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239">
        <w:rPr>
          <w:rFonts w:ascii="Times New Roman" w:hAnsi="Times New Roman" w:cs="Times New Roman"/>
          <w:sz w:val="24"/>
          <w:szCs w:val="24"/>
        </w:rPr>
        <w:t xml:space="preserve">"Ввод жилья", значение которого с </w:t>
      </w:r>
      <w:r w:rsidR="00703239" w:rsidRPr="00703239">
        <w:rPr>
          <w:rFonts w:ascii="Times New Roman" w:hAnsi="Times New Roman" w:cs="Times New Roman"/>
          <w:sz w:val="24"/>
          <w:szCs w:val="24"/>
        </w:rPr>
        <w:t>6,5</w:t>
      </w:r>
      <w:r w:rsidRPr="00703239">
        <w:rPr>
          <w:rFonts w:ascii="Times New Roman" w:hAnsi="Times New Roman" w:cs="Times New Roman"/>
          <w:sz w:val="24"/>
          <w:szCs w:val="24"/>
        </w:rPr>
        <w:t xml:space="preserve"> тыс. кв. метров в 202</w:t>
      </w:r>
      <w:r w:rsidR="00703239" w:rsidRPr="00703239">
        <w:rPr>
          <w:rFonts w:ascii="Times New Roman" w:hAnsi="Times New Roman" w:cs="Times New Roman"/>
          <w:sz w:val="24"/>
          <w:szCs w:val="24"/>
        </w:rPr>
        <w:t>4</w:t>
      </w:r>
      <w:r w:rsidRPr="00703239">
        <w:rPr>
          <w:rFonts w:ascii="Times New Roman" w:hAnsi="Times New Roman" w:cs="Times New Roman"/>
          <w:sz w:val="24"/>
          <w:szCs w:val="24"/>
        </w:rPr>
        <w:t xml:space="preserve"> году увеличится до 7</w:t>
      </w:r>
      <w:r w:rsidR="00703239" w:rsidRPr="00703239">
        <w:rPr>
          <w:rFonts w:ascii="Times New Roman" w:hAnsi="Times New Roman" w:cs="Times New Roman"/>
          <w:sz w:val="24"/>
          <w:szCs w:val="24"/>
        </w:rPr>
        <w:t>,3</w:t>
      </w:r>
      <w:r w:rsidRPr="00703239">
        <w:rPr>
          <w:rFonts w:ascii="Times New Roman" w:hAnsi="Times New Roman" w:cs="Times New Roman"/>
          <w:sz w:val="24"/>
          <w:szCs w:val="24"/>
        </w:rPr>
        <w:t xml:space="preserve"> тыс. кв. метров к 2030 году и до 10</w:t>
      </w:r>
      <w:r w:rsidR="00703239" w:rsidRPr="00703239">
        <w:rPr>
          <w:rFonts w:ascii="Times New Roman" w:hAnsi="Times New Roman" w:cs="Times New Roman"/>
          <w:sz w:val="24"/>
          <w:szCs w:val="24"/>
        </w:rPr>
        <w:t xml:space="preserve">,0 </w:t>
      </w:r>
      <w:r w:rsidRPr="00703239">
        <w:rPr>
          <w:rFonts w:ascii="Times New Roman" w:hAnsi="Times New Roman" w:cs="Times New Roman"/>
          <w:sz w:val="24"/>
          <w:szCs w:val="24"/>
        </w:rPr>
        <w:t>тыс. кв. метров к 2036 году.</w:t>
      </w:r>
    </w:p>
    <w:p w:rsidR="006735C2" w:rsidRPr="000C2A34" w:rsidRDefault="006735C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2A34">
        <w:rPr>
          <w:rFonts w:ascii="Times New Roman" w:hAnsi="Times New Roman" w:cs="Times New Roman"/>
          <w:sz w:val="24"/>
          <w:szCs w:val="24"/>
        </w:rPr>
        <w:t xml:space="preserve">3.3.3.4. Для достижения задачи </w:t>
      </w:r>
      <w:r w:rsidR="00A70C49">
        <w:rPr>
          <w:rFonts w:ascii="Times New Roman" w:hAnsi="Times New Roman" w:cs="Times New Roman"/>
          <w:sz w:val="24"/>
          <w:szCs w:val="24"/>
        </w:rPr>
        <w:t>3</w:t>
      </w:r>
      <w:r w:rsidRPr="000C2A34">
        <w:rPr>
          <w:rFonts w:ascii="Times New Roman" w:hAnsi="Times New Roman" w:cs="Times New Roman"/>
          <w:sz w:val="24"/>
          <w:szCs w:val="24"/>
        </w:rPr>
        <w:t xml:space="preserve"> "Развитие малого и среднего бизнеса" планируется реализация следующих направлений:</w:t>
      </w:r>
    </w:p>
    <w:p w:rsidR="006735C2" w:rsidRPr="00BA6D7F" w:rsidRDefault="006735C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6D7F">
        <w:rPr>
          <w:rFonts w:ascii="Times New Roman" w:hAnsi="Times New Roman" w:cs="Times New Roman"/>
          <w:sz w:val="24"/>
          <w:szCs w:val="24"/>
        </w:rPr>
        <w:t xml:space="preserve">направление 1 "Вовлечение бизнеса в формирование политики в сфере предпринимательства", в рамках которого планируется осуществление деятельности </w:t>
      </w:r>
      <w:r w:rsidR="000C2A34" w:rsidRPr="00BA6D7F">
        <w:rPr>
          <w:rFonts w:ascii="Times New Roman" w:hAnsi="Times New Roman" w:cs="Times New Roman"/>
          <w:sz w:val="24"/>
          <w:szCs w:val="24"/>
        </w:rPr>
        <w:t>консультативного совета по улучшению инвестиционного климата и развитию предпринимательства в городе Вятские П</w:t>
      </w:r>
      <w:r w:rsidR="00BA6D7F" w:rsidRPr="00BA6D7F">
        <w:rPr>
          <w:rFonts w:ascii="Times New Roman" w:hAnsi="Times New Roman" w:cs="Times New Roman"/>
          <w:sz w:val="24"/>
          <w:szCs w:val="24"/>
        </w:rPr>
        <w:t>оляны, проведение встреч представителей бизнеса и власти</w:t>
      </w:r>
      <w:r w:rsidRPr="00BA6D7F">
        <w:rPr>
          <w:rFonts w:ascii="Times New Roman" w:hAnsi="Times New Roman" w:cs="Times New Roman"/>
          <w:sz w:val="24"/>
          <w:szCs w:val="24"/>
        </w:rPr>
        <w:t>;</w:t>
      </w:r>
    </w:p>
    <w:p w:rsidR="006735C2" w:rsidRPr="00BA6D7F" w:rsidRDefault="006735C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6D7F">
        <w:rPr>
          <w:rFonts w:ascii="Times New Roman" w:hAnsi="Times New Roman" w:cs="Times New Roman"/>
          <w:sz w:val="24"/>
          <w:szCs w:val="24"/>
        </w:rPr>
        <w:lastRenderedPageBreak/>
        <w:t>направление 2 "</w:t>
      </w:r>
      <w:r w:rsidR="00BA6D7F" w:rsidRPr="00BA6D7F">
        <w:rPr>
          <w:rFonts w:ascii="Times New Roman" w:hAnsi="Times New Roman" w:cs="Times New Roman"/>
          <w:sz w:val="24"/>
          <w:szCs w:val="24"/>
        </w:rPr>
        <w:t xml:space="preserve">Формирование благоприятной среды для устойчивого функционирования и развития малого и среднего </w:t>
      </w:r>
      <w:proofErr w:type="gramStart"/>
      <w:r w:rsidR="00BA6D7F" w:rsidRPr="00BA6D7F">
        <w:rPr>
          <w:rFonts w:ascii="Times New Roman" w:hAnsi="Times New Roman" w:cs="Times New Roman"/>
          <w:sz w:val="24"/>
          <w:szCs w:val="24"/>
        </w:rPr>
        <w:t>предпринимательства</w:t>
      </w:r>
      <w:proofErr w:type="gramEnd"/>
      <w:r w:rsidR="00BA6D7F" w:rsidRPr="00BA6D7F">
        <w:rPr>
          <w:rFonts w:ascii="Times New Roman" w:hAnsi="Times New Roman" w:cs="Times New Roman"/>
          <w:sz w:val="24"/>
          <w:szCs w:val="24"/>
        </w:rPr>
        <w:t xml:space="preserve">» в рамках </w:t>
      </w:r>
      <w:proofErr w:type="gramStart"/>
      <w:r w:rsidR="00BA6D7F" w:rsidRPr="00BA6D7F">
        <w:rPr>
          <w:rFonts w:ascii="Times New Roman" w:hAnsi="Times New Roman" w:cs="Times New Roman"/>
          <w:sz w:val="24"/>
          <w:szCs w:val="24"/>
        </w:rPr>
        <w:t>которого</w:t>
      </w:r>
      <w:proofErr w:type="gramEnd"/>
      <w:r w:rsidR="00BA6D7F" w:rsidRPr="00BA6D7F">
        <w:rPr>
          <w:rFonts w:ascii="Times New Roman" w:hAnsi="Times New Roman" w:cs="Times New Roman"/>
          <w:sz w:val="24"/>
          <w:szCs w:val="24"/>
        </w:rPr>
        <w:t xml:space="preserve"> планируется совершенствование механизмов различных видов поддержки субъектов предпринимательства, снижение административных барьеров, повышение доступности финансовых ресурсов, содействие институтам, способствующим развитию предпринимательской активности;</w:t>
      </w:r>
    </w:p>
    <w:p w:rsidR="006735C2" w:rsidRPr="00FF3C09" w:rsidRDefault="006735C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F3C09">
        <w:rPr>
          <w:rFonts w:ascii="Times New Roman" w:hAnsi="Times New Roman" w:cs="Times New Roman"/>
          <w:sz w:val="24"/>
          <w:szCs w:val="24"/>
        </w:rPr>
        <w:t xml:space="preserve">направление </w:t>
      </w:r>
      <w:r w:rsidR="00BA6D7F" w:rsidRPr="00FF3C09">
        <w:rPr>
          <w:rFonts w:ascii="Times New Roman" w:hAnsi="Times New Roman" w:cs="Times New Roman"/>
          <w:sz w:val="24"/>
          <w:szCs w:val="24"/>
        </w:rPr>
        <w:t>3</w:t>
      </w:r>
      <w:r w:rsidRPr="00FF3C09">
        <w:rPr>
          <w:rFonts w:ascii="Times New Roman" w:hAnsi="Times New Roman" w:cs="Times New Roman"/>
          <w:sz w:val="24"/>
          <w:szCs w:val="24"/>
        </w:rPr>
        <w:t xml:space="preserve"> "Развитие туризма и индустрии гостеприимства", в рамках которого планируется формирование положительного имиджа </w:t>
      </w:r>
      <w:r w:rsidR="00BA6D7F" w:rsidRPr="00FF3C09">
        <w:rPr>
          <w:rFonts w:ascii="Times New Roman" w:hAnsi="Times New Roman" w:cs="Times New Roman"/>
          <w:sz w:val="24"/>
          <w:szCs w:val="24"/>
        </w:rPr>
        <w:t>города</w:t>
      </w:r>
      <w:r w:rsidRPr="00FF3C09">
        <w:rPr>
          <w:rFonts w:ascii="Times New Roman" w:hAnsi="Times New Roman" w:cs="Times New Roman"/>
          <w:sz w:val="24"/>
          <w:szCs w:val="24"/>
        </w:rPr>
        <w:t xml:space="preserve"> как туристического направления, включая разработку бренда, продвижение туристического потенциала </w:t>
      </w:r>
      <w:r w:rsidR="008F39A4" w:rsidRPr="00FF3C09">
        <w:rPr>
          <w:rFonts w:ascii="Times New Roman" w:hAnsi="Times New Roman" w:cs="Times New Roman"/>
          <w:sz w:val="24"/>
          <w:szCs w:val="24"/>
        </w:rPr>
        <w:t>города</w:t>
      </w:r>
      <w:r w:rsidRPr="00FF3C09">
        <w:rPr>
          <w:rFonts w:ascii="Times New Roman" w:hAnsi="Times New Roman" w:cs="Times New Roman"/>
          <w:sz w:val="24"/>
          <w:szCs w:val="24"/>
        </w:rPr>
        <w:t>, в том числе через участие в туристических выставках и ярмарках, организация фестивалей и конкурсов, развитие автомобильного, событийного, спортивного</w:t>
      </w:r>
      <w:r w:rsidR="00FF3C09" w:rsidRPr="00FF3C09">
        <w:rPr>
          <w:rFonts w:ascii="Times New Roman" w:hAnsi="Times New Roman" w:cs="Times New Roman"/>
          <w:sz w:val="24"/>
          <w:szCs w:val="24"/>
        </w:rPr>
        <w:t xml:space="preserve"> туризма</w:t>
      </w:r>
      <w:r w:rsidRPr="00FF3C09">
        <w:rPr>
          <w:rFonts w:ascii="Times New Roman" w:hAnsi="Times New Roman" w:cs="Times New Roman"/>
          <w:sz w:val="24"/>
          <w:szCs w:val="24"/>
        </w:rPr>
        <w:t>, а также разработка и реализация программы развития предпринимательства в сфере туризма и гостеприимства.</w:t>
      </w:r>
      <w:proofErr w:type="gramEnd"/>
    </w:p>
    <w:p w:rsidR="006735C2" w:rsidRPr="008F39A4" w:rsidRDefault="006735C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39A4">
        <w:rPr>
          <w:rFonts w:ascii="Times New Roman" w:hAnsi="Times New Roman" w:cs="Times New Roman"/>
          <w:sz w:val="24"/>
          <w:szCs w:val="24"/>
        </w:rPr>
        <w:t xml:space="preserve">Эффективность реализации задачи </w:t>
      </w:r>
      <w:r w:rsidR="00A70C49">
        <w:rPr>
          <w:rFonts w:ascii="Times New Roman" w:hAnsi="Times New Roman" w:cs="Times New Roman"/>
          <w:sz w:val="24"/>
          <w:szCs w:val="24"/>
        </w:rPr>
        <w:t>3</w:t>
      </w:r>
      <w:r w:rsidRPr="008F39A4">
        <w:rPr>
          <w:rFonts w:ascii="Times New Roman" w:hAnsi="Times New Roman" w:cs="Times New Roman"/>
          <w:sz w:val="24"/>
          <w:szCs w:val="24"/>
        </w:rPr>
        <w:t xml:space="preserve"> "Развитие малого и среднего бизнеса" будет оцениваться по следующим показателям Стратегии:</w:t>
      </w:r>
    </w:p>
    <w:p w:rsidR="006735C2" w:rsidRPr="00D04611" w:rsidRDefault="006735C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4611">
        <w:rPr>
          <w:rFonts w:ascii="Times New Roman" w:hAnsi="Times New Roman" w:cs="Times New Roman"/>
          <w:sz w:val="24"/>
          <w:szCs w:val="24"/>
        </w:rPr>
        <w:t xml:space="preserve">"Оборот малых и средних предприятий, включая </w:t>
      </w:r>
      <w:proofErr w:type="spellStart"/>
      <w:r w:rsidRPr="00D04611">
        <w:rPr>
          <w:rFonts w:ascii="Times New Roman" w:hAnsi="Times New Roman" w:cs="Times New Roman"/>
          <w:sz w:val="24"/>
          <w:szCs w:val="24"/>
        </w:rPr>
        <w:t>микропредприятия</w:t>
      </w:r>
      <w:proofErr w:type="spellEnd"/>
      <w:r w:rsidRPr="00D04611">
        <w:rPr>
          <w:rFonts w:ascii="Times New Roman" w:hAnsi="Times New Roman" w:cs="Times New Roman"/>
          <w:sz w:val="24"/>
          <w:szCs w:val="24"/>
        </w:rPr>
        <w:t xml:space="preserve">", значение которого с </w:t>
      </w:r>
      <w:r w:rsidR="00D04611" w:rsidRPr="00D04611">
        <w:rPr>
          <w:rFonts w:ascii="Times New Roman" w:hAnsi="Times New Roman" w:cs="Times New Roman"/>
          <w:sz w:val="24"/>
          <w:szCs w:val="24"/>
        </w:rPr>
        <w:t>7328,7 млн</w:t>
      </w:r>
      <w:r w:rsidRPr="00D04611">
        <w:rPr>
          <w:rFonts w:ascii="Times New Roman" w:hAnsi="Times New Roman" w:cs="Times New Roman"/>
          <w:sz w:val="24"/>
          <w:szCs w:val="24"/>
        </w:rPr>
        <w:t>. рублей в 202</w:t>
      </w:r>
      <w:r w:rsidR="00D04611" w:rsidRPr="00D04611">
        <w:rPr>
          <w:rFonts w:ascii="Times New Roman" w:hAnsi="Times New Roman" w:cs="Times New Roman"/>
          <w:sz w:val="24"/>
          <w:szCs w:val="24"/>
        </w:rPr>
        <w:t>4</w:t>
      </w:r>
      <w:r w:rsidRPr="00D04611">
        <w:rPr>
          <w:rFonts w:ascii="Times New Roman" w:hAnsi="Times New Roman" w:cs="Times New Roman"/>
          <w:sz w:val="24"/>
          <w:szCs w:val="24"/>
        </w:rPr>
        <w:t xml:space="preserve"> году вырастет до </w:t>
      </w:r>
      <w:r w:rsidR="00D04611" w:rsidRPr="00D04611">
        <w:rPr>
          <w:rFonts w:ascii="Times New Roman" w:hAnsi="Times New Roman" w:cs="Times New Roman"/>
          <w:sz w:val="24"/>
          <w:szCs w:val="24"/>
        </w:rPr>
        <w:t>8214,0</w:t>
      </w:r>
      <w:r w:rsidRPr="00D04611">
        <w:rPr>
          <w:rFonts w:ascii="Times New Roman" w:hAnsi="Times New Roman" w:cs="Times New Roman"/>
          <w:sz w:val="24"/>
          <w:szCs w:val="24"/>
        </w:rPr>
        <w:t xml:space="preserve"> мл</w:t>
      </w:r>
      <w:r w:rsidR="00D04611" w:rsidRPr="00D04611">
        <w:rPr>
          <w:rFonts w:ascii="Times New Roman" w:hAnsi="Times New Roman" w:cs="Times New Roman"/>
          <w:sz w:val="24"/>
          <w:szCs w:val="24"/>
        </w:rPr>
        <w:t>н</w:t>
      </w:r>
      <w:r w:rsidRPr="00D04611">
        <w:rPr>
          <w:rFonts w:ascii="Times New Roman" w:hAnsi="Times New Roman" w:cs="Times New Roman"/>
          <w:sz w:val="24"/>
          <w:szCs w:val="24"/>
        </w:rPr>
        <w:t>. рублей к 2030 году и до 9</w:t>
      </w:r>
      <w:r w:rsidR="00D04611" w:rsidRPr="00D04611">
        <w:rPr>
          <w:rFonts w:ascii="Times New Roman" w:hAnsi="Times New Roman" w:cs="Times New Roman"/>
          <w:sz w:val="24"/>
          <w:szCs w:val="24"/>
        </w:rPr>
        <w:t>250,4</w:t>
      </w:r>
      <w:r w:rsidRPr="00D04611">
        <w:rPr>
          <w:rFonts w:ascii="Times New Roman" w:hAnsi="Times New Roman" w:cs="Times New Roman"/>
          <w:sz w:val="24"/>
          <w:szCs w:val="24"/>
        </w:rPr>
        <w:t xml:space="preserve"> мл</w:t>
      </w:r>
      <w:r w:rsidR="00D04611" w:rsidRPr="00D04611">
        <w:rPr>
          <w:rFonts w:ascii="Times New Roman" w:hAnsi="Times New Roman" w:cs="Times New Roman"/>
          <w:sz w:val="24"/>
          <w:szCs w:val="24"/>
        </w:rPr>
        <w:t>н</w:t>
      </w:r>
      <w:r w:rsidRPr="00D04611">
        <w:rPr>
          <w:rFonts w:ascii="Times New Roman" w:hAnsi="Times New Roman" w:cs="Times New Roman"/>
          <w:sz w:val="24"/>
          <w:szCs w:val="24"/>
        </w:rPr>
        <w:t>. рублей к 2036 году;</w:t>
      </w:r>
    </w:p>
    <w:p w:rsidR="006735C2" w:rsidRPr="00185CC8" w:rsidRDefault="006735C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5CC8">
        <w:rPr>
          <w:rFonts w:ascii="Times New Roman" w:hAnsi="Times New Roman" w:cs="Times New Roman"/>
          <w:sz w:val="24"/>
          <w:szCs w:val="24"/>
        </w:rPr>
        <w:t>"Количество субъектов малого и среднего предпринимательства</w:t>
      </w:r>
      <w:r w:rsidR="00D04611" w:rsidRPr="00185CC8">
        <w:rPr>
          <w:rFonts w:ascii="Times New Roman" w:hAnsi="Times New Roman" w:cs="Times New Roman"/>
          <w:sz w:val="24"/>
          <w:szCs w:val="24"/>
        </w:rPr>
        <w:t xml:space="preserve"> в расчете на 10 тыс. человек населения»</w:t>
      </w:r>
      <w:r w:rsidRPr="00185CC8">
        <w:rPr>
          <w:rFonts w:ascii="Times New Roman" w:hAnsi="Times New Roman" w:cs="Times New Roman"/>
          <w:sz w:val="24"/>
          <w:szCs w:val="24"/>
        </w:rPr>
        <w:t xml:space="preserve">", значение которого с </w:t>
      </w:r>
      <w:r w:rsidR="00185CC8" w:rsidRPr="00185CC8">
        <w:rPr>
          <w:rFonts w:ascii="Times New Roman" w:hAnsi="Times New Roman" w:cs="Times New Roman"/>
          <w:sz w:val="24"/>
          <w:szCs w:val="24"/>
        </w:rPr>
        <w:t>127</w:t>
      </w:r>
      <w:r w:rsidRPr="00185CC8">
        <w:rPr>
          <w:rFonts w:ascii="Times New Roman" w:hAnsi="Times New Roman" w:cs="Times New Roman"/>
          <w:sz w:val="24"/>
          <w:szCs w:val="24"/>
        </w:rPr>
        <w:t xml:space="preserve"> единиц в 202</w:t>
      </w:r>
      <w:r w:rsidR="00D04611" w:rsidRPr="00185CC8">
        <w:rPr>
          <w:rFonts w:ascii="Times New Roman" w:hAnsi="Times New Roman" w:cs="Times New Roman"/>
          <w:sz w:val="24"/>
          <w:szCs w:val="24"/>
        </w:rPr>
        <w:t>4</w:t>
      </w:r>
      <w:r w:rsidRPr="00185CC8">
        <w:rPr>
          <w:rFonts w:ascii="Times New Roman" w:hAnsi="Times New Roman" w:cs="Times New Roman"/>
          <w:sz w:val="24"/>
          <w:szCs w:val="24"/>
        </w:rPr>
        <w:t xml:space="preserve"> году вырастет до </w:t>
      </w:r>
      <w:r w:rsidR="00185CC8" w:rsidRPr="00185CC8">
        <w:rPr>
          <w:rFonts w:ascii="Times New Roman" w:hAnsi="Times New Roman" w:cs="Times New Roman"/>
          <w:sz w:val="24"/>
          <w:szCs w:val="24"/>
        </w:rPr>
        <w:t>139</w:t>
      </w:r>
      <w:r w:rsidRPr="00185CC8">
        <w:rPr>
          <w:rFonts w:ascii="Times New Roman" w:hAnsi="Times New Roman" w:cs="Times New Roman"/>
          <w:sz w:val="24"/>
          <w:szCs w:val="24"/>
        </w:rPr>
        <w:t xml:space="preserve"> единиц к 2030 году и к 2036 году;</w:t>
      </w:r>
    </w:p>
    <w:p w:rsidR="006735C2" w:rsidRPr="009651F3" w:rsidRDefault="006735C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51F3">
        <w:rPr>
          <w:rFonts w:ascii="Times New Roman" w:hAnsi="Times New Roman" w:cs="Times New Roman"/>
          <w:sz w:val="24"/>
          <w:szCs w:val="24"/>
        </w:rPr>
        <w:t xml:space="preserve">"Туристический поток", значение которого с </w:t>
      </w:r>
      <w:r w:rsidR="009651F3" w:rsidRPr="009651F3">
        <w:rPr>
          <w:rFonts w:ascii="Times New Roman" w:hAnsi="Times New Roman" w:cs="Times New Roman"/>
          <w:sz w:val="24"/>
          <w:szCs w:val="24"/>
        </w:rPr>
        <w:t>11</w:t>
      </w:r>
      <w:r w:rsidRPr="009651F3">
        <w:rPr>
          <w:rFonts w:ascii="Times New Roman" w:hAnsi="Times New Roman" w:cs="Times New Roman"/>
          <w:sz w:val="24"/>
          <w:szCs w:val="24"/>
        </w:rPr>
        <w:t xml:space="preserve"> тыс. человек в 202</w:t>
      </w:r>
      <w:r w:rsidR="009651F3" w:rsidRPr="009651F3">
        <w:rPr>
          <w:rFonts w:ascii="Times New Roman" w:hAnsi="Times New Roman" w:cs="Times New Roman"/>
          <w:sz w:val="24"/>
          <w:szCs w:val="24"/>
        </w:rPr>
        <w:t>4</w:t>
      </w:r>
      <w:r w:rsidRPr="009651F3">
        <w:rPr>
          <w:rFonts w:ascii="Times New Roman" w:hAnsi="Times New Roman" w:cs="Times New Roman"/>
          <w:sz w:val="24"/>
          <w:szCs w:val="24"/>
        </w:rPr>
        <w:t xml:space="preserve"> году вырастет до </w:t>
      </w:r>
      <w:r w:rsidR="009651F3" w:rsidRPr="009651F3">
        <w:rPr>
          <w:rFonts w:ascii="Times New Roman" w:hAnsi="Times New Roman" w:cs="Times New Roman"/>
          <w:sz w:val="24"/>
          <w:szCs w:val="24"/>
        </w:rPr>
        <w:t>12</w:t>
      </w:r>
      <w:r w:rsidRPr="009651F3">
        <w:rPr>
          <w:rFonts w:ascii="Times New Roman" w:hAnsi="Times New Roman" w:cs="Times New Roman"/>
          <w:sz w:val="24"/>
          <w:szCs w:val="24"/>
        </w:rPr>
        <w:t xml:space="preserve"> тыс. человек к 2030 году и до </w:t>
      </w:r>
      <w:r w:rsidR="009651F3" w:rsidRPr="009651F3">
        <w:rPr>
          <w:rFonts w:ascii="Times New Roman" w:hAnsi="Times New Roman" w:cs="Times New Roman"/>
          <w:sz w:val="24"/>
          <w:szCs w:val="24"/>
        </w:rPr>
        <w:t>13</w:t>
      </w:r>
      <w:r w:rsidRPr="009651F3">
        <w:rPr>
          <w:rFonts w:ascii="Times New Roman" w:hAnsi="Times New Roman" w:cs="Times New Roman"/>
          <w:sz w:val="24"/>
          <w:szCs w:val="24"/>
        </w:rPr>
        <w:t xml:space="preserve"> тыс. человек к 2036 году.</w:t>
      </w:r>
    </w:p>
    <w:p w:rsidR="00EA463E" w:rsidRPr="00EA463E" w:rsidRDefault="00EA463E" w:rsidP="00EA46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463E">
        <w:rPr>
          <w:rFonts w:ascii="Times New Roman" w:hAnsi="Times New Roman" w:cs="Times New Roman"/>
          <w:sz w:val="24"/>
          <w:szCs w:val="24"/>
        </w:rPr>
        <w:t xml:space="preserve">3.3.3.5. Для достижения задачи </w:t>
      </w:r>
      <w:r w:rsidR="00A70C49">
        <w:rPr>
          <w:rFonts w:ascii="Times New Roman" w:hAnsi="Times New Roman" w:cs="Times New Roman"/>
          <w:sz w:val="24"/>
          <w:szCs w:val="24"/>
        </w:rPr>
        <w:t>4</w:t>
      </w:r>
      <w:r w:rsidRPr="00EA463E">
        <w:rPr>
          <w:rFonts w:ascii="Times New Roman" w:hAnsi="Times New Roman" w:cs="Times New Roman"/>
          <w:sz w:val="24"/>
          <w:szCs w:val="24"/>
        </w:rPr>
        <w:t xml:space="preserve"> "Создание привлекательного инвестиционного климата" планируется реализация следующих направлений:</w:t>
      </w:r>
    </w:p>
    <w:p w:rsidR="00EA463E" w:rsidRPr="00EA463E" w:rsidRDefault="00EA463E" w:rsidP="00EA46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463E">
        <w:rPr>
          <w:rFonts w:ascii="Times New Roman" w:hAnsi="Times New Roman" w:cs="Times New Roman"/>
          <w:sz w:val="24"/>
          <w:szCs w:val="24"/>
        </w:rPr>
        <w:t>направление 1 "Стимулирование инвестиционной деятельности", в рамках которого планируется развитие инженерной и транспортной инфраструктуры для реализации инвестиционных проектов, оказание поддержки инвестиционным проектам, включая имущественную, консультационную, а также сопровождение инвестиционных проектов от этапа идеи до выпуска готовой продукции;</w:t>
      </w:r>
    </w:p>
    <w:p w:rsidR="00EA463E" w:rsidRPr="00EA463E" w:rsidRDefault="00EA463E" w:rsidP="00EA46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463E">
        <w:rPr>
          <w:rFonts w:ascii="Times New Roman" w:hAnsi="Times New Roman" w:cs="Times New Roman"/>
          <w:sz w:val="24"/>
          <w:szCs w:val="24"/>
        </w:rPr>
        <w:t>направление 2 "Развитие деловой среды", в рамках которого планируется выстраивание коммуникаций между предпринимательским сообществом и органами местного самоуправления, направленных на формирование и практическую реализацию инвестиционной политики в городе. В приоритете -  обеспечение создания благоприятной административной среды для управления инвестиционными процессами и совершенствование нормативно-правовой базы, обеспечивающей инвестиционную деятельность. В качестве площадок рассматриваются консультативный совет по улучшению инвестиционного климата и развитию предпринимательства в городе Вятские Поляны, общественные советы при органах местного самоуправления, Фонд поддержки малого и среднего предпринимательства города Вятские Поляны. В реализации данного направления важную роль играет деятельность инвестиционного уполномоченного муниципального образования, основные задачи которого - привлечение инвестиций в экономику города, создание условий для развития бизнеса, обеспечения занятости населения, создание новых рабочих мест. Также инструментом для рассмотрения предложений является оценка регулирующего воздействия проектов муниципальных нормативных правовых актов;</w:t>
      </w:r>
    </w:p>
    <w:p w:rsidR="00EA463E" w:rsidRPr="00EA463E" w:rsidRDefault="00EA463E" w:rsidP="00EA46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A463E">
        <w:rPr>
          <w:rFonts w:ascii="Times New Roman" w:hAnsi="Times New Roman" w:cs="Times New Roman"/>
          <w:sz w:val="24"/>
          <w:szCs w:val="24"/>
        </w:rPr>
        <w:t xml:space="preserve">направление 3 " Улучшение инвестиционной привлекательности и реализация мер по созданию благоприятной деловой среды", в рамках которого планируется участие в </w:t>
      </w:r>
      <w:r w:rsidRPr="00EA463E">
        <w:rPr>
          <w:rFonts w:ascii="Times New Roman" w:hAnsi="Times New Roman" w:cs="Times New Roman"/>
          <w:sz w:val="24"/>
          <w:szCs w:val="24"/>
        </w:rPr>
        <w:lastRenderedPageBreak/>
        <w:t>развитии регионального инвестиционного стандарта, разработка и продвижение инвестиционных предложений, внедрение цифровых ресурсов по взаимодействию с инвесторами, выявление и включение в реестр инвестиционных площадок новых участков, реализация на муниципальном уровне механизмов защиты и поощрения капиталовложений;</w:t>
      </w:r>
      <w:proofErr w:type="gramEnd"/>
    </w:p>
    <w:p w:rsidR="00EA463E" w:rsidRPr="00EA463E" w:rsidRDefault="00EA463E" w:rsidP="00EA46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463E">
        <w:rPr>
          <w:rFonts w:ascii="Times New Roman" w:hAnsi="Times New Roman" w:cs="Times New Roman"/>
          <w:sz w:val="24"/>
          <w:szCs w:val="24"/>
        </w:rPr>
        <w:t xml:space="preserve">направление 4 «Развитие территории опережающего социально-экономического развития «Вятские Поляны», в рамках которого планируется проведение комплексной оценки потенциальных возможностей территории, привлечение новых инвесторов, полное сопровождение инвестиционных проектов от этапа идеи до выпуска готовой продукции, содействие в получении льготного финансирования через институты развития. Работа с действующими резидентами ТОСЭР «Вятские Поляны» ведется на постоянной основе. Осуществляется мониторинг выполнения условий соглашения, проверка фактического осуществления деятельности, содействие в подготовке форм отчетной информации, консультационная и методологическая поддержка. </w:t>
      </w:r>
    </w:p>
    <w:p w:rsidR="00EA463E" w:rsidRPr="00EA463E" w:rsidRDefault="00EA463E" w:rsidP="00EA46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463E">
        <w:rPr>
          <w:rFonts w:ascii="Times New Roman" w:hAnsi="Times New Roman" w:cs="Times New Roman"/>
          <w:sz w:val="24"/>
          <w:szCs w:val="24"/>
        </w:rPr>
        <w:t xml:space="preserve">Эффективность реализации задачи </w:t>
      </w:r>
      <w:r w:rsidR="00A70C49">
        <w:rPr>
          <w:rFonts w:ascii="Times New Roman" w:hAnsi="Times New Roman" w:cs="Times New Roman"/>
          <w:sz w:val="24"/>
          <w:szCs w:val="24"/>
        </w:rPr>
        <w:t>4</w:t>
      </w:r>
      <w:r w:rsidRPr="00EA463E">
        <w:rPr>
          <w:rFonts w:ascii="Times New Roman" w:hAnsi="Times New Roman" w:cs="Times New Roman"/>
          <w:sz w:val="24"/>
          <w:szCs w:val="24"/>
        </w:rPr>
        <w:t xml:space="preserve"> "Создание привлекательного инвестиционного климата" будет оцениваться по следующим показателям Стратегии:</w:t>
      </w:r>
    </w:p>
    <w:p w:rsidR="006735C2" w:rsidRPr="00F97349" w:rsidRDefault="006735C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7349">
        <w:rPr>
          <w:rFonts w:ascii="Times New Roman" w:hAnsi="Times New Roman" w:cs="Times New Roman"/>
          <w:sz w:val="24"/>
          <w:szCs w:val="24"/>
        </w:rPr>
        <w:t>"Индекс физического объема инвестиций в основной капитал к уровню 202</w:t>
      </w:r>
      <w:r w:rsidR="00F62A18" w:rsidRPr="00F97349">
        <w:rPr>
          <w:rFonts w:ascii="Times New Roman" w:hAnsi="Times New Roman" w:cs="Times New Roman"/>
          <w:sz w:val="24"/>
          <w:szCs w:val="24"/>
        </w:rPr>
        <w:t>4</w:t>
      </w:r>
      <w:r w:rsidRPr="00F97349">
        <w:rPr>
          <w:rFonts w:ascii="Times New Roman" w:hAnsi="Times New Roman" w:cs="Times New Roman"/>
          <w:sz w:val="24"/>
          <w:szCs w:val="24"/>
        </w:rPr>
        <w:t xml:space="preserve"> года", значение которого с </w:t>
      </w:r>
      <w:r w:rsidR="00F62A18" w:rsidRPr="00F97349">
        <w:rPr>
          <w:rFonts w:ascii="Times New Roman" w:hAnsi="Times New Roman" w:cs="Times New Roman"/>
          <w:sz w:val="24"/>
          <w:szCs w:val="24"/>
        </w:rPr>
        <w:t>111,5</w:t>
      </w:r>
      <w:r w:rsidRPr="00F97349">
        <w:rPr>
          <w:rFonts w:ascii="Times New Roman" w:hAnsi="Times New Roman" w:cs="Times New Roman"/>
          <w:sz w:val="24"/>
          <w:szCs w:val="24"/>
        </w:rPr>
        <w:t>% в 202</w:t>
      </w:r>
      <w:r w:rsidR="00F62A18" w:rsidRPr="00F97349">
        <w:rPr>
          <w:rFonts w:ascii="Times New Roman" w:hAnsi="Times New Roman" w:cs="Times New Roman"/>
          <w:sz w:val="24"/>
          <w:szCs w:val="24"/>
        </w:rPr>
        <w:t>4</w:t>
      </w:r>
      <w:r w:rsidRPr="00F97349">
        <w:rPr>
          <w:rFonts w:ascii="Times New Roman" w:hAnsi="Times New Roman" w:cs="Times New Roman"/>
          <w:sz w:val="24"/>
          <w:szCs w:val="24"/>
        </w:rPr>
        <w:t xml:space="preserve"> году </w:t>
      </w:r>
      <w:r w:rsidR="00F97349" w:rsidRPr="00F97349">
        <w:rPr>
          <w:rFonts w:ascii="Times New Roman" w:hAnsi="Times New Roman" w:cs="Times New Roman"/>
          <w:sz w:val="24"/>
          <w:szCs w:val="24"/>
        </w:rPr>
        <w:t>будет соответствовать значению 99,5</w:t>
      </w:r>
      <w:r w:rsidRPr="00F97349">
        <w:rPr>
          <w:rFonts w:ascii="Times New Roman" w:hAnsi="Times New Roman" w:cs="Times New Roman"/>
          <w:sz w:val="24"/>
          <w:szCs w:val="24"/>
        </w:rPr>
        <w:t xml:space="preserve">% к 2030 году и до </w:t>
      </w:r>
      <w:r w:rsidR="00F97349" w:rsidRPr="00F97349">
        <w:rPr>
          <w:rFonts w:ascii="Times New Roman" w:hAnsi="Times New Roman" w:cs="Times New Roman"/>
          <w:sz w:val="24"/>
          <w:szCs w:val="24"/>
        </w:rPr>
        <w:t>100,2% к 2036 году.</w:t>
      </w:r>
    </w:p>
    <w:p w:rsidR="006735C2" w:rsidRDefault="006735C2">
      <w:pPr>
        <w:pStyle w:val="ConsPlusNormal"/>
        <w:jc w:val="both"/>
      </w:pPr>
    </w:p>
    <w:p w:rsidR="006735C2" w:rsidRPr="009622D7" w:rsidRDefault="006735C2">
      <w:pPr>
        <w:pStyle w:val="ConsPlusTitle"/>
        <w:ind w:firstLine="540"/>
        <w:jc w:val="both"/>
        <w:outlineLvl w:val="2"/>
        <w:rPr>
          <w:rFonts w:ascii="Times New Roman" w:hAnsi="Times New Roman" w:cs="Times New Roman"/>
        </w:rPr>
      </w:pPr>
      <w:bookmarkStart w:id="3" w:name="P1504"/>
      <w:bookmarkEnd w:id="3"/>
      <w:r w:rsidRPr="009622D7">
        <w:rPr>
          <w:rFonts w:ascii="Times New Roman" w:hAnsi="Times New Roman" w:cs="Times New Roman"/>
        </w:rPr>
        <w:t>3.4. Приоритет "Управление развитием"</w:t>
      </w:r>
    </w:p>
    <w:p w:rsidR="006735C2" w:rsidRDefault="006735C2">
      <w:pPr>
        <w:pStyle w:val="ConsPlusNormal"/>
        <w:jc w:val="both"/>
      </w:pPr>
    </w:p>
    <w:p w:rsidR="006735C2" w:rsidRPr="009622D7" w:rsidRDefault="006735C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622D7">
        <w:rPr>
          <w:rFonts w:ascii="Times New Roman" w:hAnsi="Times New Roman" w:cs="Times New Roman"/>
        </w:rPr>
        <w:t>3.4.1. В рамках реализации приоритета "Управление развитием" основными задачами будут являться:</w:t>
      </w:r>
    </w:p>
    <w:p w:rsidR="006735C2" w:rsidRPr="009622D7" w:rsidRDefault="006735C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622D7">
        <w:rPr>
          <w:rFonts w:ascii="Times New Roman" w:hAnsi="Times New Roman" w:cs="Times New Roman"/>
        </w:rPr>
        <w:t xml:space="preserve">задача </w:t>
      </w:r>
      <w:r w:rsidR="000B10EA" w:rsidRPr="009622D7">
        <w:rPr>
          <w:rFonts w:ascii="Times New Roman" w:hAnsi="Times New Roman" w:cs="Times New Roman"/>
        </w:rPr>
        <w:t>1</w:t>
      </w:r>
      <w:r w:rsidRPr="009622D7">
        <w:rPr>
          <w:rFonts w:ascii="Times New Roman" w:hAnsi="Times New Roman" w:cs="Times New Roman"/>
        </w:rPr>
        <w:t xml:space="preserve"> "Адаптация системы государственного управления регионом к новым вызовам",</w:t>
      </w:r>
    </w:p>
    <w:p w:rsidR="006735C2" w:rsidRPr="009622D7" w:rsidRDefault="006735C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622D7">
        <w:rPr>
          <w:rFonts w:ascii="Times New Roman" w:hAnsi="Times New Roman" w:cs="Times New Roman"/>
        </w:rPr>
        <w:t xml:space="preserve">задача </w:t>
      </w:r>
      <w:r w:rsidR="000B10EA" w:rsidRPr="009622D7">
        <w:rPr>
          <w:rFonts w:ascii="Times New Roman" w:hAnsi="Times New Roman" w:cs="Times New Roman"/>
        </w:rPr>
        <w:t>2</w:t>
      </w:r>
      <w:r w:rsidRPr="009622D7">
        <w:rPr>
          <w:rFonts w:ascii="Times New Roman" w:hAnsi="Times New Roman" w:cs="Times New Roman"/>
        </w:rPr>
        <w:t xml:space="preserve"> "</w:t>
      </w:r>
      <w:proofErr w:type="spellStart"/>
      <w:r w:rsidRPr="009622D7">
        <w:rPr>
          <w:rFonts w:ascii="Times New Roman" w:hAnsi="Times New Roman" w:cs="Times New Roman"/>
        </w:rPr>
        <w:t>Цифровизация</w:t>
      </w:r>
      <w:proofErr w:type="spellEnd"/>
      <w:r w:rsidRPr="009622D7">
        <w:rPr>
          <w:rFonts w:ascii="Times New Roman" w:hAnsi="Times New Roman" w:cs="Times New Roman"/>
        </w:rPr>
        <w:t>",</w:t>
      </w:r>
    </w:p>
    <w:p w:rsidR="006735C2" w:rsidRPr="009622D7" w:rsidRDefault="006735C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622D7">
        <w:rPr>
          <w:rFonts w:ascii="Times New Roman" w:hAnsi="Times New Roman" w:cs="Times New Roman"/>
        </w:rPr>
        <w:t xml:space="preserve">задача </w:t>
      </w:r>
      <w:r w:rsidR="000B10EA" w:rsidRPr="009622D7">
        <w:rPr>
          <w:rFonts w:ascii="Times New Roman" w:hAnsi="Times New Roman" w:cs="Times New Roman"/>
        </w:rPr>
        <w:t>3</w:t>
      </w:r>
      <w:r w:rsidRPr="009622D7">
        <w:rPr>
          <w:rFonts w:ascii="Times New Roman" w:hAnsi="Times New Roman" w:cs="Times New Roman"/>
        </w:rPr>
        <w:t xml:space="preserve"> "Общественный контроль и участие граждан"</w:t>
      </w:r>
      <w:r w:rsidR="009622D7" w:rsidRPr="009622D7">
        <w:rPr>
          <w:rFonts w:ascii="Times New Roman" w:hAnsi="Times New Roman" w:cs="Times New Roman"/>
        </w:rPr>
        <w:t>.</w:t>
      </w:r>
    </w:p>
    <w:p w:rsidR="006735C2" w:rsidRPr="003445B1" w:rsidRDefault="009622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</w:t>
      </w:r>
      <w:r w:rsidR="0068179E">
        <w:rPr>
          <w:rFonts w:ascii="Times New Roman" w:hAnsi="Times New Roman" w:cs="Times New Roman"/>
          <w:sz w:val="24"/>
          <w:szCs w:val="24"/>
        </w:rPr>
        <w:t>2</w:t>
      </w:r>
      <w:r w:rsidR="006735C2" w:rsidRPr="003445B1">
        <w:rPr>
          <w:rFonts w:ascii="Times New Roman" w:hAnsi="Times New Roman" w:cs="Times New Roman"/>
          <w:sz w:val="24"/>
          <w:szCs w:val="24"/>
        </w:rPr>
        <w:t xml:space="preserve">. Для достижения задачи 1 "Адаптация системы государственного управления </w:t>
      </w:r>
      <w:r w:rsidR="000B10EA" w:rsidRPr="003445B1">
        <w:rPr>
          <w:rFonts w:ascii="Times New Roman" w:hAnsi="Times New Roman" w:cs="Times New Roman"/>
          <w:sz w:val="24"/>
          <w:szCs w:val="24"/>
        </w:rPr>
        <w:t>городом</w:t>
      </w:r>
      <w:r w:rsidR="006735C2" w:rsidRPr="003445B1">
        <w:rPr>
          <w:rFonts w:ascii="Times New Roman" w:hAnsi="Times New Roman" w:cs="Times New Roman"/>
          <w:sz w:val="24"/>
          <w:szCs w:val="24"/>
        </w:rPr>
        <w:t xml:space="preserve"> к новым вызовам" планируется использование следующих основных принципов:</w:t>
      </w:r>
    </w:p>
    <w:p w:rsidR="006735C2" w:rsidRPr="00292AC2" w:rsidRDefault="006735C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2AC2">
        <w:rPr>
          <w:rFonts w:ascii="Times New Roman" w:hAnsi="Times New Roman" w:cs="Times New Roman"/>
          <w:sz w:val="24"/>
          <w:szCs w:val="24"/>
        </w:rPr>
        <w:t xml:space="preserve">корпоративное развитие органов публичной власти </w:t>
      </w:r>
      <w:r w:rsidR="003445B1" w:rsidRPr="00292AC2">
        <w:rPr>
          <w:rFonts w:ascii="Times New Roman" w:hAnsi="Times New Roman" w:cs="Times New Roman"/>
          <w:sz w:val="24"/>
          <w:szCs w:val="24"/>
        </w:rPr>
        <w:t>города</w:t>
      </w:r>
      <w:r w:rsidRPr="00292AC2">
        <w:rPr>
          <w:rFonts w:ascii="Times New Roman" w:hAnsi="Times New Roman" w:cs="Times New Roman"/>
          <w:sz w:val="24"/>
          <w:szCs w:val="24"/>
        </w:rPr>
        <w:t xml:space="preserve">, в рамках которого будет обеспечено формирование и внедрение корпоративной культуры в деятельность сотрудников органов публичной власти </w:t>
      </w:r>
      <w:r w:rsidR="00292AC2" w:rsidRPr="00292AC2">
        <w:rPr>
          <w:rFonts w:ascii="Times New Roman" w:hAnsi="Times New Roman" w:cs="Times New Roman"/>
          <w:sz w:val="24"/>
          <w:szCs w:val="24"/>
        </w:rPr>
        <w:t>города,</w:t>
      </w:r>
      <w:r w:rsidRPr="00292AC2">
        <w:rPr>
          <w:rFonts w:ascii="Times New Roman" w:hAnsi="Times New Roman" w:cs="Times New Roman"/>
          <w:sz w:val="24"/>
          <w:szCs w:val="24"/>
        </w:rPr>
        <w:t xml:space="preserve"> </w:t>
      </w:r>
      <w:r w:rsidR="003445B1" w:rsidRPr="00292AC2">
        <w:rPr>
          <w:rFonts w:ascii="Times New Roman" w:hAnsi="Times New Roman" w:cs="Times New Roman"/>
          <w:sz w:val="24"/>
          <w:szCs w:val="24"/>
        </w:rPr>
        <w:t xml:space="preserve">прохождение </w:t>
      </w:r>
      <w:r w:rsidRPr="00292AC2">
        <w:rPr>
          <w:rFonts w:ascii="Times New Roman" w:hAnsi="Times New Roman" w:cs="Times New Roman"/>
          <w:sz w:val="24"/>
          <w:szCs w:val="24"/>
        </w:rPr>
        <w:t xml:space="preserve">обучения управленческих команд </w:t>
      </w:r>
      <w:r w:rsidR="003445B1" w:rsidRPr="00292AC2">
        <w:rPr>
          <w:rFonts w:ascii="Times New Roman" w:hAnsi="Times New Roman" w:cs="Times New Roman"/>
          <w:sz w:val="24"/>
          <w:szCs w:val="24"/>
        </w:rPr>
        <w:t>города</w:t>
      </w:r>
      <w:r w:rsidRPr="00292AC2">
        <w:rPr>
          <w:rFonts w:ascii="Times New Roman" w:hAnsi="Times New Roman" w:cs="Times New Roman"/>
          <w:sz w:val="24"/>
          <w:szCs w:val="24"/>
        </w:rPr>
        <w:t>;</w:t>
      </w:r>
    </w:p>
    <w:p w:rsidR="006735C2" w:rsidRPr="00FE0EC5" w:rsidRDefault="006735C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0EC5">
        <w:rPr>
          <w:rFonts w:ascii="Times New Roman" w:hAnsi="Times New Roman" w:cs="Times New Roman"/>
          <w:sz w:val="24"/>
          <w:szCs w:val="24"/>
        </w:rPr>
        <w:t xml:space="preserve">доверие граждан как цель и условие деятельности органов государственной власти, в рамках которого будет обеспечено проведение социологических исследований по определению удовлетворенности населения </w:t>
      </w:r>
      <w:r w:rsidR="008B0B24" w:rsidRPr="00FE0EC5">
        <w:rPr>
          <w:rFonts w:ascii="Times New Roman" w:hAnsi="Times New Roman" w:cs="Times New Roman"/>
          <w:sz w:val="24"/>
          <w:szCs w:val="24"/>
        </w:rPr>
        <w:t>города Вятские Поляны</w:t>
      </w:r>
      <w:r w:rsidRPr="00FE0EC5">
        <w:rPr>
          <w:rFonts w:ascii="Times New Roman" w:hAnsi="Times New Roman" w:cs="Times New Roman"/>
          <w:sz w:val="24"/>
          <w:szCs w:val="24"/>
        </w:rPr>
        <w:t xml:space="preserve"> деятельностью органов местного самоуправления;</w:t>
      </w:r>
    </w:p>
    <w:p w:rsidR="006735C2" w:rsidRPr="00FE0EC5" w:rsidRDefault="006735C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0EC5">
        <w:rPr>
          <w:rFonts w:ascii="Times New Roman" w:hAnsi="Times New Roman" w:cs="Times New Roman"/>
          <w:sz w:val="24"/>
          <w:szCs w:val="24"/>
        </w:rPr>
        <w:t xml:space="preserve">вовлечение в работу органов </w:t>
      </w:r>
      <w:r w:rsidR="00FE0EC5" w:rsidRPr="00FE0EC5">
        <w:rPr>
          <w:rFonts w:ascii="Times New Roman" w:hAnsi="Times New Roman" w:cs="Times New Roman"/>
          <w:sz w:val="24"/>
          <w:szCs w:val="24"/>
        </w:rPr>
        <w:t>муниципальной власти</w:t>
      </w:r>
      <w:r w:rsidRPr="00FE0EC5">
        <w:rPr>
          <w:rFonts w:ascii="Times New Roman" w:hAnsi="Times New Roman" w:cs="Times New Roman"/>
          <w:sz w:val="24"/>
          <w:szCs w:val="24"/>
        </w:rPr>
        <w:t xml:space="preserve"> участников специальной военной операции и молодежи;</w:t>
      </w:r>
    </w:p>
    <w:p w:rsidR="006735C2" w:rsidRPr="00FE0EC5" w:rsidRDefault="006735C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0EC5">
        <w:rPr>
          <w:rFonts w:ascii="Times New Roman" w:hAnsi="Times New Roman" w:cs="Times New Roman"/>
          <w:sz w:val="24"/>
          <w:szCs w:val="24"/>
        </w:rPr>
        <w:t>нулевая терпимость к коррупции;</w:t>
      </w:r>
    </w:p>
    <w:p w:rsidR="006735C2" w:rsidRPr="00FE0EC5" w:rsidRDefault="006735C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0EC5">
        <w:rPr>
          <w:rFonts w:ascii="Times New Roman" w:hAnsi="Times New Roman" w:cs="Times New Roman"/>
          <w:sz w:val="24"/>
          <w:szCs w:val="24"/>
        </w:rPr>
        <w:t>формирование условий стимулирования создания и ведения бизнеса, в рамках которого планируется сокращение административных барьеров, применение цифровых сервисов для ускорения прохождения процедур для ведения бизнеса.</w:t>
      </w:r>
    </w:p>
    <w:p w:rsidR="006735C2" w:rsidRPr="000C7DF6" w:rsidRDefault="006735C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7DF6">
        <w:rPr>
          <w:rFonts w:ascii="Times New Roman" w:hAnsi="Times New Roman" w:cs="Times New Roman"/>
          <w:sz w:val="24"/>
          <w:szCs w:val="24"/>
        </w:rPr>
        <w:t>3.4.</w:t>
      </w:r>
      <w:r w:rsidR="0068179E">
        <w:rPr>
          <w:rFonts w:ascii="Times New Roman" w:hAnsi="Times New Roman" w:cs="Times New Roman"/>
          <w:sz w:val="24"/>
          <w:szCs w:val="24"/>
        </w:rPr>
        <w:t>3</w:t>
      </w:r>
      <w:r w:rsidRPr="000C7DF6">
        <w:rPr>
          <w:rFonts w:ascii="Times New Roman" w:hAnsi="Times New Roman" w:cs="Times New Roman"/>
          <w:sz w:val="24"/>
          <w:szCs w:val="24"/>
        </w:rPr>
        <w:t xml:space="preserve">. Для достижения задачи </w:t>
      </w:r>
      <w:r w:rsidR="00FE0EC5" w:rsidRPr="000C7DF6">
        <w:rPr>
          <w:rFonts w:ascii="Times New Roman" w:hAnsi="Times New Roman" w:cs="Times New Roman"/>
          <w:sz w:val="24"/>
          <w:szCs w:val="24"/>
        </w:rPr>
        <w:t>2</w:t>
      </w:r>
      <w:r w:rsidRPr="000C7DF6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0C7DF6">
        <w:rPr>
          <w:rFonts w:ascii="Times New Roman" w:hAnsi="Times New Roman" w:cs="Times New Roman"/>
          <w:sz w:val="24"/>
          <w:szCs w:val="24"/>
        </w:rPr>
        <w:t>Цифровизация</w:t>
      </w:r>
      <w:proofErr w:type="spellEnd"/>
      <w:r w:rsidRPr="000C7DF6">
        <w:rPr>
          <w:rFonts w:ascii="Times New Roman" w:hAnsi="Times New Roman" w:cs="Times New Roman"/>
          <w:sz w:val="24"/>
          <w:szCs w:val="24"/>
        </w:rPr>
        <w:t>" планируется достижение "цифровой зрелости"</w:t>
      </w:r>
      <w:r w:rsidR="00D1246D" w:rsidRPr="000C7DF6">
        <w:rPr>
          <w:rFonts w:ascii="Times New Roman" w:hAnsi="Times New Roman" w:cs="Times New Roman"/>
          <w:sz w:val="24"/>
          <w:szCs w:val="24"/>
        </w:rPr>
        <w:t xml:space="preserve"> </w:t>
      </w:r>
      <w:r w:rsidRPr="000C7DF6">
        <w:rPr>
          <w:rFonts w:ascii="Times New Roman" w:hAnsi="Times New Roman" w:cs="Times New Roman"/>
          <w:sz w:val="24"/>
          <w:szCs w:val="24"/>
        </w:rPr>
        <w:t>муниципального управления, ключевых отраслей экономики</w:t>
      </w:r>
      <w:r w:rsidR="00D1246D" w:rsidRPr="000C7DF6">
        <w:rPr>
          <w:rFonts w:ascii="Times New Roman" w:hAnsi="Times New Roman" w:cs="Times New Roman"/>
          <w:sz w:val="24"/>
          <w:szCs w:val="24"/>
        </w:rPr>
        <w:t>,</w:t>
      </w:r>
      <w:r w:rsidRPr="000C7DF6">
        <w:rPr>
          <w:rFonts w:ascii="Times New Roman" w:hAnsi="Times New Roman" w:cs="Times New Roman"/>
          <w:sz w:val="24"/>
          <w:szCs w:val="24"/>
        </w:rPr>
        <w:t xml:space="preserve"> социальной сферы</w:t>
      </w:r>
      <w:r w:rsidR="00D1246D" w:rsidRPr="000C7DF6">
        <w:rPr>
          <w:rFonts w:ascii="Times New Roman" w:hAnsi="Times New Roman" w:cs="Times New Roman"/>
          <w:sz w:val="24"/>
          <w:szCs w:val="24"/>
        </w:rPr>
        <w:t xml:space="preserve"> </w:t>
      </w:r>
      <w:r w:rsidR="00D1246D" w:rsidRPr="000C7DF6">
        <w:rPr>
          <w:rFonts w:ascii="Times New Roman" w:hAnsi="Times New Roman" w:cs="Times New Roman"/>
          <w:sz w:val="24"/>
          <w:szCs w:val="24"/>
        </w:rPr>
        <w:lastRenderedPageBreak/>
        <w:t>и предоставление</w:t>
      </w:r>
      <w:r w:rsidRPr="000C7DF6">
        <w:rPr>
          <w:rFonts w:ascii="Times New Roman" w:hAnsi="Times New Roman" w:cs="Times New Roman"/>
          <w:sz w:val="24"/>
          <w:szCs w:val="24"/>
        </w:rPr>
        <w:t xml:space="preserve"> массовых социально значимых муниципальных услуг в электронной форме.</w:t>
      </w:r>
    </w:p>
    <w:p w:rsidR="006735C2" w:rsidRPr="000C7DF6" w:rsidRDefault="006735C2" w:rsidP="000C7DF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7DF6">
        <w:rPr>
          <w:rFonts w:ascii="Times New Roman" w:hAnsi="Times New Roman" w:cs="Times New Roman"/>
          <w:sz w:val="24"/>
          <w:szCs w:val="24"/>
        </w:rPr>
        <w:t>В рамках направления по предоставлению массовых социально значимых государственных и муниципальных услуг в электронной форме будет продолжена реализация мероприятий по предоставления услуг в у</w:t>
      </w:r>
      <w:r w:rsidR="000C7DF6" w:rsidRPr="000C7DF6">
        <w:rPr>
          <w:rFonts w:ascii="Times New Roman" w:hAnsi="Times New Roman" w:cs="Times New Roman"/>
          <w:sz w:val="24"/>
          <w:szCs w:val="24"/>
        </w:rPr>
        <w:t>преждающем (</w:t>
      </w:r>
      <w:proofErr w:type="spellStart"/>
      <w:r w:rsidR="000C7DF6" w:rsidRPr="000C7DF6">
        <w:rPr>
          <w:rFonts w:ascii="Times New Roman" w:hAnsi="Times New Roman" w:cs="Times New Roman"/>
          <w:sz w:val="24"/>
          <w:szCs w:val="24"/>
        </w:rPr>
        <w:t>проактивном</w:t>
      </w:r>
      <w:proofErr w:type="spellEnd"/>
      <w:r w:rsidR="000C7DF6" w:rsidRPr="000C7DF6">
        <w:rPr>
          <w:rFonts w:ascii="Times New Roman" w:hAnsi="Times New Roman" w:cs="Times New Roman"/>
          <w:sz w:val="24"/>
          <w:szCs w:val="24"/>
        </w:rPr>
        <w:t>) режиме.</w:t>
      </w:r>
    </w:p>
    <w:p w:rsidR="006735C2" w:rsidRPr="000C7DF6" w:rsidRDefault="006735C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7DF6">
        <w:rPr>
          <w:rFonts w:ascii="Times New Roman" w:hAnsi="Times New Roman" w:cs="Times New Roman"/>
          <w:sz w:val="24"/>
          <w:szCs w:val="24"/>
        </w:rPr>
        <w:t xml:space="preserve">Эффективность реализации задачи </w:t>
      </w:r>
      <w:r w:rsidR="00A70C49">
        <w:rPr>
          <w:rFonts w:ascii="Times New Roman" w:hAnsi="Times New Roman" w:cs="Times New Roman"/>
          <w:sz w:val="24"/>
          <w:szCs w:val="24"/>
        </w:rPr>
        <w:t>2</w:t>
      </w:r>
      <w:r w:rsidRPr="000C7DF6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0C7DF6">
        <w:rPr>
          <w:rFonts w:ascii="Times New Roman" w:hAnsi="Times New Roman" w:cs="Times New Roman"/>
          <w:sz w:val="24"/>
          <w:szCs w:val="24"/>
        </w:rPr>
        <w:t>Цифровизация</w:t>
      </w:r>
      <w:proofErr w:type="spellEnd"/>
      <w:r w:rsidRPr="000C7DF6">
        <w:rPr>
          <w:rFonts w:ascii="Times New Roman" w:hAnsi="Times New Roman" w:cs="Times New Roman"/>
          <w:sz w:val="24"/>
          <w:szCs w:val="24"/>
        </w:rPr>
        <w:t>" будет оцениваться по следующим показателям Стратегии:</w:t>
      </w:r>
    </w:p>
    <w:p w:rsidR="006735C2" w:rsidRPr="000C7DF6" w:rsidRDefault="006735C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7DF6">
        <w:rPr>
          <w:rFonts w:ascii="Times New Roman" w:hAnsi="Times New Roman" w:cs="Times New Roman"/>
          <w:sz w:val="24"/>
          <w:szCs w:val="24"/>
        </w:rPr>
        <w:t xml:space="preserve">"Доля предоставления массовых социально значимых муниципальных услуг в электронной форме", значение которого с </w:t>
      </w:r>
      <w:r w:rsidR="000C7DF6" w:rsidRPr="000C7DF6">
        <w:rPr>
          <w:rFonts w:ascii="Times New Roman" w:hAnsi="Times New Roman" w:cs="Times New Roman"/>
          <w:sz w:val="24"/>
          <w:szCs w:val="24"/>
        </w:rPr>
        <w:t>51</w:t>
      </w:r>
      <w:r w:rsidRPr="000C7DF6">
        <w:rPr>
          <w:rFonts w:ascii="Times New Roman" w:hAnsi="Times New Roman" w:cs="Times New Roman"/>
          <w:sz w:val="24"/>
          <w:szCs w:val="24"/>
        </w:rPr>
        <w:t>% в 202</w:t>
      </w:r>
      <w:r w:rsidR="000C7DF6" w:rsidRPr="000C7DF6">
        <w:rPr>
          <w:rFonts w:ascii="Times New Roman" w:hAnsi="Times New Roman" w:cs="Times New Roman"/>
          <w:sz w:val="24"/>
          <w:szCs w:val="24"/>
        </w:rPr>
        <w:t>4</w:t>
      </w:r>
      <w:r w:rsidRPr="000C7DF6">
        <w:rPr>
          <w:rFonts w:ascii="Times New Roman" w:hAnsi="Times New Roman" w:cs="Times New Roman"/>
          <w:sz w:val="24"/>
          <w:szCs w:val="24"/>
        </w:rPr>
        <w:t xml:space="preserve"> году увеличится до 99% к 2030 году и до 100% к 2036 году.</w:t>
      </w:r>
    </w:p>
    <w:p w:rsidR="006735C2" w:rsidRPr="001A6E89" w:rsidRDefault="006735C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6E89">
        <w:rPr>
          <w:rFonts w:ascii="Times New Roman" w:hAnsi="Times New Roman" w:cs="Times New Roman"/>
          <w:sz w:val="24"/>
          <w:szCs w:val="24"/>
        </w:rPr>
        <w:t>3.4.</w:t>
      </w:r>
      <w:r w:rsidR="0068179E">
        <w:rPr>
          <w:rFonts w:ascii="Times New Roman" w:hAnsi="Times New Roman" w:cs="Times New Roman"/>
          <w:sz w:val="24"/>
          <w:szCs w:val="24"/>
        </w:rPr>
        <w:t>4</w:t>
      </w:r>
      <w:r w:rsidRPr="001A6E89">
        <w:rPr>
          <w:rFonts w:ascii="Times New Roman" w:hAnsi="Times New Roman" w:cs="Times New Roman"/>
          <w:sz w:val="24"/>
          <w:szCs w:val="24"/>
        </w:rPr>
        <w:t xml:space="preserve">. Для достижения задачи </w:t>
      </w:r>
      <w:r w:rsidR="000C7DF6" w:rsidRPr="001A6E89">
        <w:rPr>
          <w:rFonts w:ascii="Times New Roman" w:hAnsi="Times New Roman" w:cs="Times New Roman"/>
          <w:sz w:val="24"/>
          <w:szCs w:val="24"/>
        </w:rPr>
        <w:t>3</w:t>
      </w:r>
      <w:r w:rsidRPr="001A6E89">
        <w:rPr>
          <w:rFonts w:ascii="Times New Roman" w:hAnsi="Times New Roman" w:cs="Times New Roman"/>
          <w:sz w:val="24"/>
          <w:szCs w:val="24"/>
        </w:rPr>
        <w:t xml:space="preserve"> "Общественный контроль и участие граждан" планируется участие граждан в контроле за деятельностью органов исполнительной власти </w:t>
      </w:r>
      <w:r w:rsidR="000926B4" w:rsidRPr="001A6E89">
        <w:rPr>
          <w:rFonts w:ascii="Times New Roman" w:hAnsi="Times New Roman" w:cs="Times New Roman"/>
          <w:sz w:val="24"/>
          <w:szCs w:val="24"/>
        </w:rPr>
        <w:t>города Вятские Поляны</w:t>
      </w:r>
      <w:r w:rsidRPr="001A6E8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A6E89">
        <w:rPr>
          <w:rFonts w:ascii="Times New Roman" w:hAnsi="Times New Roman" w:cs="Times New Roman"/>
          <w:sz w:val="24"/>
          <w:szCs w:val="24"/>
        </w:rPr>
        <w:t>через</w:t>
      </w:r>
      <w:proofErr w:type="gramEnd"/>
      <w:r w:rsidRPr="001A6E89">
        <w:rPr>
          <w:rFonts w:ascii="Times New Roman" w:hAnsi="Times New Roman" w:cs="Times New Roman"/>
          <w:sz w:val="24"/>
          <w:szCs w:val="24"/>
        </w:rPr>
        <w:t>:</w:t>
      </w:r>
    </w:p>
    <w:p w:rsidR="000926B4" w:rsidRPr="001A6E89" w:rsidRDefault="006735C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6E89">
        <w:rPr>
          <w:rFonts w:ascii="Times New Roman" w:hAnsi="Times New Roman" w:cs="Times New Roman"/>
          <w:sz w:val="24"/>
          <w:szCs w:val="24"/>
        </w:rPr>
        <w:t xml:space="preserve">усиление роли общественных советов при органах исполнительной власти </w:t>
      </w:r>
      <w:r w:rsidR="000926B4" w:rsidRPr="001A6E89">
        <w:rPr>
          <w:rFonts w:ascii="Times New Roman" w:hAnsi="Times New Roman" w:cs="Times New Roman"/>
          <w:sz w:val="24"/>
          <w:szCs w:val="24"/>
        </w:rPr>
        <w:t>города</w:t>
      </w:r>
      <w:r w:rsidRPr="001A6E89">
        <w:rPr>
          <w:rFonts w:ascii="Times New Roman" w:hAnsi="Times New Roman" w:cs="Times New Roman"/>
          <w:sz w:val="24"/>
          <w:szCs w:val="24"/>
        </w:rPr>
        <w:t xml:space="preserve">, в рамках которого будет обеспечено увеличение количества рассматриваемых на общественных советах при органах исполнительной власти </w:t>
      </w:r>
      <w:r w:rsidR="000926B4" w:rsidRPr="001A6E89">
        <w:rPr>
          <w:rFonts w:ascii="Times New Roman" w:hAnsi="Times New Roman" w:cs="Times New Roman"/>
          <w:sz w:val="24"/>
          <w:szCs w:val="24"/>
        </w:rPr>
        <w:t>города</w:t>
      </w:r>
      <w:r w:rsidRPr="001A6E89">
        <w:rPr>
          <w:rFonts w:ascii="Times New Roman" w:hAnsi="Times New Roman" w:cs="Times New Roman"/>
          <w:sz w:val="24"/>
          <w:szCs w:val="24"/>
        </w:rPr>
        <w:t xml:space="preserve"> </w:t>
      </w:r>
      <w:r w:rsidR="000926B4" w:rsidRPr="001A6E89">
        <w:rPr>
          <w:rFonts w:ascii="Times New Roman" w:hAnsi="Times New Roman" w:cs="Times New Roman"/>
          <w:sz w:val="24"/>
          <w:szCs w:val="24"/>
        </w:rPr>
        <w:t>вопросов</w:t>
      </w:r>
      <w:proofErr w:type="gramStart"/>
      <w:r w:rsidRPr="001A6E89">
        <w:rPr>
          <w:rFonts w:ascii="Times New Roman" w:hAnsi="Times New Roman" w:cs="Times New Roman"/>
          <w:sz w:val="24"/>
          <w:szCs w:val="24"/>
        </w:rPr>
        <w:t xml:space="preserve"> </w:t>
      </w:r>
      <w:r w:rsidR="000926B4" w:rsidRPr="001A6E89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6735C2" w:rsidRPr="001A6E89" w:rsidRDefault="006735C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6E89">
        <w:rPr>
          <w:rFonts w:ascii="Times New Roman" w:hAnsi="Times New Roman" w:cs="Times New Roman"/>
          <w:sz w:val="24"/>
          <w:szCs w:val="24"/>
        </w:rPr>
        <w:t>применение механизмов общественного контроля, в рамках которого будут обеспечены формирование и деятельность общественных советов пр</w:t>
      </w:r>
      <w:r w:rsidR="00C70544">
        <w:rPr>
          <w:rFonts w:ascii="Times New Roman" w:hAnsi="Times New Roman" w:cs="Times New Roman"/>
          <w:sz w:val="24"/>
          <w:szCs w:val="24"/>
        </w:rPr>
        <w:t xml:space="preserve">и органах исполнительной </w:t>
      </w:r>
      <w:proofErr w:type="gramStart"/>
      <w:r w:rsidR="00C70544">
        <w:rPr>
          <w:rFonts w:ascii="Times New Roman" w:hAnsi="Times New Roman" w:cs="Times New Roman"/>
          <w:sz w:val="24"/>
          <w:szCs w:val="24"/>
        </w:rPr>
        <w:t>власти</w:t>
      </w:r>
      <w:proofErr w:type="gramEnd"/>
      <w:r w:rsidRPr="001A6E89">
        <w:rPr>
          <w:rFonts w:ascii="Times New Roman" w:hAnsi="Times New Roman" w:cs="Times New Roman"/>
          <w:sz w:val="24"/>
          <w:szCs w:val="24"/>
        </w:rPr>
        <w:t xml:space="preserve"> в том числе обеспечен контроль за ходом реализации общественно значимых и капиталоемких проектов и программ.</w:t>
      </w:r>
    </w:p>
    <w:p w:rsidR="006735C2" w:rsidRPr="001A6E89" w:rsidRDefault="006735C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6E89">
        <w:rPr>
          <w:rFonts w:ascii="Times New Roman" w:hAnsi="Times New Roman" w:cs="Times New Roman"/>
          <w:sz w:val="24"/>
          <w:szCs w:val="24"/>
        </w:rPr>
        <w:t xml:space="preserve">Эффективность реализации задачи </w:t>
      </w:r>
      <w:r w:rsidR="000926B4" w:rsidRPr="001A6E89">
        <w:rPr>
          <w:rFonts w:ascii="Times New Roman" w:hAnsi="Times New Roman" w:cs="Times New Roman"/>
          <w:sz w:val="24"/>
          <w:szCs w:val="24"/>
        </w:rPr>
        <w:t>3</w:t>
      </w:r>
      <w:r w:rsidRPr="001A6E89">
        <w:rPr>
          <w:rFonts w:ascii="Times New Roman" w:hAnsi="Times New Roman" w:cs="Times New Roman"/>
          <w:sz w:val="24"/>
          <w:szCs w:val="24"/>
        </w:rPr>
        <w:t>"Общественный контроль и участие граждан" будет оцениваться по следующим показателям Стратегии:</w:t>
      </w:r>
    </w:p>
    <w:p w:rsidR="006735C2" w:rsidRPr="0080552F" w:rsidRDefault="006735C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552F">
        <w:rPr>
          <w:rFonts w:ascii="Times New Roman" w:hAnsi="Times New Roman" w:cs="Times New Roman"/>
          <w:sz w:val="24"/>
          <w:szCs w:val="24"/>
        </w:rPr>
        <w:t xml:space="preserve">"Доля расходов </w:t>
      </w:r>
      <w:r w:rsidR="0080552F" w:rsidRPr="0080552F">
        <w:rPr>
          <w:rFonts w:ascii="Times New Roman" w:hAnsi="Times New Roman" w:cs="Times New Roman"/>
          <w:sz w:val="24"/>
          <w:szCs w:val="24"/>
        </w:rPr>
        <w:t>местного</w:t>
      </w:r>
      <w:r w:rsidRPr="0080552F">
        <w:rPr>
          <w:rFonts w:ascii="Times New Roman" w:hAnsi="Times New Roman" w:cs="Times New Roman"/>
          <w:sz w:val="24"/>
          <w:szCs w:val="24"/>
        </w:rPr>
        <w:t xml:space="preserve"> бюджета в объеме собственных доходов, распределяемых с учетом мнения граждан", значение которого с </w:t>
      </w:r>
      <w:r w:rsidR="0080552F" w:rsidRPr="0080552F">
        <w:rPr>
          <w:rFonts w:ascii="Times New Roman" w:hAnsi="Times New Roman" w:cs="Times New Roman"/>
          <w:sz w:val="24"/>
          <w:szCs w:val="24"/>
        </w:rPr>
        <w:t>7,7</w:t>
      </w:r>
      <w:r w:rsidRPr="0080552F">
        <w:rPr>
          <w:rFonts w:ascii="Times New Roman" w:hAnsi="Times New Roman" w:cs="Times New Roman"/>
          <w:sz w:val="24"/>
          <w:szCs w:val="24"/>
        </w:rPr>
        <w:t xml:space="preserve">% в 2023 году увеличится до </w:t>
      </w:r>
      <w:r w:rsidR="0080552F" w:rsidRPr="0080552F">
        <w:rPr>
          <w:rFonts w:ascii="Times New Roman" w:hAnsi="Times New Roman" w:cs="Times New Roman"/>
          <w:sz w:val="24"/>
          <w:szCs w:val="24"/>
        </w:rPr>
        <w:t>8,3</w:t>
      </w:r>
      <w:r w:rsidRPr="0080552F">
        <w:rPr>
          <w:rFonts w:ascii="Times New Roman" w:hAnsi="Times New Roman" w:cs="Times New Roman"/>
          <w:sz w:val="24"/>
          <w:szCs w:val="24"/>
        </w:rPr>
        <w:t xml:space="preserve">% к 2030 году и до </w:t>
      </w:r>
      <w:r w:rsidR="0080552F" w:rsidRPr="0080552F">
        <w:rPr>
          <w:rFonts w:ascii="Times New Roman" w:hAnsi="Times New Roman" w:cs="Times New Roman"/>
          <w:sz w:val="24"/>
          <w:szCs w:val="24"/>
        </w:rPr>
        <w:t>9,0</w:t>
      </w:r>
      <w:r w:rsidRPr="0080552F">
        <w:rPr>
          <w:rFonts w:ascii="Times New Roman" w:hAnsi="Times New Roman" w:cs="Times New Roman"/>
          <w:sz w:val="24"/>
          <w:szCs w:val="24"/>
        </w:rPr>
        <w:t>% к 2036 году.</w:t>
      </w:r>
    </w:p>
    <w:p w:rsidR="006735C2" w:rsidRDefault="006735C2">
      <w:pPr>
        <w:pStyle w:val="ConsPlusNormal"/>
        <w:jc w:val="both"/>
      </w:pPr>
    </w:p>
    <w:p w:rsidR="006735C2" w:rsidRPr="0080552F" w:rsidRDefault="006735C2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80552F">
        <w:rPr>
          <w:rFonts w:ascii="Times New Roman" w:hAnsi="Times New Roman" w:cs="Times New Roman"/>
          <w:sz w:val="24"/>
          <w:szCs w:val="24"/>
        </w:rPr>
        <w:t>3.</w:t>
      </w:r>
      <w:r w:rsidR="0080552F" w:rsidRPr="0080552F">
        <w:rPr>
          <w:rFonts w:ascii="Times New Roman" w:hAnsi="Times New Roman" w:cs="Times New Roman"/>
          <w:sz w:val="24"/>
          <w:szCs w:val="24"/>
        </w:rPr>
        <w:t>5</w:t>
      </w:r>
      <w:r w:rsidRPr="0080552F">
        <w:rPr>
          <w:rFonts w:ascii="Times New Roman" w:hAnsi="Times New Roman" w:cs="Times New Roman"/>
          <w:sz w:val="24"/>
          <w:szCs w:val="24"/>
        </w:rPr>
        <w:t>. Механизм управления реализацией Стратегии</w:t>
      </w:r>
    </w:p>
    <w:p w:rsidR="006735C2" w:rsidRPr="0080552F" w:rsidRDefault="006735C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735C2" w:rsidRPr="0080552F" w:rsidRDefault="006735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552F">
        <w:rPr>
          <w:rFonts w:ascii="Times New Roman" w:hAnsi="Times New Roman" w:cs="Times New Roman"/>
          <w:sz w:val="24"/>
          <w:szCs w:val="24"/>
        </w:rPr>
        <w:t xml:space="preserve">Комплексное управление реализацией Стратегии осуществляет </w:t>
      </w:r>
      <w:r w:rsidR="0080552F" w:rsidRPr="0080552F">
        <w:rPr>
          <w:rFonts w:ascii="Times New Roman" w:hAnsi="Times New Roman" w:cs="Times New Roman"/>
          <w:sz w:val="24"/>
          <w:szCs w:val="24"/>
        </w:rPr>
        <w:t>администрацией города Вятские Поляны</w:t>
      </w:r>
      <w:r w:rsidRPr="0080552F">
        <w:rPr>
          <w:rFonts w:ascii="Times New Roman" w:hAnsi="Times New Roman" w:cs="Times New Roman"/>
          <w:sz w:val="24"/>
          <w:szCs w:val="24"/>
        </w:rPr>
        <w:t>, которое:</w:t>
      </w:r>
    </w:p>
    <w:p w:rsidR="006735C2" w:rsidRPr="0080552F" w:rsidRDefault="006735C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552F">
        <w:rPr>
          <w:rFonts w:ascii="Times New Roman" w:hAnsi="Times New Roman" w:cs="Times New Roman"/>
          <w:sz w:val="24"/>
          <w:szCs w:val="24"/>
        </w:rPr>
        <w:t>обеспечивает ежегодный мониторинг реализации Стратегии в соответствии с установленными законодательством требованиями, взаимодействие с субъектами общественного контроля;</w:t>
      </w:r>
    </w:p>
    <w:p w:rsidR="006735C2" w:rsidRPr="004A2F49" w:rsidRDefault="006735C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49">
        <w:rPr>
          <w:rFonts w:ascii="Times New Roman" w:hAnsi="Times New Roman" w:cs="Times New Roman"/>
          <w:sz w:val="24"/>
          <w:szCs w:val="24"/>
        </w:rPr>
        <w:t>осуществляет корректировку Стратегии в установленном порядке (в случае необходимости);</w:t>
      </w:r>
    </w:p>
    <w:p w:rsidR="006735C2" w:rsidRPr="004A2F49" w:rsidRDefault="006735C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49">
        <w:rPr>
          <w:rFonts w:ascii="Times New Roman" w:hAnsi="Times New Roman" w:cs="Times New Roman"/>
          <w:sz w:val="24"/>
          <w:szCs w:val="24"/>
        </w:rPr>
        <w:t xml:space="preserve">утверждает перечень </w:t>
      </w:r>
      <w:r w:rsidR="0080552F" w:rsidRPr="004A2F49">
        <w:rPr>
          <w:rFonts w:ascii="Times New Roman" w:hAnsi="Times New Roman" w:cs="Times New Roman"/>
          <w:sz w:val="24"/>
          <w:szCs w:val="24"/>
        </w:rPr>
        <w:t>муниципальных</w:t>
      </w:r>
      <w:r w:rsidRPr="004A2F49">
        <w:rPr>
          <w:rFonts w:ascii="Times New Roman" w:hAnsi="Times New Roman" w:cs="Times New Roman"/>
          <w:sz w:val="24"/>
          <w:szCs w:val="24"/>
        </w:rPr>
        <w:t xml:space="preserve"> программ </w:t>
      </w:r>
      <w:r w:rsidR="0080552F" w:rsidRPr="004A2F49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Pr="004A2F49">
        <w:rPr>
          <w:rFonts w:ascii="Times New Roman" w:hAnsi="Times New Roman" w:cs="Times New Roman"/>
          <w:sz w:val="24"/>
          <w:szCs w:val="24"/>
        </w:rPr>
        <w:t>и определяет основные направления их реализации;</w:t>
      </w:r>
    </w:p>
    <w:p w:rsidR="006735C2" w:rsidRPr="004A2F49" w:rsidRDefault="006735C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49">
        <w:rPr>
          <w:rFonts w:ascii="Times New Roman" w:hAnsi="Times New Roman" w:cs="Times New Roman"/>
          <w:sz w:val="24"/>
          <w:szCs w:val="24"/>
        </w:rPr>
        <w:t xml:space="preserve">определяет объемы финансирования </w:t>
      </w:r>
      <w:r w:rsidR="004A2F49" w:rsidRPr="004A2F49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Pr="004A2F49">
        <w:rPr>
          <w:rFonts w:ascii="Times New Roman" w:hAnsi="Times New Roman" w:cs="Times New Roman"/>
          <w:sz w:val="24"/>
          <w:szCs w:val="24"/>
        </w:rPr>
        <w:t>программ на период их реализации;</w:t>
      </w:r>
    </w:p>
    <w:p w:rsidR="006735C2" w:rsidRPr="004A2F49" w:rsidRDefault="006735C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49">
        <w:rPr>
          <w:rFonts w:ascii="Times New Roman" w:hAnsi="Times New Roman" w:cs="Times New Roman"/>
          <w:sz w:val="24"/>
          <w:szCs w:val="24"/>
        </w:rPr>
        <w:t>обеспечивает привлечение средств федерального</w:t>
      </w:r>
      <w:r w:rsidR="004A2F49" w:rsidRPr="004A2F49">
        <w:rPr>
          <w:rFonts w:ascii="Times New Roman" w:hAnsi="Times New Roman" w:cs="Times New Roman"/>
          <w:sz w:val="24"/>
          <w:szCs w:val="24"/>
        </w:rPr>
        <w:t>, регионального</w:t>
      </w:r>
      <w:r w:rsidRPr="004A2F49">
        <w:rPr>
          <w:rFonts w:ascii="Times New Roman" w:hAnsi="Times New Roman" w:cs="Times New Roman"/>
          <w:sz w:val="24"/>
          <w:szCs w:val="24"/>
        </w:rPr>
        <w:t xml:space="preserve"> бюджета, определяет механизмы привлечения внебюджетных источников для финансирования мероприятий в рамках Стратегии.</w:t>
      </w:r>
    </w:p>
    <w:p w:rsidR="006735C2" w:rsidRPr="004A2F49" w:rsidRDefault="006735C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49">
        <w:rPr>
          <w:rFonts w:ascii="Times New Roman" w:hAnsi="Times New Roman" w:cs="Times New Roman"/>
          <w:sz w:val="24"/>
          <w:szCs w:val="24"/>
        </w:rPr>
        <w:t xml:space="preserve">Мониторинг реализации Стратегии осуществляется путем оценки достигнутых </w:t>
      </w:r>
      <w:r w:rsidRPr="004A2F49">
        <w:rPr>
          <w:rFonts w:ascii="Times New Roman" w:hAnsi="Times New Roman" w:cs="Times New Roman"/>
          <w:sz w:val="24"/>
          <w:szCs w:val="24"/>
        </w:rPr>
        <w:lastRenderedPageBreak/>
        <w:t>значений показателей Стратегии и сравнения их с прогнозными значениями показателей Стратегии на определенном этапе реализации Стратегии.</w:t>
      </w:r>
    </w:p>
    <w:p w:rsidR="006735C2" w:rsidRPr="004A2F49" w:rsidRDefault="006735C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49">
        <w:rPr>
          <w:rFonts w:ascii="Times New Roman" w:hAnsi="Times New Roman" w:cs="Times New Roman"/>
          <w:sz w:val="24"/>
          <w:szCs w:val="24"/>
        </w:rPr>
        <w:t xml:space="preserve">Результаты мониторинга реализации Стратегии будут использованы при оценке </w:t>
      </w:r>
      <w:proofErr w:type="gramStart"/>
      <w:r w:rsidRPr="004A2F49">
        <w:rPr>
          <w:rFonts w:ascii="Times New Roman" w:hAnsi="Times New Roman" w:cs="Times New Roman"/>
          <w:sz w:val="24"/>
          <w:szCs w:val="24"/>
        </w:rPr>
        <w:t xml:space="preserve">эффективности деятельности органов исполнительной власти </w:t>
      </w:r>
      <w:r w:rsidR="004A2F49" w:rsidRPr="004A2F49">
        <w:rPr>
          <w:rFonts w:ascii="Times New Roman" w:hAnsi="Times New Roman" w:cs="Times New Roman"/>
          <w:sz w:val="24"/>
          <w:szCs w:val="24"/>
        </w:rPr>
        <w:t>города</w:t>
      </w:r>
      <w:proofErr w:type="gramEnd"/>
      <w:r w:rsidR="004A2F49" w:rsidRPr="004A2F49">
        <w:rPr>
          <w:rFonts w:ascii="Times New Roman" w:hAnsi="Times New Roman" w:cs="Times New Roman"/>
          <w:sz w:val="24"/>
          <w:szCs w:val="24"/>
        </w:rPr>
        <w:t xml:space="preserve"> Вятские Поляны</w:t>
      </w:r>
      <w:r w:rsidRPr="004A2F49">
        <w:rPr>
          <w:rFonts w:ascii="Times New Roman" w:hAnsi="Times New Roman" w:cs="Times New Roman"/>
          <w:sz w:val="24"/>
          <w:szCs w:val="24"/>
        </w:rPr>
        <w:t>.</w:t>
      </w:r>
    </w:p>
    <w:p w:rsidR="006735C2" w:rsidRDefault="006735C2">
      <w:pPr>
        <w:pStyle w:val="ConsPlusNormal"/>
        <w:jc w:val="both"/>
      </w:pPr>
    </w:p>
    <w:p w:rsidR="006735C2" w:rsidRPr="00B359D7" w:rsidRDefault="006735C2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359D7">
        <w:rPr>
          <w:rFonts w:ascii="Times New Roman" w:hAnsi="Times New Roman" w:cs="Times New Roman"/>
          <w:sz w:val="24"/>
          <w:szCs w:val="24"/>
        </w:rPr>
        <w:t>4. Показатели Стратегии, сроки и этапы реализации Стратегии, ожидаемые результаты реализации Стратегии, инструменты реализации Стратегии</w:t>
      </w:r>
    </w:p>
    <w:p w:rsidR="006735C2" w:rsidRPr="00B359D7" w:rsidRDefault="006735C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735C2" w:rsidRPr="00B359D7" w:rsidRDefault="006735C2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B359D7">
        <w:rPr>
          <w:rFonts w:ascii="Times New Roman" w:hAnsi="Times New Roman" w:cs="Times New Roman"/>
          <w:sz w:val="24"/>
          <w:szCs w:val="24"/>
        </w:rPr>
        <w:t xml:space="preserve">4.1. Сценарии социально-экономического развития </w:t>
      </w:r>
      <w:r w:rsidR="000D31AF">
        <w:rPr>
          <w:rFonts w:ascii="Times New Roman" w:hAnsi="Times New Roman" w:cs="Times New Roman"/>
          <w:sz w:val="24"/>
          <w:szCs w:val="24"/>
        </w:rPr>
        <w:t>города Вятские Поляны</w:t>
      </w:r>
    </w:p>
    <w:p w:rsidR="006735C2" w:rsidRPr="00B359D7" w:rsidRDefault="006735C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735C2" w:rsidRPr="00B359D7" w:rsidRDefault="006735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59D7">
        <w:rPr>
          <w:rFonts w:ascii="Times New Roman" w:hAnsi="Times New Roman" w:cs="Times New Roman"/>
          <w:sz w:val="24"/>
          <w:szCs w:val="24"/>
        </w:rPr>
        <w:t xml:space="preserve">Необходимость сценарного представления реализации Стратегии обусловлена степенью влияния угроз, выявленных в результате SWOT-анализа социально-экономического положения </w:t>
      </w:r>
      <w:r w:rsidR="004A2F49" w:rsidRPr="00B359D7">
        <w:rPr>
          <w:rFonts w:ascii="Times New Roman" w:hAnsi="Times New Roman" w:cs="Times New Roman"/>
          <w:sz w:val="24"/>
          <w:szCs w:val="24"/>
        </w:rPr>
        <w:t>города Вятские Поляны</w:t>
      </w:r>
      <w:r w:rsidRPr="00B359D7">
        <w:rPr>
          <w:rFonts w:ascii="Times New Roman" w:hAnsi="Times New Roman" w:cs="Times New Roman"/>
          <w:sz w:val="24"/>
          <w:szCs w:val="24"/>
        </w:rPr>
        <w:t xml:space="preserve"> и указанных в </w:t>
      </w:r>
      <w:hyperlink w:anchor="P316">
        <w:r w:rsidRPr="00B359D7">
          <w:rPr>
            <w:rFonts w:ascii="Times New Roman" w:hAnsi="Times New Roman" w:cs="Times New Roman"/>
            <w:color w:val="0000FF"/>
            <w:sz w:val="24"/>
            <w:szCs w:val="24"/>
          </w:rPr>
          <w:t>таблице 2</w:t>
        </w:r>
      </w:hyperlink>
      <w:r w:rsidRPr="00B359D7">
        <w:rPr>
          <w:rFonts w:ascii="Times New Roman" w:hAnsi="Times New Roman" w:cs="Times New Roman"/>
          <w:sz w:val="24"/>
          <w:szCs w:val="24"/>
        </w:rPr>
        <w:t xml:space="preserve"> настоящей Стратегии, рисками, связанными с межрегиональной и международной экономической конъюнктурой, направлениями развития мировой экономики, демографическим развитием </w:t>
      </w:r>
      <w:r w:rsidR="00B359D7" w:rsidRPr="00B359D7">
        <w:rPr>
          <w:rFonts w:ascii="Times New Roman" w:hAnsi="Times New Roman" w:cs="Times New Roman"/>
          <w:sz w:val="24"/>
          <w:szCs w:val="24"/>
        </w:rPr>
        <w:t>города</w:t>
      </w:r>
      <w:r w:rsidRPr="00B359D7">
        <w:rPr>
          <w:rFonts w:ascii="Times New Roman" w:hAnsi="Times New Roman" w:cs="Times New Roman"/>
          <w:sz w:val="24"/>
          <w:szCs w:val="24"/>
        </w:rPr>
        <w:t xml:space="preserve">, состоянием экономики и инвестиционной активностью </w:t>
      </w:r>
      <w:r w:rsidR="00B359D7" w:rsidRPr="00B359D7">
        <w:rPr>
          <w:rFonts w:ascii="Times New Roman" w:hAnsi="Times New Roman" w:cs="Times New Roman"/>
          <w:sz w:val="24"/>
          <w:szCs w:val="24"/>
        </w:rPr>
        <w:t>города Вятские Поляны</w:t>
      </w:r>
      <w:r w:rsidRPr="00B359D7">
        <w:rPr>
          <w:rFonts w:ascii="Times New Roman" w:hAnsi="Times New Roman" w:cs="Times New Roman"/>
          <w:sz w:val="24"/>
          <w:szCs w:val="24"/>
        </w:rPr>
        <w:t>.</w:t>
      </w:r>
    </w:p>
    <w:p w:rsidR="006735C2" w:rsidRPr="00B359D7" w:rsidRDefault="006735C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59D7">
        <w:rPr>
          <w:rFonts w:ascii="Times New Roman" w:hAnsi="Times New Roman" w:cs="Times New Roman"/>
          <w:sz w:val="24"/>
          <w:szCs w:val="24"/>
        </w:rPr>
        <w:t xml:space="preserve">При определении сценарного развития </w:t>
      </w:r>
      <w:r w:rsidR="00B359D7" w:rsidRPr="00B359D7">
        <w:rPr>
          <w:rFonts w:ascii="Times New Roman" w:hAnsi="Times New Roman" w:cs="Times New Roman"/>
          <w:sz w:val="24"/>
          <w:szCs w:val="24"/>
        </w:rPr>
        <w:t>города Вятские поляны</w:t>
      </w:r>
      <w:r w:rsidRPr="00B359D7">
        <w:rPr>
          <w:rFonts w:ascii="Times New Roman" w:hAnsi="Times New Roman" w:cs="Times New Roman"/>
          <w:sz w:val="24"/>
          <w:szCs w:val="24"/>
        </w:rPr>
        <w:t xml:space="preserve"> учитывались:</w:t>
      </w:r>
    </w:p>
    <w:p w:rsidR="006735C2" w:rsidRPr="00B359D7" w:rsidRDefault="006735C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59D7">
        <w:rPr>
          <w:rFonts w:ascii="Times New Roman" w:hAnsi="Times New Roman" w:cs="Times New Roman"/>
          <w:sz w:val="24"/>
          <w:szCs w:val="24"/>
        </w:rPr>
        <w:t>параметры долгосрочных сценариев развития экономики Российской Федерации;</w:t>
      </w:r>
    </w:p>
    <w:p w:rsidR="006735C2" w:rsidRPr="00B359D7" w:rsidRDefault="006735C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59D7">
        <w:rPr>
          <w:rFonts w:ascii="Times New Roman" w:hAnsi="Times New Roman" w:cs="Times New Roman"/>
          <w:sz w:val="24"/>
          <w:szCs w:val="24"/>
        </w:rPr>
        <w:t>адаптация к изменению мировой экономики;</w:t>
      </w:r>
    </w:p>
    <w:p w:rsidR="006735C2" w:rsidRPr="00B359D7" w:rsidRDefault="006735C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59D7">
        <w:rPr>
          <w:rFonts w:ascii="Times New Roman" w:hAnsi="Times New Roman" w:cs="Times New Roman"/>
          <w:sz w:val="24"/>
          <w:szCs w:val="24"/>
        </w:rPr>
        <w:t>адаптация к новым экономическим условиям в связи с участием в специальной военной операции и распространяющимися санкциями против Российской Федерации;</w:t>
      </w:r>
    </w:p>
    <w:p w:rsidR="006735C2" w:rsidRPr="00B359D7" w:rsidRDefault="006735C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59D7">
        <w:rPr>
          <w:rFonts w:ascii="Times New Roman" w:hAnsi="Times New Roman" w:cs="Times New Roman"/>
          <w:sz w:val="24"/>
          <w:szCs w:val="24"/>
        </w:rPr>
        <w:t>необходимость преодоления ограничений в инфраструктурных отраслях;</w:t>
      </w:r>
    </w:p>
    <w:p w:rsidR="006735C2" w:rsidRPr="00B359D7" w:rsidRDefault="006735C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59D7">
        <w:rPr>
          <w:rFonts w:ascii="Times New Roman" w:hAnsi="Times New Roman" w:cs="Times New Roman"/>
          <w:sz w:val="24"/>
          <w:szCs w:val="24"/>
        </w:rPr>
        <w:t>сокращение общей численности населения, населения трудоспособного возраста и дефицит квалифицированных рабочих и инженерных кадров;</w:t>
      </w:r>
    </w:p>
    <w:p w:rsidR="006735C2" w:rsidRPr="00B359D7" w:rsidRDefault="006735C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59D7">
        <w:rPr>
          <w:rFonts w:ascii="Times New Roman" w:hAnsi="Times New Roman" w:cs="Times New Roman"/>
          <w:sz w:val="24"/>
          <w:szCs w:val="24"/>
        </w:rPr>
        <w:t xml:space="preserve">усиление </w:t>
      </w:r>
      <w:proofErr w:type="gramStart"/>
      <w:r w:rsidRPr="00B359D7">
        <w:rPr>
          <w:rFonts w:ascii="Times New Roman" w:hAnsi="Times New Roman" w:cs="Times New Roman"/>
          <w:sz w:val="24"/>
          <w:szCs w:val="24"/>
        </w:rPr>
        <w:t>конкуренции</w:t>
      </w:r>
      <w:proofErr w:type="gramEnd"/>
      <w:r w:rsidRPr="00B359D7">
        <w:rPr>
          <w:rFonts w:ascii="Times New Roman" w:hAnsi="Times New Roman" w:cs="Times New Roman"/>
          <w:sz w:val="24"/>
          <w:szCs w:val="24"/>
        </w:rPr>
        <w:t xml:space="preserve"> как на внутренних, так и на внешних рынках.</w:t>
      </w:r>
    </w:p>
    <w:p w:rsidR="006735C2" w:rsidRPr="009E65C0" w:rsidRDefault="006735C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65C0">
        <w:rPr>
          <w:rFonts w:ascii="Times New Roman" w:hAnsi="Times New Roman" w:cs="Times New Roman"/>
          <w:sz w:val="24"/>
          <w:szCs w:val="24"/>
        </w:rPr>
        <w:t xml:space="preserve">Кроме того, при разработке сценарного развития </w:t>
      </w:r>
      <w:r w:rsidR="009E65C0" w:rsidRPr="009E65C0">
        <w:rPr>
          <w:rFonts w:ascii="Times New Roman" w:hAnsi="Times New Roman" w:cs="Times New Roman"/>
          <w:sz w:val="24"/>
          <w:szCs w:val="24"/>
        </w:rPr>
        <w:t>города</w:t>
      </w:r>
      <w:r w:rsidRPr="009E65C0">
        <w:rPr>
          <w:rFonts w:ascii="Times New Roman" w:hAnsi="Times New Roman" w:cs="Times New Roman"/>
          <w:sz w:val="24"/>
          <w:szCs w:val="24"/>
        </w:rPr>
        <w:t xml:space="preserve"> учитывалось, что дальнейшее социально-экономическое развитие</w:t>
      </w:r>
      <w:r w:rsidR="009E65C0" w:rsidRPr="009E65C0">
        <w:rPr>
          <w:rFonts w:ascii="Times New Roman" w:hAnsi="Times New Roman" w:cs="Times New Roman"/>
          <w:sz w:val="24"/>
          <w:szCs w:val="24"/>
        </w:rPr>
        <w:t xml:space="preserve"> города</w:t>
      </w:r>
      <w:r w:rsidRPr="009E65C0">
        <w:rPr>
          <w:rFonts w:ascii="Times New Roman" w:hAnsi="Times New Roman" w:cs="Times New Roman"/>
          <w:sz w:val="24"/>
          <w:szCs w:val="24"/>
        </w:rPr>
        <w:t xml:space="preserve"> будет происходить в условиях медленного восстановления российской</w:t>
      </w:r>
      <w:r w:rsidR="009E65C0" w:rsidRPr="009E65C0">
        <w:rPr>
          <w:rFonts w:ascii="Times New Roman" w:hAnsi="Times New Roman" w:cs="Times New Roman"/>
          <w:sz w:val="24"/>
          <w:szCs w:val="24"/>
        </w:rPr>
        <w:t xml:space="preserve"> </w:t>
      </w:r>
      <w:r w:rsidRPr="009E65C0">
        <w:rPr>
          <w:rFonts w:ascii="Times New Roman" w:hAnsi="Times New Roman" w:cs="Times New Roman"/>
          <w:sz w:val="24"/>
          <w:szCs w:val="24"/>
        </w:rPr>
        <w:t>экономики</w:t>
      </w:r>
      <w:r w:rsidR="009E65C0" w:rsidRPr="009E65C0">
        <w:rPr>
          <w:rFonts w:ascii="Times New Roman" w:hAnsi="Times New Roman" w:cs="Times New Roman"/>
          <w:sz w:val="24"/>
          <w:szCs w:val="24"/>
        </w:rPr>
        <w:t>.</w:t>
      </w:r>
      <w:r w:rsidRPr="009E65C0">
        <w:rPr>
          <w:rFonts w:ascii="Times New Roman" w:hAnsi="Times New Roman" w:cs="Times New Roman"/>
          <w:sz w:val="24"/>
          <w:szCs w:val="24"/>
        </w:rPr>
        <w:t xml:space="preserve"> При дальнейшем расширении санкций против Российской Федерации и последующих негативных эффектов для экономики, сокращении инвестиционной активности потребуется принятие мер по устранению промышленно-технологических </w:t>
      </w:r>
      <w:proofErr w:type="spellStart"/>
      <w:r w:rsidRPr="009E65C0">
        <w:rPr>
          <w:rFonts w:ascii="Times New Roman" w:hAnsi="Times New Roman" w:cs="Times New Roman"/>
          <w:sz w:val="24"/>
          <w:szCs w:val="24"/>
        </w:rPr>
        <w:t>санкционных</w:t>
      </w:r>
      <w:proofErr w:type="spellEnd"/>
      <w:r w:rsidRPr="009E65C0">
        <w:rPr>
          <w:rFonts w:ascii="Times New Roman" w:hAnsi="Times New Roman" w:cs="Times New Roman"/>
          <w:sz w:val="24"/>
          <w:szCs w:val="24"/>
        </w:rPr>
        <w:t xml:space="preserve"> рисков и минимизации последствий технологических санкций для отраслей экономики</w:t>
      </w:r>
      <w:r w:rsidR="009E65C0" w:rsidRPr="009E65C0">
        <w:rPr>
          <w:rFonts w:ascii="Times New Roman" w:hAnsi="Times New Roman" w:cs="Times New Roman"/>
          <w:sz w:val="24"/>
          <w:szCs w:val="24"/>
        </w:rPr>
        <w:t xml:space="preserve"> города Вятские Поляны</w:t>
      </w:r>
      <w:r w:rsidRPr="009E65C0">
        <w:rPr>
          <w:rFonts w:ascii="Times New Roman" w:hAnsi="Times New Roman" w:cs="Times New Roman"/>
          <w:sz w:val="24"/>
          <w:szCs w:val="24"/>
        </w:rPr>
        <w:t>.</w:t>
      </w:r>
    </w:p>
    <w:p w:rsidR="006735C2" w:rsidRPr="00F6677F" w:rsidRDefault="006735C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677F">
        <w:rPr>
          <w:rFonts w:ascii="Times New Roman" w:hAnsi="Times New Roman" w:cs="Times New Roman"/>
          <w:sz w:val="24"/>
          <w:szCs w:val="24"/>
        </w:rPr>
        <w:t xml:space="preserve">Сценарный подход применен также при разработке основных </w:t>
      </w:r>
      <w:hyperlink w:anchor="P1880">
        <w:r w:rsidRPr="00F6677F">
          <w:rPr>
            <w:rFonts w:ascii="Times New Roman" w:hAnsi="Times New Roman" w:cs="Times New Roman"/>
            <w:color w:val="0000FF"/>
            <w:sz w:val="24"/>
            <w:szCs w:val="24"/>
          </w:rPr>
          <w:t>показателей</w:t>
        </w:r>
      </w:hyperlink>
      <w:r w:rsidRPr="00F6677F">
        <w:rPr>
          <w:rFonts w:ascii="Times New Roman" w:hAnsi="Times New Roman" w:cs="Times New Roman"/>
          <w:sz w:val="24"/>
          <w:szCs w:val="24"/>
        </w:rPr>
        <w:t xml:space="preserve"> достижения цели социально-экономического развития </w:t>
      </w:r>
      <w:r w:rsidR="001879AE" w:rsidRPr="00F6677F">
        <w:rPr>
          <w:rFonts w:ascii="Times New Roman" w:hAnsi="Times New Roman" w:cs="Times New Roman"/>
          <w:sz w:val="24"/>
          <w:szCs w:val="24"/>
        </w:rPr>
        <w:t>города</w:t>
      </w:r>
      <w:r w:rsidRPr="00F6677F">
        <w:rPr>
          <w:rFonts w:ascii="Times New Roman" w:hAnsi="Times New Roman" w:cs="Times New Roman"/>
          <w:sz w:val="24"/>
          <w:szCs w:val="24"/>
        </w:rPr>
        <w:t>, представленных в приложении.</w:t>
      </w:r>
    </w:p>
    <w:p w:rsidR="006735C2" w:rsidRPr="001879AE" w:rsidRDefault="006735C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79AE">
        <w:rPr>
          <w:rFonts w:ascii="Times New Roman" w:hAnsi="Times New Roman" w:cs="Times New Roman"/>
          <w:sz w:val="24"/>
          <w:szCs w:val="24"/>
        </w:rPr>
        <w:t xml:space="preserve">Для определения возможностей и ограничений при формировании и реализации </w:t>
      </w:r>
      <w:r w:rsidR="001879AE" w:rsidRPr="001879AE">
        <w:rPr>
          <w:rFonts w:ascii="Times New Roman" w:hAnsi="Times New Roman" w:cs="Times New Roman"/>
          <w:sz w:val="24"/>
          <w:szCs w:val="24"/>
        </w:rPr>
        <w:t xml:space="preserve">экономической </w:t>
      </w:r>
      <w:r w:rsidRPr="001879AE">
        <w:rPr>
          <w:rFonts w:ascii="Times New Roman" w:hAnsi="Times New Roman" w:cs="Times New Roman"/>
          <w:sz w:val="24"/>
          <w:szCs w:val="24"/>
        </w:rPr>
        <w:t xml:space="preserve">политики с учетом различных комбинаций факторов и тенденций разработаны следующие 3 сценария развития </w:t>
      </w:r>
      <w:r w:rsidR="001879AE" w:rsidRPr="001879AE">
        <w:rPr>
          <w:rFonts w:ascii="Times New Roman" w:hAnsi="Times New Roman" w:cs="Times New Roman"/>
          <w:sz w:val="24"/>
          <w:szCs w:val="24"/>
        </w:rPr>
        <w:t>города Вятские Поляны</w:t>
      </w:r>
      <w:r w:rsidRPr="001879AE">
        <w:rPr>
          <w:rFonts w:ascii="Times New Roman" w:hAnsi="Times New Roman" w:cs="Times New Roman"/>
          <w:sz w:val="24"/>
          <w:szCs w:val="24"/>
        </w:rPr>
        <w:t>:</w:t>
      </w:r>
    </w:p>
    <w:p w:rsidR="006735C2" w:rsidRPr="001879AE" w:rsidRDefault="006735C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1735"/>
      <w:bookmarkEnd w:id="4"/>
      <w:r w:rsidRPr="001879AE">
        <w:rPr>
          <w:rFonts w:ascii="Times New Roman" w:hAnsi="Times New Roman" w:cs="Times New Roman"/>
          <w:sz w:val="24"/>
          <w:szCs w:val="24"/>
        </w:rPr>
        <w:t xml:space="preserve">4.1.1. Консервативный сценарий социально-экономического развития характеризуется сохранением текущих демографических тенденций: умеренным ростом рождаемости, </w:t>
      </w:r>
      <w:proofErr w:type="spellStart"/>
      <w:r w:rsidRPr="001879AE">
        <w:rPr>
          <w:rFonts w:ascii="Times New Roman" w:hAnsi="Times New Roman" w:cs="Times New Roman"/>
          <w:sz w:val="24"/>
          <w:szCs w:val="24"/>
        </w:rPr>
        <w:t>неувеличением</w:t>
      </w:r>
      <w:proofErr w:type="spellEnd"/>
      <w:r w:rsidRPr="001879AE">
        <w:rPr>
          <w:rFonts w:ascii="Times New Roman" w:hAnsi="Times New Roman" w:cs="Times New Roman"/>
          <w:sz w:val="24"/>
          <w:szCs w:val="24"/>
        </w:rPr>
        <w:t xml:space="preserve"> смертности населения.</w:t>
      </w:r>
    </w:p>
    <w:p w:rsidR="006735C2" w:rsidRPr="001879AE" w:rsidRDefault="006735C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79AE">
        <w:rPr>
          <w:rFonts w:ascii="Times New Roman" w:hAnsi="Times New Roman" w:cs="Times New Roman"/>
          <w:sz w:val="24"/>
          <w:szCs w:val="24"/>
        </w:rPr>
        <w:t>Будет обеспечено сохранение инфраструктуры. Социальное благополучие населения будет поддерживаться на достигнутом уровне.</w:t>
      </w:r>
    </w:p>
    <w:p w:rsidR="006735C2" w:rsidRPr="001879AE" w:rsidRDefault="006735C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79AE">
        <w:rPr>
          <w:rFonts w:ascii="Times New Roman" w:hAnsi="Times New Roman" w:cs="Times New Roman"/>
          <w:sz w:val="24"/>
          <w:szCs w:val="24"/>
        </w:rPr>
        <w:lastRenderedPageBreak/>
        <w:t>Экономическое развитие будет характеризоваться работой всех секторов экономики в основном за счет использования имеющихся резервов и повышения загрузки существующих мощностей, невысокими долгосрочными темпами роста экономики. Основной опорой останутся сегменты обрабатывающих производств</w:t>
      </w:r>
      <w:r w:rsidR="001879AE" w:rsidRPr="001879AE">
        <w:rPr>
          <w:rFonts w:ascii="Times New Roman" w:hAnsi="Times New Roman" w:cs="Times New Roman"/>
          <w:sz w:val="24"/>
          <w:szCs w:val="24"/>
        </w:rPr>
        <w:t>.</w:t>
      </w:r>
    </w:p>
    <w:p w:rsidR="006735C2" w:rsidRPr="00AA09D3" w:rsidRDefault="006735C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09D3">
        <w:rPr>
          <w:rFonts w:ascii="Times New Roman" w:hAnsi="Times New Roman" w:cs="Times New Roman"/>
          <w:sz w:val="24"/>
          <w:szCs w:val="24"/>
        </w:rPr>
        <w:t>В инвестиционной деятельности будет преобладать реализация инвестиционных проектов существующих предприятий и инвесторов. Ожидается, что действующие инструменты привлечения и сопровождения инвестиционных проектов будут обеспечивать умеренный темп роста инвестиций.</w:t>
      </w:r>
    </w:p>
    <w:p w:rsidR="006735C2" w:rsidRPr="00AA09D3" w:rsidRDefault="006735C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09D3">
        <w:rPr>
          <w:rFonts w:ascii="Times New Roman" w:hAnsi="Times New Roman" w:cs="Times New Roman"/>
          <w:sz w:val="24"/>
          <w:szCs w:val="24"/>
        </w:rPr>
        <w:t xml:space="preserve">Консолидированный бюджет </w:t>
      </w:r>
      <w:r w:rsidR="00AA09D3" w:rsidRPr="00AA09D3">
        <w:rPr>
          <w:rFonts w:ascii="Times New Roman" w:hAnsi="Times New Roman" w:cs="Times New Roman"/>
          <w:sz w:val="24"/>
          <w:szCs w:val="24"/>
        </w:rPr>
        <w:t>города</w:t>
      </w:r>
      <w:r w:rsidRPr="00AA09D3">
        <w:rPr>
          <w:rFonts w:ascii="Times New Roman" w:hAnsi="Times New Roman" w:cs="Times New Roman"/>
          <w:sz w:val="24"/>
          <w:szCs w:val="24"/>
        </w:rPr>
        <w:t xml:space="preserve"> будет ориентирован на обеспечение текущей деятельности и выполнение социальных обязатель</w:t>
      </w:r>
      <w:proofErr w:type="gramStart"/>
      <w:r w:rsidRPr="00AA09D3">
        <w:rPr>
          <w:rFonts w:ascii="Times New Roman" w:hAnsi="Times New Roman" w:cs="Times New Roman"/>
          <w:sz w:val="24"/>
          <w:szCs w:val="24"/>
        </w:rPr>
        <w:t>ств пр</w:t>
      </w:r>
      <w:proofErr w:type="gramEnd"/>
      <w:r w:rsidRPr="00AA09D3">
        <w:rPr>
          <w:rFonts w:ascii="Times New Roman" w:hAnsi="Times New Roman" w:cs="Times New Roman"/>
          <w:sz w:val="24"/>
          <w:szCs w:val="24"/>
        </w:rPr>
        <w:t>и сдержанном финансировании направлений развития экономики.</w:t>
      </w:r>
    </w:p>
    <w:p w:rsidR="006735C2" w:rsidRPr="00E93E72" w:rsidRDefault="006735C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3E72">
        <w:rPr>
          <w:rFonts w:ascii="Times New Roman" w:hAnsi="Times New Roman" w:cs="Times New Roman"/>
          <w:sz w:val="24"/>
          <w:szCs w:val="24"/>
        </w:rPr>
        <w:t xml:space="preserve">4.1.2. Базовый сценарий социально-экономического развития </w:t>
      </w:r>
      <w:r w:rsidR="00AA09D3" w:rsidRPr="00E93E72">
        <w:rPr>
          <w:rFonts w:ascii="Times New Roman" w:hAnsi="Times New Roman" w:cs="Times New Roman"/>
          <w:sz w:val="24"/>
          <w:szCs w:val="24"/>
        </w:rPr>
        <w:t>города</w:t>
      </w:r>
      <w:r w:rsidRPr="00E93E72">
        <w:rPr>
          <w:rFonts w:ascii="Times New Roman" w:hAnsi="Times New Roman" w:cs="Times New Roman"/>
          <w:sz w:val="24"/>
          <w:szCs w:val="24"/>
        </w:rPr>
        <w:t xml:space="preserve"> (далее - базовый сценарий развития) характеризуется стабилизацией демографической ситуации: ростом рождаемости, снижением смертности и повышением ожидаемой продолжительности жизни, незначительным миграционным приростом.</w:t>
      </w:r>
    </w:p>
    <w:p w:rsidR="006735C2" w:rsidRPr="00E93E72" w:rsidRDefault="006735C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3E72">
        <w:rPr>
          <w:rFonts w:ascii="Times New Roman" w:hAnsi="Times New Roman" w:cs="Times New Roman"/>
          <w:sz w:val="24"/>
          <w:szCs w:val="24"/>
        </w:rPr>
        <w:t xml:space="preserve">Также будут происходить улучшения в динамике </w:t>
      </w:r>
      <w:proofErr w:type="gramStart"/>
      <w:r w:rsidRPr="00E93E72">
        <w:rPr>
          <w:rFonts w:ascii="Times New Roman" w:hAnsi="Times New Roman" w:cs="Times New Roman"/>
          <w:sz w:val="24"/>
          <w:szCs w:val="24"/>
        </w:rPr>
        <w:t xml:space="preserve">процессов изменения параметров уровня жизни населения </w:t>
      </w:r>
      <w:r w:rsidR="00AA09D3" w:rsidRPr="00E93E72">
        <w:rPr>
          <w:rFonts w:ascii="Times New Roman" w:hAnsi="Times New Roman" w:cs="Times New Roman"/>
          <w:sz w:val="24"/>
          <w:szCs w:val="24"/>
        </w:rPr>
        <w:t>города</w:t>
      </w:r>
      <w:proofErr w:type="gramEnd"/>
      <w:r w:rsidR="00AA09D3" w:rsidRPr="00E93E72">
        <w:rPr>
          <w:rFonts w:ascii="Times New Roman" w:hAnsi="Times New Roman" w:cs="Times New Roman"/>
          <w:sz w:val="24"/>
          <w:szCs w:val="24"/>
        </w:rPr>
        <w:t xml:space="preserve"> Вятские Поляны</w:t>
      </w:r>
      <w:r w:rsidRPr="00E93E72">
        <w:rPr>
          <w:rFonts w:ascii="Times New Roman" w:hAnsi="Times New Roman" w:cs="Times New Roman"/>
          <w:sz w:val="24"/>
          <w:szCs w:val="24"/>
        </w:rPr>
        <w:t>, сформируются благоприятные условия для создания и увеличения семей.</w:t>
      </w:r>
    </w:p>
    <w:p w:rsidR="006735C2" w:rsidRPr="00E93E72" w:rsidRDefault="006735C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3E72">
        <w:rPr>
          <w:rFonts w:ascii="Times New Roman" w:hAnsi="Times New Roman" w:cs="Times New Roman"/>
          <w:sz w:val="24"/>
          <w:szCs w:val="24"/>
        </w:rPr>
        <w:t>Положительные изменения буд</w:t>
      </w:r>
      <w:r w:rsidR="00AA09D3" w:rsidRPr="00E93E72">
        <w:rPr>
          <w:rFonts w:ascii="Times New Roman" w:hAnsi="Times New Roman" w:cs="Times New Roman"/>
          <w:sz w:val="24"/>
          <w:szCs w:val="24"/>
        </w:rPr>
        <w:t>ут наблюдаться в инфраструктуре</w:t>
      </w:r>
      <w:r w:rsidRPr="00E93E72">
        <w:rPr>
          <w:rFonts w:ascii="Times New Roman" w:hAnsi="Times New Roman" w:cs="Times New Roman"/>
          <w:sz w:val="24"/>
          <w:szCs w:val="24"/>
        </w:rPr>
        <w:t xml:space="preserve">, улучшится ее качественное состояние, в том числе за счет реализации инфраструктурных проектов с привлечением частных инвестиций, что будет сопровождаться положительными сдвигами в социальной сфере. Повысится доступность социальных услуг и благ для жителей </w:t>
      </w:r>
      <w:r w:rsidR="00AA09D3" w:rsidRPr="00E93E72">
        <w:rPr>
          <w:rFonts w:ascii="Times New Roman" w:hAnsi="Times New Roman" w:cs="Times New Roman"/>
          <w:sz w:val="24"/>
          <w:szCs w:val="24"/>
        </w:rPr>
        <w:t>города</w:t>
      </w:r>
      <w:r w:rsidRPr="00E93E72">
        <w:rPr>
          <w:rFonts w:ascii="Times New Roman" w:hAnsi="Times New Roman" w:cs="Times New Roman"/>
          <w:sz w:val="24"/>
          <w:szCs w:val="24"/>
        </w:rPr>
        <w:t>.</w:t>
      </w:r>
    </w:p>
    <w:p w:rsidR="006735C2" w:rsidRPr="00E93E72" w:rsidRDefault="006735C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3E72">
        <w:rPr>
          <w:rFonts w:ascii="Times New Roman" w:hAnsi="Times New Roman" w:cs="Times New Roman"/>
          <w:sz w:val="24"/>
          <w:szCs w:val="24"/>
        </w:rPr>
        <w:t xml:space="preserve">Экономика будет развиваться поступательно, что позитивно повлияет на формирование инвестиционного климата, повышение привлекательности </w:t>
      </w:r>
      <w:r w:rsidR="00E65E24" w:rsidRPr="00E93E72">
        <w:rPr>
          <w:rFonts w:ascii="Times New Roman" w:hAnsi="Times New Roman" w:cs="Times New Roman"/>
          <w:sz w:val="24"/>
          <w:szCs w:val="24"/>
        </w:rPr>
        <w:t>города</w:t>
      </w:r>
      <w:r w:rsidRPr="00E93E72">
        <w:rPr>
          <w:rFonts w:ascii="Times New Roman" w:hAnsi="Times New Roman" w:cs="Times New Roman"/>
          <w:sz w:val="24"/>
          <w:szCs w:val="24"/>
        </w:rPr>
        <w:t xml:space="preserve"> как для федеральных инвестиций (национальные проекты и государственные программы), так и для внешних инвесторов. Экономический рост будет обеспечиваться повышением конкурентоспособности бизнеса, формированием условий для конкуренции и реализацией перспективных инвестиционных проектов в традиционных секторах экономики.</w:t>
      </w:r>
    </w:p>
    <w:p w:rsidR="006735C2" w:rsidRPr="00E93E72" w:rsidRDefault="006735C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1745"/>
      <w:bookmarkEnd w:id="5"/>
      <w:r w:rsidRPr="00E93E72">
        <w:rPr>
          <w:rFonts w:ascii="Times New Roman" w:hAnsi="Times New Roman" w:cs="Times New Roman"/>
          <w:sz w:val="24"/>
          <w:szCs w:val="24"/>
        </w:rPr>
        <w:t xml:space="preserve">4.1.3. Целевой сценарий социально-экономического развития </w:t>
      </w:r>
      <w:r w:rsidR="00E93E72" w:rsidRPr="00E93E72">
        <w:rPr>
          <w:rFonts w:ascii="Times New Roman" w:hAnsi="Times New Roman" w:cs="Times New Roman"/>
          <w:sz w:val="24"/>
          <w:szCs w:val="24"/>
        </w:rPr>
        <w:t>города Вятские Поляны</w:t>
      </w:r>
      <w:r w:rsidRPr="00E93E72">
        <w:rPr>
          <w:rFonts w:ascii="Times New Roman" w:hAnsi="Times New Roman" w:cs="Times New Roman"/>
          <w:sz w:val="24"/>
          <w:szCs w:val="24"/>
        </w:rPr>
        <w:t xml:space="preserve"> (далее - целевой сценарий развития) характеризуется благоприятными демографическими и миграционными трендами: ростом рождаемости, снижением смертности, повышением ожидаемой продолжительности жизни.</w:t>
      </w:r>
    </w:p>
    <w:p w:rsidR="006735C2" w:rsidRPr="00E93E72" w:rsidRDefault="006735C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3E72">
        <w:rPr>
          <w:rFonts w:ascii="Times New Roman" w:hAnsi="Times New Roman" w:cs="Times New Roman"/>
          <w:sz w:val="24"/>
          <w:szCs w:val="24"/>
        </w:rPr>
        <w:t>Будут сформированы комфортные условия для жизни, работы, получения образования, создания семьи и воспитания детей.</w:t>
      </w:r>
    </w:p>
    <w:p w:rsidR="006735C2" w:rsidRPr="00E93E72" w:rsidRDefault="006735C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3E72">
        <w:rPr>
          <w:rFonts w:ascii="Times New Roman" w:hAnsi="Times New Roman" w:cs="Times New Roman"/>
          <w:sz w:val="24"/>
          <w:szCs w:val="24"/>
        </w:rPr>
        <w:t>Целевой сценарий развития предполагает интенсивное развитие экономики, привлечение и реализацию на территории</w:t>
      </w:r>
      <w:r w:rsidR="00E93E72" w:rsidRPr="00E93E72">
        <w:rPr>
          <w:rFonts w:ascii="Times New Roman" w:hAnsi="Times New Roman" w:cs="Times New Roman"/>
          <w:sz w:val="24"/>
          <w:szCs w:val="24"/>
        </w:rPr>
        <w:t xml:space="preserve"> города</w:t>
      </w:r>
      <w:r w:rsidRPr="00E93E72">
        <w:rPr>
          <w:rFonts w:ascii="Times New Roman" w:hAnsi="Times New Roman" w:cs="Times New Roman"/>
          <w:sz w:val="24"/>
          <w:szCs w:val="24"/>
        </w:rPr>
        <w:t xml:space="preserve"> крупных инвестиционных проектов. Ожидается приток внебюджетных инвестиций в регион, открытие новых производств, создание высокопроизводительных рабочих мест с конкурентоспособным уровнем оплаты труда.</w:t>
      </w:r>
    </w:p>
    <w:p w:rsidR="006735C2" w:rsidRPr="00E93E72" w:rsidRDefault="006735C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3E72">
        <w:rPr>
          <w:rFonts w:ascii="Times New Roman" w:hAnsi="Times New Roman" w:cs="Times New Roman"/>
          <w:sz w:val="24"/>
          <w:szCs w:val="24"/>
        </w:rPr>
        <w:t xml:space="preserve">Развитие реального сектора экономики обеспечит прирост налоговых поступлений в </w:t>
      </w:r>
      <w:r w:rsidR="00E93E72" w:rsidRPr="00E93E72">
        <w:rPr>
          <w:rFonts w:ascii="Times New Roman" w:hAnsi="Times New Roman" w:cs="Times New Roman"/>
          <w:sz w:val="24"/>
          <w:szCs w:val="24"/>
        </w:rPr>
        <w:t>местный</w:t>
      </w:r>
      <w:r w:rsidRPr="00E93E72">
        <w:rPr>
          <w:rFonts w:ascii="Times New Roman" w:hAnsi="Times New Roman" w:cs="Times New Roman"/>
          <w:sz w:val="24"/>
          <w:szCs w:val="24"/>
        </w:rPr>
        <w:t xml:space="preserve"> бюджет, что позволит наиболее эффективно решать поставленные задачи в сфере социального развития </w:t>
      </w:r>
      <w:r w:rsidR="00E93E72" w:rsidRPr="00E93E72">
        <w:rPr>
          <w:rFonts w:ascii="Times New Roman" w:hAnsi="Times New Roman" w:cs="Times New Roman"/>
          <w:sz w:val="24"/>
          <w:szCs w:val="24"/>
        </w:rPr>
        <w:t>города</w:t>
      </w:r>
      <w:r w:rsidRPr="00E93E72">
        <w:rPr>
          <w:rFonts w:ascii="Times New Roman" w:hAnsi="Times New Roman" w:cs="Times New Roman"/>
          <w:sz w:val="24"/>
          <w:szCs w:val="24"/>
        </w:rPr>
        <w:t xml:space="preserve"> и повышения уровня и качества жизни, а также в сфере дальнейшего развития экономики </w:t>
      </w:r>
      <w:r w:rsidR="00E93E72" w:rsidRPr="00E93E72">
        <w:rPr>
          <w:rFonts w:ascii="Times New Roman" w:hAnsi="Times New Roman" w:cs="Times New Roman"/>
          <w:sz w:val="24"/>
          <w:szCs w:val="24"/>
        </w:rPr>
        <w:t>города</w:t>
      </w:r>
      <w:r w:rsidRPr="00E93E72">
        <w:rPr>
          <w:rFonts w:ascii="Times New Roman" w:hAnsi="Times New Roman" w:cs="Times New Roman"/>
          <w:sz w:val="24"/>
          <w:szCs w:val="24"/>
        </w:rPr>
        <w:t>.</w:t>
      </w:r>
    </w:p>
    <w:p w:rsidR="006735C2" w:rsidRPr="00753786" w:rsidRDefault="006735C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3786">
        <w:rPr>
          <w:rFonts w:ascii="Times New Roman" w:hAnsi="Times New Roman" w:cs="Times New Roman"/>
          <w:sz w:val="24"/>
          <w:szCs w:val="24"/>
        </w:rPr>
        <w:t xml:space="preserve">Сценарии социально-экономического развития </w:t>
      </w:r>
      <w:r w:rsidR="00E93E72" w:rsidRPr="00753786">
        <w:rPr>
          <w:rFonts w:ascii="Times New Roman" w:hAnsi="Times New Roman" w:cs="Times New Roman"/>
          <w:sz w:val="24"/>
          <w:szCs w:val="24"/>
        </w:rPr>
        <w:t>города Вятские Поляны</w:t>
      </w:r>
      <w:r w:rsidRPr="00753786">
        <w:rPr>
          <w:rFonts w:ascii="Times New Roman" w:hAnsi="Times New Roman" w:cs="Times New Roman"/>
          <w:sz w:val="24"/>
          <w:szCs w:val="24"/>
        </w:rPr>
        <w:t xml:space="preserve">, указанные в </w:t>
      </w:r>
      <w:hyperlink w:anchor="P1735">
        <w:r w:rsidRPr="00753786">
          <w:rPr>
            <w:rFonts w:ascii="Times New Roman" w:hAnsi="Times New Roman" w:cs="Times New Roman"/>
            <w:color w:val="0000FF"/>
            <w:sz w:val="24"/>
            <w:szCs w:val="24"/>
          </w:rPr>
          <w:t>пунктах 4.1.1</w:t>
        </w:r>
      </w:hyperlink>
      <w:r w:rsidRPr="00753786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1745">
        <w:r w:rsidRPr="00753786">
          <w:rPr>
            <w:rFonts w:ascii="Times New Roman" w:hAnsi="Times New Roman" w:cs="Times New Roman"/>
            <w:color w:val="0000FF"/>
            <w:sz w:val="24"/>
            <w:szCs w:val="24"/>
          </w:rPr>
          <w:t>4.1.3</w:t>
        </w:r>
      </w:hyperlink>
      <w:r w:rsidRPr="00753786">
        <w:rPr>
          <w:rFonts w:ascii="Times New Roman" w:hAnsi="Times New Roman" w:cs="Times New Roman"/>
          <w:sz w:val="24"/>
          <w:szCs w:val="24"/>
        </w:rPr>
        <w:t xml:space="preserve"> настоящей Стратегии, приняты в качестве основных сценариев долгосрочного социально-экономического развития </w:t>
      </w:r>
      <w:r w:rsidR="00753786" w:rsidRPr="00753786">
        <w:rPr>
          <w:rFonts w:ascii="Times New Roman" w:hAnsi="Times New Roman" w:cs="Times New Roman"/>
          <w:sz w:val="24"/>
          <w:szCs w:val="24"/>
        </w:rPr>
        <w:t>города</w:t>
      </w:r>
      <w:r w:rsidRPr="00753786">
        <w:rPr>
          <w:rFonts w:ascii="Times New Roman" w:hAnsi="Times New Roman" w:cs="Times New Roman"/>
          <w:sz w:val="24"/>
          <w:szCs w:val="24"/>
        </w:rPr>
        <w:t xml:space="preserve">, в соответствии с параметрами </w:t>
      </w:r>
      <w:r w:rsidRPr="00753786">
        <w:rPr>
          <w:rFonts w:ascii="Times New Roman" w:hAnsi="Times New Roman" w:cs="Times New Roman"/>
          <w:sz w:val="24"/>
          <w:szCs w:val="24"/>
        </w:rPr>
        <w:lastRenderedPageBreak/>
        <w:t>которых определены количественные значения показателей Стратегии.</w:t>
      </w:r>
      <w:proofErr w:type="gramEnd"/>
    </w:p>
    <w:p w:rsidR="006735C2" w:rsidRPr="00753786" w:rsidRDefault="006735C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3786">
        <w:rPr>
          <w:rFonts w:ascii="Times New Roman" w:hAnsi="Times New Roman" w:cs="Times New Roman"/>
          <w:sz w:val="24"/>
          <w:szCs w:val="24"/>
        </w:rPr>
        <w:t xml:space="preserve">Все сценарии социально-экономического развития </w:t>
      </w:r>
      <w:r w:rsidR="00753786" w:rsidRPr="00753786">
        <w:rPr>
          <w:rFonts w:ascii="Times New Roman" w:hAnsi="Times New Roman" w:cs="Times New Roman"/>
          <w:sz w:val="24"/>
          <w:szCs w:val="24"/>
        </w:rPr>
        <w:t>города Вятские Поляны</w:t>
      </w:r>
      <w:r w:rsidRPr="00753786">
        <w:rPr>
          <w:rFonts w:ascii="Times New Roman" w:hAnsi="Times New Roman" w:cs="Times New Roman"/>
          <w:sz w:val="24"/>
          <w:szCs w:val="24"/>
        </w:rPr>
        <w:t xml:space="preserve"> базируются на стратегической цели и задачах, но ожидаемая степень их достижения по целевому сценарию является более высокой. Предполагается, что социально-экономическое развитие </w:t>
      </w:r>
      <w:r w:rsidR="00753786" w:rsidRPr="00753786">
        <w:rPr>
          <w:rFonts w:ascii="Times New Roman" w:hAnsi="Times New Roman" w:cs="Times New Roman"/>
          <w:sz w:val="24"/>
          <w:szCs w:val="24"/>
        </w:rPr>
        <w:t>города</w:t>
      </w:r>
      <w:r w:rsidRPr="00753786">
        <w:rPr>
          <w:rFonts w:ascii="Times New Roman" w:hAnsi="Times New Roman" w:cs="Times New Roman"/>
          <w:sz w:val="24"/>
          <w:szCs w:val="24"/>
        </w:rPr>
        <w:t xml:space="preserve"> будет ориентировано на выполнение значений показателей Стратегии, определенных для базового сценария развития.</w:t>
      </w:r>
    </w:p>
    <w:p w:rsidR="006735C2" w:rsidRPr="00753786" w:rsidRDefault="006735C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3786">
        <w:rPr>
          <w:rFonts w:ascii="Times New Roman" w:hAnsi="Times New Roman" w:cs="Times New Roman"/>
          <w:sz w:val="24"/>
          <w:szCs w:val="24"/>
        </w:rPr>
        <w:t xml:space="preserve">Тем не менее, учитывая сложность прогнозирования макроэкономических показателей на долгосрочный период, ожидается, что социально-экономическое развитие </w:t>
      </w:r>
      <w:r w:rsidR="00753786" w:rsidRPr="00753786">
        <w:rPr>
          <w:rFonts w:ascii="Times New Roman" w:hAnsi="Times New Roman" w:cs="Times New Roman"/>
          <w:sz w:val="24"/>
          <w:szCs w:val="24"/>
        </w:rPr>
        <w:t>города Вятские Поляны</w:t>
      </w:r>
      <w:r w:rsidRPr="00753786">
        <w:rPr>
          <w:rFonts w:ascii="Times New Roman" w:hAnsi="Times New Roman" w:cs="Times New Roman"/>
          <w:sz w:val="24"/>
          <w:szCs w:val="24"/>
        </w:rPr>
        <w:t xml:space="preserve"> в разные периоды будет проходить по разным сценариям со</w:t>
      </w:r>
      <w:r w:rsidR="00753786" w:rsidRPr="00753786">
        <w:rPr>
          <w:rFonts w:ascii="Times New Roman" w:hAnsi="Times New Roman" w:cs="Times New Roman"/>
          <w:sz w:val="24"/>
          <w:szCs w:val="24"/>
        </w:rPr>
        <w:t>циально-экономического развития</w:t>
      </w:r>
      <w:r w:rsidRPr="00753786">
        <w:rPr>
          <w:rFonts w:ascii="Times New Roman" w:hAnsi="Times New Roman" w:cs="Times New Roman"/>
          <w:sz w:val="24"/>
          <w:szCs w:val="24"/>
        </w:rPr>
        <w:t>. В связи с этим деятельность участников стратегического планирования по реализации Стратегии будет корректироваться планом мероприятий по реализации Стратегии с учетом текущей социально-экономической ситуации.</w:t>
      </w:r>
    </w:p>
    <w:p w:rsidR="006735C2" w:rsidRPr="00753786" w:rsidRDefault="006735C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735C2" w:rsidRPr="00753786" w:rsidRDefault="006735C2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753786">
        <w:rPr>
          <w:rFonts w:ascii="Times New Roman" w:hAnsi="Times New Roman" w:cs="Times New Roman"/>
          <w:sz w:val="24"/>
          <w:szCs w:val="24"/>
        </w:rPr>
        <w:t>4.2. Сроки и этапы реализации Стратегии</w:t>
      </w:r>
    </w:p>
    <w:p w:rsidR="006735C2" w:rsidRDefault="006735C2">
      <w:pPr>
        <w:pStyle w:val="ConsPlusNormal"/>
        <w:jc w:val="both"/>
      </w:pPr>
    </w:p>
    <w:p w:rsidR="006735C2" w:rsidRPr="00753786" w:rsidRDefault="006735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3786">
        <w:rPr>
          <w:rFonts w:ascii="Times New Roman" w:hAnsi="Times New Roman" w:cs="Times New Roman"/>
          <w:sz w:val="24"/>
          <w:szCs w:val="24"/>
        </w:rPr>
        <w:t xml:space="preserve">4.2.1. </w:t>
      </w:r>
      <w:proofErr w:type="gramStart"/>
      <w:r w:rsidRPr="00753786">
        <w:rPr>
          <w:rFonts w:ascii="Times New Roman" w:hAnsi="Times New Roman" w:cs="Times New Roman"/>
          <w:sz w:val="24"/>
          <w:szCs w:val="24"/>
        </w:rPr>
        <w:t xml:space="preserve">Реализация Стратегии предусматривает среднесрочный (2024 - 2030 годы) и долгосрочный (2031 - 2036 годы) периоды планирования и отражает параметры развития </w:t>
      </w:r>
      <w:r w:rsidR="00753786" w:rsidRPr="00753786">
        <w:rPr>
          <w:rFonts w:ascii="Times New Roman" w:hAnsi="Times New Roman" w:cs="Times New Roman"/>
          <w:sz w:val="24"/>
          <w:szCs w:val="24"/>
        </w:rPr>
        <w:t>города Вятские Поляны</w:t>
      </w:r>
      <w:r w:rsidRPr="00753786">
        <w:rPr>
          <w:rFonts w:ascii="Times New Roman" w:hAnsi="Times New Roman" w:cs="Times New Roman"/>
          <w:sz w:val="24"/>
          <w:szCs w:val="24"/>
        </w:rPr>
        <w:t xml:space="preserve"> на период до 2036 года на 2 временных этапах.</w:t>
      </w:r>
      <w:proofErr w:type="gramEnd"/>
    </w:p>
    <w:p w:rsidR="006735C2" w:rsidRPr="00753786" w:rsidRDefault="006735C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3786">
        <w:rPr>
          <w:rFonts w:ascii="Times New Roman" w:hAnsi="Times New Roman" w:cs="Times New Roman"/>
          <w:sz w:val="24"/>
          <w:szCs w:val="24"/>
        </w:rPr>
        <w:t>Для каждого временного этапа определены основные направления, которые необходимо реализовать для достижения стратегической цели.</w:t>
      </w:r>
    </w:p>
    <w:p w:rsidR="006735C2" w:rsidRPr="00753786" w:rsidRDefault="006735C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1758"/>
      <w:bookmarkEnd w:id="6"/>
      <w:r w:rsidRPr="00753786">
        <w:rPr>
          <w:rFonts w:ascii="Times New Roman" w:hAnsi="Times New Roman" w:cs="Times New Roman"/>
          <w:sz w:val="24"/>
          <w:szCs w:val="24"/>
        </w:rPr>
        <w:t>4.2.2. Первый этап - среднесрочный этап с 2024 по 2030 год.</w:t>
      </w:r>
    </w:p>
    <w:p w:rsidR="006735C2" w:rsidRPr="002110E6" w:rsidRDefault="006735C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10E6">
        <w:rPr>
          <w:rFonts w:ascii="Times New Roman" w:hAnsi="Times New Roman" w:cs="Times New Roman"/>
          <w:sz w:val="24"/>
          <w:szCs w:val="24"/>
        </w:rPr>
        <w:t xml:space="preserve">На первом этапе планируется наращивание темпов экономического роста, развитие ключевых отраслей экономики, масштабирование стратегических инициатив. Основным фокусом первого этапа являются системные изменения в качестве жизни семей в </w:t>
      </w:r>
      <w:r w:rsidR="002110E6" w:rsidRPr="002110E6">
        <w:rPr>
          <w:rFonts w:ascii="Times New Roman" w:hAnsi="Times New Roman" w:cs="Times New Roman"/>
          <w:sz w:val="24"/>
          <w:szCs w:val="24"/>
        </w:rPr>
        <w:t>городе</w:t>
      </w:r>
      <w:r w:rsidRPr="002110E6">
        <w:rPr>
          <w:rFonts w:ascii="Times New Roman" w:hAnsi="Times New Roman" w:cs="Times New Roman"/>
          <w:sz w:val="24"/>
          <w:szCs w:val="24"/>
        </w:rPr>
        <w:t xml:space="preserve">. Будут произведены качественные изменения в инфраструктуре (социальной, инженерной, транспортной, цифровой), в том числе путем реализации крупных инвестиционных проектов. Это вкупе со стабильным развитием экономики повлечет повышение уровня доходов населения, рост благосостояния и общей удовлетворенности качеством жизни в </w:t>
      </w:r>
      <w:r w:rsidR="002110E6" w:rsidRPr="002110E6">
        <w:rPr>
          <w:rFonts w:ascii="Times New Roman" w:hAnsi="Times New Roman" w:cs="Times New Roman"/>
          <w:sz w:val="24"/>
          <w:szCs w:val="24"/>
        </w:rPr>
        <w:t>городе</w:t>
      </w:r>
      <w:r w:rsidRPr="002110E6">
        <w:rPr>
          <w:rFonts w:ascii="Times New Roman" w:hAnsi="Times New Roman" w:cs="Times New Roman"/>
          <w:sz w:val="24"/>
          <w:szCs w:val="24"/>
        </w:rPr>
        <w:t>.</w:t>
      </w:r>
    </w:p>
    <w:p w:rsidR="006735C2" w:rsidRPr="002110E6" w:rsidRDefault="006735C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1760"/>
      <w:bookmarkEnd w:id="7"/>
      <w:r w:rsidRPr="002110E6">
        <w:rPr>
          <w:rFonts w:ascii="Times New Roman" w:hAnsi="Times New Roman" w:cs="Times New Roman"/>
          <w:sz w:val="24"/>
          <w:szCs w:val="24"/>
        </w:rPr>
        <w:t>4.2.3. Второй этап - долгосрочный этап с 2031 по 2036 год.</w:t>
      </w:r>
    </w:p>
    <w:p w:rsidR="006735C2" w:rsidRPr="002110E6" w:rsidRDefault="006735C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10E6">
        <w:rPr>
          <w:rFonts w:ascii="Times New Roman" w:hAnsi="Times New Roman" w:cs="Times New Roman"/>
          <w:sz w:val="24"/>
          <w:szCs w:val="24"/>
        </w:rPr>
        <w:t xml:space="preserve">На втором этапе, базирующемся на существенном росте конкурентоспособности экономики </w:t>
      </w:r>
      <w:r w:rsidR="002110E6" w:rsidRPr="002110E6">
        <w:rPr>
          <w:rFonts w:ascii="Times New Roman" w:hAnsi="Times New Roman" w:cs="Times New Roman"/>
          <w:sz w:val="24"/>
          <w:szCs w:val="24"/>
        </w:rPr>
        <w:t>города Вятские Поляны</w:t>
      </w:r>
      <w:r w:rsidRPr="002110E6">
        <w:rPr>
          <w:rFonts w:ascii="Times New Roman" w:hAnsi="Times New Roman" w:cs="Times New Roman"/>
          <w:sz w:val="24"/>
          <w:szCs w:val="24"/>
        </w:rPr>
        <w:t xml:space="preserve"> и переходе на новую технологическую базу, необходимо обеспечить технологическое обновление традиционных сегментов экономики, значительное увеличение инвестиционной и предпринимательской активности субъектов хозяйственной деятельности. Будет обеспечено преломление негативных демографических </w:t>
      </w:r>
      <w:proofErr w:type="gramStart"/>
      <w:r w:rsidRPr="002110E6">
        <w:rPr>
          <w:rFonts w:ascii="Times New Roman" w:hAnsi="Times New Roman" w:cs="Times New Roman"/>
          <w:sz w:val="24"/>
          <w:szCs w:val="24"/>
        </w:rPr>
        <w:t>тенденций, достигнут</w:t>
      </w:r>
      <w:proofErr w:type="gramEnd"/>
      <w:r w:rsidRPr="002110E6">
        <w:rPr>
          <w:rFonts w:ascii="Times New Roman" w:hAnsi="Times New Roman" w:cs="Times New Roman"/>
          <w:sz w:val="24"/>
          <w:szCs w:val="24"/>
        </w:rPr>
        <w:t xml:space="preserve"> высокий уровень качества жизни населения на основе социального благополучия, высокого уровня благосостояния, гармонизации отношений в обществе.</w:t>
      </w:r>
    </w:p>
    <w:p w:rsidR="006735C2" w:rsidRPr="002F6F79" w:rsidRDefault="006735C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6F79">
        <w:rPr>
          <w:rFonts w:ascii="Times New Roman" w:hAnsi="Times New Roman" w:cs="Times New Roman"/>
          <w:sz w:val="24"/>
          <w:szCs w:val="24"/>
        </w:rPr>
        <w:t xml:space="preserve">4.2.4. Мероприятия, указанные в </w:t>
      </w:r>
      <w:hyperlink w:anchor="P1758">
        <w:r w:rsidRPr="002F6F79">
          <w:rPr>
            <w:rFonts w:ascii="Times New Roman" w:hAnsi="Times New Roman" w:cs="Times New Roman"/>
            <w:color w:val="0000FF"/>
            <w:sz w:val="24"/>
            <w:szCs w:val="24"/>
          </w:rPr>
          <w:t>пунктах 4.2.2</w:t>
        </w:r>
      </w:hyperlink>
      <w:r w:rsidRPr="002F6F79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1760">
        <w:r w:rsidRPr="002F6F79">
          <w:rPr>
            <w:rFonts w:ascii="Times New Roman" w:hAnsi="Times New Roman" w:cs="Times New Roman"/>
            <w:color w:val="0000FF"/>
            <w:sz w:val="24"/>
            <w:szCs w:val="24"/>
          </w:rPr>
          <w:t>4.2.3</w:t>
        </w:r>
      </w:hyperlink>
      <w:r w:rsidRPr="002F6F79">
        <w:rPr>
          <w:rFonts w:ascii="Times New Roman" w:hAnsi="Times New Roman" w:cs="Times New Roman"/>
          <w:sz w:val="24"/>
          <w:szCs w:val="24"/>
        </w:rPr>
        <w:t xml:space="preserve"> настоящей Стратегии</w:t>
      </w:r>
      <w:r w:rsidR="002F6F79" w:rsidRPr="002F6F79">
        <w:rPr>
          <w:rFonts w:ascii="Times New Roman" w:hAnsi="Times New Roman" w:cs="Times New Roman"/>
          <w:sz w:val="24"/>
          <w:szCs w:val="24"/>
        </w:rPr>
        <w:t xml:space="preserve"> б</w:t>
      </w:r>
      <w:r w:rsidRPr="002F6F79">
        <w:rPr>
          <w:rFonts w:ascii="Times New Roman" w:hAnsi="Times New Roman" w:cs="Times New Roman"/>
          <w:sz w:val="24"/>
          <w:szCs w:val="24"/>
        </w:rPr>
        <w:t>олее детальн</w:t>
      </w:r>
      <w:r w:rsidR="002F6F79" w:rsidRPr="002F6F79">
        <w:rPr>
          <w:rFonts w:ascii="Times New Roman" w:hAnsi="Times New Roman" w:cs="Times New Roman"/>
          <w:sz w:val="24"/>
          <w:szCs w:val="24"/>
        </w:rPr>
        <w:t>о</w:t>
      </w:r>
      <w:r w:rsidRPr="002F6F79">
        <w:rPr>
          <w:rFonts w:ascii="Times New Roman" w:hAnsi="Times New Roman" w:cs="Times New Roman"/>
          <w:sz w:val="24"/>
          <w:szCs w:val="24"/>
        </w:rPr>
        <w:t xml:space="preserve"> будут отражены в плане мероприятий по реализации Стратегии.</w:t>
      </w:r>
    </w:p>
    <w:p w:rsidR="006735C2" w:rsidRDefault="006735C2">
      <w:pPr>
        <w:pStyle w:val="ConsPlusNormal"/>
        <w:jc w:val="both"/>
      </w:pPr>
    </w:p>
    <w:p w:rsidR="006735C2" w:rsidRPr="00F34AFF" w:rsidRDefault="006735C2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F34AFF">
        <w:rPr>
          <w:rFonts w:ascii="Times New Roman" w:hAnsi="Times New Roman" w:cs="Times New Roman"/>
          <w:sz w:val="24"/>
          <w:szCs w:val="24"/>
        </w:rPr>
        <w:t>4.3. Инструменты и механизмы реализации Стратегии</w:t>
      </w:r>
    </w:p>
    <w:p w:rsidR="006735C2" w:rsidRPr="00F34AFF" w:rsidRDefault="006735C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735C2" w:rsidRPr="00F34AFF" w:rsidRDefault="006735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4AFF">
        <w:rPr>
          <w:rFonts w:ascii="Times New Roman" w:hAnsi="Times New Roman" w:cs="Times New Roman"/>
          <w:sz w:val="24"/>
          <w:szCs w:val="24"/>
        </w:rPr>
        <w:t xml:space="preserve">4.3.1. Главным инструментом реализации Стратегии является план мероприятий по реализации Стратегии. Также к основным инструментам реализации Стратегии относятся </w:t>
      </w:r>
      <w:r w:rsidR="002F6F79" w:rsidRPr="00F34AFF">
        <w:rPr>
          <w:rFonts w:ascii="Times New Roman" w:hAnsi="Times New Roman" w:cs="Times New Roman"/>
          <w:sz w:val="24"/>
          <w:szCs w:val="24"/>
        </w:rPr>
        <w:t>муниципальные</w:t>
      </w:r>
      <w:r w:rsidRPr="00F34AFF">
        <w:rPr>
          <w:rFonts w:ascii="Times New Roman" w:hAnsi="Times New Roman" w:cs="Times New Roman"/>
          <w:sz w:val="24"/>
          <w:szCs w:val="24"/>
        </w:rPr>
        <w:t xml:space="preserve"> программы </w:t>
      </w:r>
      <w:r w:rsidR="002F6F79" w:rsidRPr="00F34AFF">
        <w:rPr>
          <w:rFonts w:ascii="Times New Roman" w:hAnsi="Times New Roman" w:cs="Times New Roman"/>
          <w:sz w:val="24"/>
          <w:szCs w:val="24"/>
        </w:rPr>
        <w:t>города Вятские Поляны</w:t>
      </w:r>
      <w:r w:rsidRPr="00F34AFF">
        <w:rPr>
          <w:rFonts w:ascii="Times New Roman" w:hAnsi="Times New Roman" w:cs="Times New Roman"/>
          <w:sz w:val="24"/>
          <w:szCs w:val="24"/>
        </w:rPr>
        <w:t>.</w:t>
      </w:r>
    </w:p>
    <w:p w:rsidR="006735C2" w:rsidRPr="00F34AFF" w:rsidRDefault="006735C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4AFF">
        <w:rPr>
          <w:rFonts w:ascii="Times New Roman" w:hAnsi="Times New Roman" w:cs="Times New Roman"/>
          <w:sz w:val="24"/>
          <w:szCs w:val="24"/>
        </w:rPr>
        <w:t xml:space="preserve">4.3.2. Планируемый комплекс механизмов по реализации Стратегии </w:t>
      </w:r>
      <w:proofErr w:type="gramStart"/>
      <w:r w:rsidR="00AD6D2D" w:rsidRPr="00F34AFF">
        <w:rPr>
          <w:rFonts w:ascii="Times New Roman" w:hAnsi="Times New Roman" w:cs="Times New Roman"/>
          <w:sz w:val="24"/>
          <w:szCs w:val="24"/>
        </w:rPr>
        <w:t xml:space="preserve">будет </w:t>
      </w:r>
      <w:r w:rsidR="00AD6D2D" w:rsidRPr="00F34AFF">
        <w:rPr>
          <w:rFonts w:ascii="Times New Roman" w:hAnsi="Times New Roman" w:cs="Times New Roman"/>
          <w:sz w:val="24"/>
          <w:szCs w:val="24"/>
        </w:rPr>
        <w:lastRenderedPageBreak/>
        <w:t>обеспечиваться с помощью федеральных и региональных мер поддержки и</w:t>
      </w:r>
      <w:proofErr w:type="gramEnd"/>
      <w:r w:rsidR="00AD6D2D" w:rsidRPr="00F34AFF">
        <w:rPr>
          <w:rFonts w:ascii="Times New Roman" w:hAnsi="Times New Roman" w:cs="Times New Roman"/>
          <w:sz w:val="24"/>
          <w:szCs w:val="24"/>
        </w:rPr>
        <w:t xml:space="preserve"> будет вк</w:t>
      </w:r>
      <w:r w:rsidRPr="00F34AFF">
        <w:rPr>
          <w:rFonts w:ascii="Times New Roman" w:hAnsi="Times New Roman" w:cs="Times New Roman"/>
          <w:sz w:val="24"/>
          <w:szCs w:val="24"/>
        </w:rPr>
        <w:t>люча</w:t>
      </w:r>
      <w:r w:rsidR="00AD6D2D" w:rsidRPr="00F34AFF">
        <w:rPr>
          <w:rFonts w:ascii="Times New Roman" w:hAnsi="Times New Roman" w:cs="Times New Roman"/>
          <w:sz w:val="24"/>
          <w:szCs w:val="24"/>
        </w:rPr>
        <w:t>ть</w:t>
      </w:r>
      <w:r w:rsidRPr="00F34AFF">
        <w:rPr>
          <w:rFonts w:ascii="Times New Roman" w:hAnsi="Times New Roman" w:cs="Times New Roman"/>
          <w:sz w:val="24"/>
          <w:szCs w:val="24"/>
        </w:rPr>
        <w:t xml:space="preserve"> следующие составляющие:</w:t>
      </w:r>
    </w:p>
    <w:p w:rsidR="006735C2" w:rsidRPr="00F34AFF" w:rsidRDefault="00AD6D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4AFF">
        <w:rPr>
          <w:rFonts w:ascii="Times New Roman" w:hAnsi="Times New Roman" w:cs="Times New Roman"/>
          <w:sz w:val="24"/>
          <w:szCs w:val="24"/>
        </w:rPr>
        <w:t>д</w:t>
      </w:r>
      <w:r w:rsidR="006735C2" w:rsidRPr="00F34AFF">
        <w:rPr>
          <w:rFonts w:ascii="Times New Roman" w:hAnsi="Times New Roman" w:cs="Times New Roman"/>
          <w:sz w:val="24"/>
          <w:szCs w:val="24"/>
        </w:rPr>
        <w:t>еятельность институтов развития Кировской области</w:t>
      </w:r>
      <w:r w:rsidRPr="00F34AFF">
        <w:rPr>
          <w:rFonts w:ascii="Times New Roman" w:hAnsi="Times New Roman" w:cs="Times New Roman"/>
          <w:sz w:val="24"/>
          <w:szCs w:val="24"/>
        </w:rPr>
        <w:t>;</w:t>
      </w:r>
    </w:p>
    <w:p w:rsidR="006735C2" w:rsidRPr="00F34AFF" w:rsidRDefault="00AD6D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4AFF">
        <w:rPr>
          <w:rFonts w:ascii="Times New Roman" w:hAnsi="Times New Roman" w:cs="Times New Roman"/>
          <w:sz w:val="24"/>
          <w:szCs w:val="24"/>
        </w:rPr>
        <w:t>ф</w:t>
      </w:r>
      <w:r w:rsidR="006735C2" w:rsidRPr="00F34AFF">
        <w:rPr>
          <w:rFonts w:ascii="Times New Roman" w:hAnsi="Times New Roman" w:cs="Times New Roman"/>
          <w:sz w:val="24"/>
          <w:szCs w:val="24"/>
        </w:rPr>
        <w:t>инансовую поддержку инвестиционных проектов</w:t>
      </w:r>
      <w:r w:rsidRPr="00F34AFF">
        <w:rPr>
          <w:rFonts w:ascii="Times New Roman" w:hAnsi="Times New Roman" w:cs="Times New Roman"/>
          <w:sz w:val="24"/>
          <w:szCs w:val="24"/>
        </w:rPr>
        <w:t>;</w:t>
      </w:r>
    </w:p>
    <w:p w:rsidR="006735C2" w:rsidRPr="00F34AFF" w:rsidRDefault="00AD6D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4AFF">
        <w:rPr>
          <w:rFonts w:ascii="Times New Roman" w:hAnsi="Times New Roman" w:cs="Times New Roman"/>
          <w:sz w:val="24"/>
          <w:szCs w:val="24"/>
        </w:rPr>
        <w:t>и</w:t>
      </w:r>
      <w:r w:rsidR="006735C2" w:rsidRPr="00F34AFF">
        <w:rPr>
          <w:rFonts w:ascii="Times New Roman" w:hAnsi="Times New Roman" w:cs="Times New Roman"/>
          <w:sz w:val="24"/>
          <w:szCs w:val="24"/>
        </w:rPr>
        <w:t>спользование федеральных механизмов стимулирования инфраструктурного развития территории (в том числе федерального проекта "Инфраструктурное меню")</w:t>
      </w:r>
      <w:r w:rsidRPr="00F34AFF">
        <w:rPr>
          <w:rFonts w:ascii="Times New Roman" w:hAnsi="Times New Roman" w:cs="Times New Roman"/>
          <w:sz w:val="24"/>
          <w:szCs w:val="24"/>
        </w:rPr>
        <w:t>;</w:t>
      </w:r>
    </w:p>
    <w:p w:rsidR="006735C2" w:rsidRPr="00F34AFF" w:rsidRDefault="00AD6D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4AFF">
        <w:rPr>
          <w:rFonts w:ascii="Times New Roman" w:hAnsi="Times New Roman" w:cs="Times New Roman"/>
          <w:sz w:val="24"/>
          <w:szCs w:val="24"/>
        </w:rPr>
        <w:t>п</w:t>
      </w:r>
      <w:r w:rsidR="006735C2" w:rsidRPr="00F34AFF">
        <w:rPr>
          <w:rFonts w:ascii="Times New Roman" w:hAnsi="Times New Roman" w:cs="Times New Roman"/>
          <w:sz w:val="24"/>
          <w:szCs w:val="24"/>
        </w:rPr>
        <w:t>оддержка инвестиционных проектов в форме нефинансовых мер</w:t>
      </w:r>
      <w:r w:rsidRPr="00F34AFF">
        <w:rPr>
          <w:rFonts w:ascii="Times New Roman" w:hAnsi="Times New Roman" w:cs="Times New Roman"/>
          <w:sz w:val="24"/>
          <w:szCs w:val="24"/>
        </w:rPr>
        <w:t>;</w:t>
      </w:r>
    </w:p>
    <w:p w:rsidR="006735C2" w:rsidRPr="00F34AFF" w:rsidRDefault="00AD6D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4AFF">
        <w:rPr>
          <w:rFonts w:ascii="Times New Roman" w:hAnsi="Times New Roman" w:cs="Times New Roman"/>
          <w:sz w:val="24"/>
          <w:szCs w:val="24"/>
        </w:rPr>
        <w:t>и</w:t>
      </w:r>
      <w:r w:rsidR="006735C2" w:rsidRPr="00F34AFF">
        <w:rPr>
          <w:rFonts w:ascii="Times New Roman" w:hAnsi="Times New Roman" w:cs="Times New Roman"/>
          <w:sz w:val="24"/>
          <w:szCs w:val="24"/>
        </w:rPr>
        <w:t>ные организационно-управленческие механизмы, предусмотренные действующим законодательством.</w:t>
      </w:r>
    </w:p>
    <w:p w:rsidR="006735C2" w:rsidRPr="00F34AFF" w:rsidRDefault="006735C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4AFF">
        <w:rPr>
          <w:rFonts w:ascii="Times New Roman" w:hAnsi="Times New Roman" w:cs="Times New Roman"/>
          <w:sz w:val="24"/>
          <w:szCs w:val="24"/>
        </w:rPr>
        <w:t xml:space="preserve">4.3.3. Средства федерального </w:t>
      </w:r>
      <w:r w:rsidR="00F34AFF" w:rsidRPr="00F34AFF">
        <w:rPr>
          <w:rFonts w:ascii="Times New Roman" w:hAnsi="Times New Roman" w:cs="Times New Roman"/>
          <w:sz w:val="24"/>
          <w:szCs w:val="24"/>
        </w:rPr>
        <w:t xml:space="preserve">и регионального </w:t>
      </w:r>
      <w:r w:rsidRPr="00F34AFF">
        <w:rPr>
          <w:rFonts w:ascii="Times New Roman" w:hAnsi="Times New Roman" w:cs="Times New Roman"/>
          <w:sz w:val="24"/>
          <w:szCs w:val="24"/>
        </w:rPr>
        <w:t>бюджет</w:t>
      </w:r>
      <w:r w:rsidR="00F34AFF" w:rsidRPr="00F34AFF">
        <w:rPr>
          <w:rFonts w:ascii="Times New Roman" w:hAnsi="Times New Roman" w:cs="Times New Roman"/>
          <w:sz w:val="24"/>
          <w:szCs w:val="24"/>
        </w:rPr>
        <w:t>ов</w:t>
      </w:r>
      <w:r w:rsidRPr="00F34AFF">
        <w:rPr>
          <w:rFonts w:ascii="Times New Roman" w:hAnsi="Times New Roman" w:cs="Times New Roman"/>
          <w:sz w:val="24"/>
          <w:szCs w:val="24"/>
        </w:rPr>
        <w:t xml:space="preserve"> для реализации Стратегии планируется привлекать в рамках участия </w:t>
      </w:r>
      <w:r w:rsidR="00F34AFF" w:rsidRPr="00F34AFF">
        <w:rPr>
          <w:rFonts w:ascii="Times New Roman" w:hAnsi="Times New Roman" w:cs="Times New Roman"/>
          <w:sz w:val="24"/>
          <w:szCs w:val="24"/>
        </w:rPr>
        <w:t>города Вятские Поляны</w:t>
      </w:r>
      <w:r w:rsidRPr="00F34AFF">
        <w:rPr>
          <w:rFonts w:ascii="Times New Roman" w:hAnsi="Times New Roman" w:cs="Times New Roman"/>
          <w:sz w:val="24"/>
          <w:szCs w:val="24"/>
        </w:rPr>
        <w:t xml:space="preserve"> в государственных </w:t>
      </w:r>
      <w:r w:rsidR="00F34AFF" w:rsidRPr="00F34AFF">
        <w:rPr>
          <w:rFonts w:ascii="Times New Roman" w:hAnsi="Times New Roman" w:cs="Times New Roman"/>
          <w:sz w:val="24"/>
          <w:szCs w:val="24"/>
        </w:rPr>
        <w:t xml:space="preserve"> и региональных </w:t>
      </w:r>
      <w:r w:rsidRPr="00F34AFF">
        <w:rPr>
          <w:rFonts w:ascii="Times New Roman" w:hAnsi="Times New Roman" w:cs="Times New Roman"/>
          <w:sz w:val="24"/>
          <w:szCs w:val="24"/>
        </w:rPr>
        <w:t>программах Российской Федерации.</w:t>
      </w:r>
    </w:p>
    <w:p w:rsidR="006735C2" w:rsidRPr="00F34AFF" w:rsidRDefault="006735C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4AFF">
        <w:rPr>
          <w:rFonts w:ascii="Times New Roman" w:hAnsi="Times New Roman" w:cs="Times New Roman"/>
          <w:sz w:val="24"/>
          <w:szCs w:val="24"/>
        </w:rPr>
        <w:t xml:space="preserve">4.3.4. Конкретный набор инструментов и механизмов, необходимых при реализации отдельных направлений Стратегии, указан в рамках соответствующих задач и будет определяться с учетом возможностей </w:t>
      </w:r>
      <w:r w:rsidR="00F34AFF" w:rsidRPr="00F34AFF">
        <w:rPr>
          <w:rFonts w:ascii="Times New Roman" w:hAnsi="Times New Roman" w:cs="Times New Roman"/>
          <w:sz w:val="24"/>
          <w:szCs w:val="24"/>
        </w:rPr>
        <w:t>местного</w:t>
      </w:r>
      <w:r w:rsidRPr="00F34AFF">
        <w:rPr>
          <w:rFonts w:ascii="Times New Roman" w:hAnsi="Times New Roman" w:cs="Times New Roman"/>
          <w:sz w:val="24"/>
          <w:szCs w:val="24"/>
        </w:rPr>
        <w:t xml:space="preserve"> бюджета.</w:t>
      </w:r>
    </w:p>
    <w:p w:rsidR="006735C2" w:rsidRDefault="006735C2">
      <w:pPr>
        <w:pStyle w:val="ConsPlusNormal"/>
        <w:jc w:val="both"/>
      </w:pPr>
    </w:p>
    <w:p w:rsidR="006735C2" w:rsidRPr="009C7FF2" w:rsidRDefault="006735C2">
      <w:pPr>
        <w:pStyle w:val="ConsPlusTitle"/>
        <w:ind w:firstLine="540"/>
        <w:jc w:val="both"/>
        <w:outlineLvl w:val="2"/>
        <w:rPr>
          <w:rFonts w:ascii="Times New Roman" w:hAnsi="Times New Roman" w:cs="Times New Roman"/>
        </w:rPr>
      </w:pPr>
      <w:r w:rsidRPr="009C7FF2">
        <w:rPr>
          <w:rFonts w:ascii="Times New Roman" w:hAnsi="Times New Roman" w:cs="Times New Roman"/>
        </w:rPr>
        <w:t>4.4. Ожидаемые результаты реализации Стратегии</w:t>
      </w:r>
    </w:p>
    <w:p w:rsidR="006735C2" w:rsidRDefault="006735C2">
      <w:pPr>
        <w:pStyle w:val="ConsPlusNormal"/>
        <w:jc w:val="both"/>
      </w:pPr>
    </w:p>
    <w:p w:rsidR="006735C2" w:rsidRPr="00347AFF" w:rsidRDefault="006735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7AFF">
        <w:rPr>
          <w:rFonts w:ascii="Times New Roman" w:hAnsi="Times New Roman" w:cs="Times New Roman"/>
          <w:sz w:val="24"/>
          <w:szCs w:val="24"/>
        </w:rPr>
        <w:t>Оценка достижения стратегической цели будет осуществляться на основании:</w:t>
      </w:r>
    </w:p>
    <w:p w:rsidR="006735C2" w:rsidRPr="00347AFF" w:rsidRDefault="006735C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47AFF">
        <w:rPr>
          <w:rFonts w:ascii="Times New Roman" w:hAnsi="Times New Roman" w:cs="Times New Roman"/>
          <w:sz w:val="24"/>
          <w:szCs w:val="24"/>
        </w:rPr>
        <w:t xml:space="preserve">ключевых показателей роста доходов: среднедушевой денежный доход увеличится с </w:t>
      </w:r>
      <w:r w:rsidR="00EF579D" w:rsidRPr="00347AFF">
        <w:rPr>
          <w:rFonts w:ascii="Times New Roman" w:hAnsi="Times New Roman" w:cs="Times New Roman"/>
          <w:sz w:val="24"/>
          <w:szCs w:val="24"/>
        </w:rPr>
        <w:t>34,1</w:t>
      </w:r>
      <w:r w:rsidRPr="00347AFF">
        <w:rPr>
          <w:rFonts w:ascii="Times New Roman" w:hAnsi="Times New Roman" w:cs="Times New Roman"/>
          <w:sz w:val="24"/>
          <w:szCs w:val="24"/>
        </w:rPr>
        <w:t xml:space="preserve"> тыс. рублей в 202</w:t>
      </w:r>
      <w:r w:rsidR="00EF579D" w:rsidRPr="00347AFF">
        <w:rPr>
          <w:rFonts w:ascii="Times New Roman" w:hAnsi="Times New Roman" w:cs="Times New Roman"/>
          <w:sz w:val="24"/>
          <w:szCs w:val="24"/>
        </w:rPr>
        <w:t>4</w:t>
      </w:r>
      <w:r w:rsidRPr="00347AFF">
        <w:rPr>
          <w:rFonts w:ascii="Times New Roman" w:hAnsi="Times New Roman" w:cs="Times New Roman"/>
          <w:sz w:val="24"/>
          <w:szCs w:val="24"/>
        </w:rPr>
        <w:t xml:space="preserve"> году до </w:t>
      </w:r>
      <w:r w:rsidR="00EF579D" w:rsidRPr="00347AFF">
        <w:rPr>
          <w:rFonts w:ascii="Times New Roman" w:hAnsi="Times New Roman" w:cs="Times New Roman"/>
          <w:sz w:val="24"/>
          <w:szCs w:val="24"/>
        </w:rPr>
        <w:t>56,7</w:t>
      </w:r>
      <w:r w:rsidRPr="00347AFF">
        <w:rPr>
          <w:rFonts w:ascii="Times New Roman" w:hAnsi="Times New Roman" w:cs="Times New Roman"/>
          <w:sz w:val="24"/>
          <w:szCs w:val="24"/>
        </w:rPr>
        <w:t xml:space="preserve"> тыс. рублей к 2030 году и до </w:t>
      </w:r>
      <w:r w:rsidR="00EF579D" w:rsidRPr="00347AFF">
        <w:rPr>
          <w:rFonts w:ascii="Times New Roman" w:hAnsi="Times New Roman" w:cs="Times New Roman"/>
          <w:sz w:val="24"/>
          <w:szCs w:val="24"/>
        </w:rPr>
        <w:t>87,9</w:t>
      </w:r>
      <w:r w:rsidRPr="00347AFF">
        <w:rPr>
          <w:rFonts w:ascii="Times New Roman" w:hAnsi="Times New Roman" w:cs="Times New Roman"/>
          <w:sz w:val="24"/>
          <w:szCs w:val="24"/>
        </w:rPr>
        <w:t xml:space="preserve"> тыс. рублей к 2036 году; уровень бедности с 1</w:t>
      </w:r>
      <w:r w:rsidR="00EF579D" w:rsidRPr="00347AFF">
        <w:rPr>
          <w:rFonts w:ascii="Times New Roman" w:hAnsi="Times New Roman" w:cs="Times New Roman"/>
          <w:sz w:val="24"/>
          <w:szCs w:val="24"/>
        </w:rPr>
        <w:t>4,2</w:t>
      </w:r>
      <w:r w:rsidRPr="00347AFF">
        <w:rPr>
          <w:rFonts w:ascii="Times New Roman" w:hAnsi="Times New Roman" w:cs="Times New Roman"/>
          <w:sz w:val="24"/>
          <w:szCs w:val="24"/>
        </w:rPr>
        <w:t>% в 202</w:t>
      </w:r>
      <w:r w:rsidR="00EF579D" w:rsidRPr="00347AFF">
        <w:rPr>
          <w:rFonts w:ascii="Times New Roman" w:hAnsi="Times New Roman" w:cs="Times New Roman"/>
          <w:sz w:val="24"/>
          <w:szCs w:val="24"/>
        </w:rPr>
        <w:t>4</w:t>
      </w:r>
      <w:r w:rsidRPr="00347AFF">
        <w:rPr>
          <w:rFonts w:ascii="Times New Roman" w:hAnsi="Times New Roman" w:cs="Times New Roman"/>
          <w:sz w:val="24"/>
          <w:szCs w:val="24"/>
        </w:rPr>
        <w:t xml:space="preserve"> году снизится до </w:t>
      </w:r>
      <w:r w:rsidR="00EF579D" w:rsidRPr="00347AFF">
        <w:rPr>
          <w:rFonts w:ascii="Times New Roman" w:hAnsi="Times New Roman" w:cs="Times New Roman"/>
          <w:sz w:val="24"/>
          <w:szCs w:val="24"/>
        </w:rPr>
        <w:t>13,5</w:t>
      </w:r>
      <w:r w:rsidRPr="00347AFF">
        <w:rPr>
          <w:rFonts w:ascii="Times New Roman" w:hAnsi="Times New Roman" w:cs="Times New Roman"/>
          <w:sz w:val="24"/>
          <w:szCs w:val="24"/>
        </w:rPr>
        <w:t xml:space="preserve">% к 2030 году и до </w:t>
      </w:r>
      <w:r w:rsidR="00D325FD" w:rsidRPr="00347AFF">
        <w:rPr>
          <w:rFonts w:ascii="Times New Roman" w:hAnsi="Times New Roman" w:cs="Times New Roman"/>
          <w:sz w:val="24"/>
          <w:szCs w:val="24"/>
        </w:rPr>
        <w:t>9,</w:t>
      </w:r>
      <w:r w:rsidRPr="00347AFF">
        <w:rPr>
          <w:rFonts w:ascii="Times New Roman" w:hAnsi="Times New Roman" w:cs="Times New Roman"/>
          <w:sz w:val="24"/>
          <w:szCs w:val="24"/>
        </w:rPr>
        <w:t>5% к 2036 году;</w:t>
      </w:r>
      <w:proofErr w:type="gramEnd"/>
    </w:p>
    <w:p w:rsidR="006735C2" w:rsidRPr="00347AFF" w:rsidRDefault="006735C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47AFF">
        <w:rPr>
          <w:rFonts w:ascii="Times New Roman" w:hAnsi="Times New Roman" w:cs="Times New Roman"/>
          <w:sz w:val="24"/>
          <w:szCs w:val="24"/>
        </w:rPr>
        <w:t xml:space="preserve">ключевого показателя развития региона: валовой региональный продукт увеличится с </w:t>
      </w:r>
      <w:r w:rsidR="00347AFF" w:rsidRPr="00347AFF">
        <w:rPr>
          <w:rFonts w:ascii="Times New Roman" w:hAnsi="Times New Roman" w:cs="Times New Roman"/>
          <w:sz w:val="24"/>
          <w:szCs w:val="24"/>
        </w:rPr>
        <w:t>15,8</w:t>
      </w:r>
      <w:r w:rsidRPr="00347AFF">
        <w:rPr>
          <w:rFonts w:ascii="Times New Roman" w:hAnsi="Times New Roman" w:cs="Times New Roman"/>
          <w:sz w:val="24"/>
          <w:szCs w:val="24"/>
        </w:rPr>
        <w:t xml:space="preserve"> млрд. рублей в 202</w:t>
      </w:r>
      <w:r w:rsidR="00347AFF" w:rsidRPr="00347AFF">
        <w:rPr>
          <w:rFonts w:ascii="Times New Roman" w:hAnsi="Times New Roman" w:cs="Times New Roman"/>
          <w:sz w:val="24"/>
          <w:szCs w:val="24"/>
        </w:rPr>
        <w:t>4</w:t>
      </w:r>
      <w:r w:rsidRPr="00347AFF">
        <w:rPr>
          <w:rFonts w:ascii="Times New Roman" w:hAnsi="Times New Roman" w:cs="Times New Roman"/>
          <w:sz w:val="24"/>
          <w:szCs w:val="24"/>
        </w:rPr>
        <w:t xml:space="preserve"> году до </w:t>
      </w:r>
      <w:r w:rsidR="00347AFF" w:rsidRPr="00347AFF">
        <w:rPr>
          <w:rFonts w:ascii="Times New Roman" w:hAnsi="Times New Roman" w:cs="Times New Roman"/>
          <w:sz w:val="24"/>
          <w:szCs w:val="24"/>
        </w:rPr>
        <w:t>30,0</w:t>
      </w:r>
      <w:r w:rsidRPr="00347AFF">
        <w:rPr>
          <w:rFonts w:ascii="Times New Roman" w:hAnsi="Times New Roman" w:cs="Times New Roman"/>
          <w:sz w:val="24"/>
          <w:szCs w:val="24"/>
        </w:rPr>
        <w:t xml:space="preserve"> млрд. рублей (в 1,</w:t>
      </w:r>
      <w:r w:rsidR="00347AFF" w:rsidRPr="00347AFF">
        <w:rPr>
          <w:rFonts w:ascii="Times New Roman" w:hAnsi="Times New Roman" w:cs="Times New Roman"/>
          <w:sz w:val="24"/>
          <w:szCs w:val="24"/>
        </w:rPr>
        <w:t>9</w:t>
      </w:r>
      <w:r w:rsidRPr="00347AFF">
        <w:rPr>
          <w:rFonts w:ascii="Times New Roman" w:hAnsi="Times New Roman" w:cs="Times New Roman"/>
          <w:sz w:val="24"/>
          <w:szCs w:val="24"/>
        </w:rPr>
        <w:t xml:space="preserve"> раза) к 2030 году и до </w:t>
      </w:r>
      <w:r w:rsidR="00347AFF" w:rsidRPr="00347AFF">
        <w:rPr>
          <w:rFonts w:ascii="Times New Roman" w:hAnsi="Times New Roman" w:cs="Times New Roman"/>
          <w:sz w:val="24"/>
          <w:szCs w:val="24"/>
        </w:rPr>
        <w:t>49,7</w:t>
      </w:r>
      <w:r w:rsidRPr="00347AFF">
        <w:rPr>
          <w:rFonts w:ascii="Times New Roman" w:hAnsi="Times New Roman" w:cs="Times New Roman"/>
          <w:sz w:val="24"/>
          <w:szCs w:val="24"/>
        </w:rPr>
        <w:t xml:space="preserve"> млрд. рублей (в </w:t>
      </w:r>
      <w:r w:rsidR="00347AFF" w:rsidRPr="00347AFF">
        <w:rPr>
          <w:rFonts w:ascii="Times New Roman" w:hAnsi="Times New Roman" w:cs="Times New Roman"/>
          <w:sz w:val="24"/>
          <w:szCs w:val="24"/>
        </w:rPr>
        <w:t>3,1</w:t>
      </w:r>
      <w:r w:rsidRPr="00347AFF">
        <w:rPr>
          <w:rFonts w:ascii="Times New Roman" w:hAnsi="Times New Roman" w:cs="Times New Roman"/>
          <w:sz w:val="24"/>
          <w:szCs w:val="24"/>
        </w:rPr>
        <w:t xml:space="preserve"> раза) к 2036 году;</w:t>
      </w:r>
      <w:proofErr w:type="gramEnd"/>
    </w:p>
    <w:p w:rsidR="006735C2" w:rsidRPr="00EA21D2" w:rsidRDefault="00EA21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A21D2">
        <w:rPr>
          <w:rFonts w:ascii="Times New Roman" w:hAnsi="Times New Roman" w:cs="Times New Roman"/>
          <w:sz w:val="24"/>
          <w:szCs w:val="24"/>
        </w:rPr>
        <w:t xml:space="preserve">ключевых показателей </w:t>
      </w:r>
      <w:proofErr w:type="spellStart"/>
      <w:r w:rsidRPr="00EA21D2">
        <w:rPr>
          <w:rFonts w:ascii="Times New Roman" w:hAnsi="Times New Roman" w:cs="Times New Roman"/>
          <w:sz w:val="24"/>
          <w:szCs w:val="24"/>
        </w:rPr>
        <w:t>народосбережения</w:t>
      </w:r>
      <w:proofErr w:type="spellEnd"/>
      <w:r w:rsidRPr="00EA21D2">
        <w:rPr>
          <w:rFonts w:ascii="Times New Roman" w:hAnsi="Times New Roman" w:cs="Times New Roman"/>
          <w:sz w:val="24"/>
          <w:szCs w:val="24"/>
        </w:rPr>
        <w:t xml:space="preserve">: </w:t>
      </w:r>
      <w:r w:rsidR="006735C2" w:rsidRPr="00EA21D2">
        <w:rPr>
          <w:rFonts w:ascii="Times New Roman" w:hAnsi="Times New Roman" w:cs="Times New Roman"/>
          <w:sz w:val="24"/>
          <w:szCs w:val="24"/>
        </w:rPr>
        <w:t>о</w:t>
      </w:r>
      <w:r w:rsidR="00597FC1" w:rsidRPr="00EA21D2">
        <w:rPr>
          <w:rFonts w:ascii="Times New Roman" w:hAnsi="Times New Roman" w:cs="Times New Roman"/>
          <w:sz w:val="24"/>
          <w:szCs w:val="24"/>
        </w:rPr>
        <w:t>бщий коэффициент рождаемости на 1000 человек населения увеличится с 7,1 в 2024 году до 7,6 до 2030 года и до 8,2 до 2036 года</w:t>
      </w:r>
      <w:r w:rsidR="006735C2" w:rsidRPr="00EA21D2">
        <w:rPr>
          <w:rFonts w:ascii="Times New Roman" w:hAnsi="Times New Roman" w:cs="Times New Roman"/>
          <w:sz w:val="24"/>
          <w:szCs w:val="24"/>
        </w:rPr>
        <w:t xml:space="preserve">; миграционный прирост с </w:t>
      </w:r>
      <w:r w:rsidRPr="00EA21D2">
        <w:rPr>
          <w:rFonts w:ascii="Times New Roman" w:hAnsi="Times New Roman" w:cs="Times New Roman"/>
          <w:sz w:val="24"/>
          <w:szCs w:val="24"/>
        </w:rPr>
        <w:t>-0,022</w:t>
      </w:r>
      <w:r w:rsidR="006735C2" w:rsidRPr="00EA21D2">
        <w:rPr>
          <w:rFonts w:ascii="Times New Roman" w:hAnsi="Times New Roman" w:cs="Times New Roman"/>
          <w:sz w:val="24"/>
          <w:szCs w:val="24"/>
        </w:rPr>
        <w:t xml:space="preserve"> тыс. человек в 202</w:t>
      </w:r>
      <w:r w:rsidRPr="00EA21D2">
        <w:rPr>
          <w:rFonts w:ascii="Times New Roman" w:hAnsi="Times New Roman" w:cs="Times New Roman"/>
          <w:sz w:val="24"/>
          <w:szCs w:val="24"/>
        </w:rPr>
        <w:t>4</w:t>
      </w:r>
      <w:r w:rsidR="006735C2" w:rsidRPr="00EA21D2">
        <w:rPr>
          <w:rFonts w:ascii="Times New Roman" w:hAnsi="Times New Roman" w:cs="Times New Roman"/>
          <w:sz w:val="24"/>
          <w:szCs w:val="24"/>
        </w:rPr>
        <w:t xml:space="preserve"> году увеличится до </w:t>
      </w:r>
      <w:r w:rsidRPr="00EA21D2">
        <w:rPr>
          <w:rFonts w:ascii="Times New Roman" w:hAnsi="Times New Roman" w:cs="Times New Roman"/>
          <w:sz w:val="24"/>
          <w:szCs w:val="24"/>
        </w:rPr>
        <w:t>-0,006</w:t>
      </w:r>
      <w:r w:rsidR="006735C2" w:rsidRPr="00EA21D2">
        <w:rPr>
          <w:rFonts w:ascii="Times New Roman" w:hAnsi="Times New Roman" w:cs="Times New Roman"/>
          <w:sz w:val="24"/>
          <w:szCs w:val="24"/>
        </w:rPr>
        <w:t xml:space="preserve"> тыс. человек к 2030 году и до </w:t>
      </w:r>
      <w:r w:rsidRPr="00EA21D2">
        <w:rPr>
          <w:rFonts w:ascii="Times New Roman" w:hAnsi="Times New Roman" w:cs="Times New Roman"/>
          <w:sz w:val="24"/>
          <w:szCs w:val="24"/>
        </w:rPr>
        <w:t>-0,004</w:t>
      </w:r>
      <w:r w:rsidR="006735C2" w:rsidRPr="00EA21D2">
        <w:rPr>
          <w:rFonts w:ascii="Times New Roman" w:hAnsi="Times New Roman" w:cs="Times New Roman"/>
          <w:sz w:val="24"/>
          <w:szCs w:val="24"/>
        </w:rPr>
        <w:t xml:space="preserve"> тыс. человек к 2036 году;</w:t>
      </w:r>
      <w:proofErr w:type="gramEnd"/>
    </w:p>
    <w:p w:rsidR="006735C2" w:rsidRPr="00EA21D2" w:rsidRDefault="006735C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21D2">
        <w:rPr>
          <w:rFonts w:ascii="Times New Roman" w:hAnsi="Times New Roman" w:cs="Times New Roman"/>
          <w:sz w:val="24"/>
          <w:szCs w:val="24"/>
        </w:rPr>
        <w:t xml:space="preserve">ключевого показателя благополучия семей </w:t>
      </w:r>
      <w:r w:rsidR="00EA21D2" w:rsidRPr="00EA21D2">
        <w:rPr>
          <w:rFonts w:ascii="Times New Roman" w:hAnsi="Times New Roman" w:cs="Times New Roman"/>
          <w:sz w:val="24"/>
          <w:szCs w:val="24"/>
        </w:rPr>
        <w:t>города Вятские Поляны</w:t>
      </w:r>
      <w:r w:rsidRPr="00EA21D2">
        <w:rPr>
          <w:rFonts w:ascii="Times New Roman" w:hAnsi="Times New Roman" w:cs="Times New Roman"/>
          <w:sz w:val="24"/>
          <w:szCs w:val="24"/>
        </w:rPr>
        <w:t>, для определения которого будут использоваться данные различных опросов и социологических исследований.</w:t>
      </w:r>
    </w:p>
    <w:p w:rsidR="006735C2" w:rsidRPr="00EA21D2" w:rsidRDefault="006735C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21D2">
        <w:rPr>
          <w:rFonts w:ascii="Times New Roman" w:hAnsi="Times New Roman" w:cs="Times New Roman"/>
          <w:sz w:val="24"/>
          <w:szCs w:val="24"/>
        </w:rPr>
        <w:t>Оценка реализации приоритетов будет осуществляться на основании показателей Стратегии, представленных в приложении.</w:t>
      </w:r>
    </w:p>
    <w:p w:rsidR="006735C2" w:rsidRPr="00EA21D2" w:rsidRDefault="006735C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735C2" w:rsidRPr="00EA21D2" w:rsidRDefault="006735C2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A21D2">
        <w:rPr>
          <w:rFonts w:ascii="Times New Roman" w:hAnsi="Times New Roman" w:cs="Times New Roman"/>
          <w:sz w:val="24"/>
          <w:szCs w:val="24"/>
        </w:rPr>
        <w:t xml:space="preserve">4.5. Информация о </w:t>
      </w:r>
      <w:r w:rsidR="00EA21D2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Pr="00EA21D2">
        <w:rPr>
          <w:rFonts w:ascii="Times New Roman" w:hAnsi="Times New Roman" w:cs="Times New Roman"/>
          <w:sz w:val="24"/>
          <w:szCs w:val="24"/>
        </w:rPr>
        <w:t>программах</w:t>
      </w:r>
    </w:p>
    <w:p w:rsidR="006735C2" w:rsidRPr="00391E80" w:rsidRDefault="006735C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735C2" w:rsidRPr="00391E80" w:rsidRDefault="00EA21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1E80">
        <w:rPr>
          <w:rFonts w:ascii="Times New Roman" w:hAnsi="Times New Roman" w:cs="Times New Roman"/>
          <w:sz w:val="24"/>
          <w:szCs w:val="24"/>
        </w:rPr>
        <w:t>Муниципальные</w:t>
      </w:r>
      <w:r w:rsidR="006735C2" w:rsidRPr="00391E80">
        <w:rPr>
          <w:rFonts w:ascii="Times New Roman" w:hAnsi="Times New Roman" w:cs="Times New Roman"/>
          <w:sz w:val="24"/>
          <w:szCs w:val="24"/>
        </w:rPr>
        <w:t xml:space="preserve"> программы </w:t>
      </w:r>
      <w:r w:rsidRPr="00391E80">
        <w:rPr>
          <w:rFonts w:ascii="Times New Roman" w:hAnsi="Times New Roman" w:cs="Times New Roman"/>
          <w:sz w:val="24"/>
          <w:szCs w:val="24"/>
        </w:rPr>
        <w:t>города Вятские Поляны</w:t>
      </w:r>
      <w:r w:rsidR="006735C2" w:rsidRPr="00391E80">
        <w:rPr>
          <w:rFonts w:ascii="Times New Roman" w:hAnsi="Times New Roman" w:cs="Times New Roman"/>
          <w:sz w:val="24"/>
          <w:szCs w:val="24"/>
        </w:rPr>
        <w:t xml:space="preserve"> области являются одним из инструментов реализации Стратегии.</w:t>
      </w:r>
    </w:p>
    <w:p w:rsidR="006735C2" w:rsidRPr="00391E80" w:rsidRDefault="000937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1E80">
        <w:rPr>
          <w:rFonts w:ascii="Times New Roman" w:hAnsi="Times New Roman" w:cs="Times New Roman"/>
          <w:sz w:val="24"/>
          <w:szCs w:val="24"/>
        </w:rPr>
        <w:t>Муниципальные</w:t>
      </w:r>
      <w:r w:rsidR="006735C2" w:rsidRPr="00391E80">
        <w:rPr>
          <w:rFonts w:ascii="Times New Roman" w:hAnsi="Times New Roman" w:cs="Times New Roman"/>
          <w:sz w:val="24"/>
          <w:szCs w:val="24"/>
        </w:rPr>
        <w:t xml:space="preserve"> программы </w:t>
      </w:r>
      <w:r w:rsidRPr="00391E80">
        <w:rPr>
          <w:rFonts w:ascii="Times New Roman" w:hAnsi="Times New Roman" w:cs="Times New Roman"/>
          <w:sz w:val="24"/>
          <w:szCs w:val="24"/>
        </w:rPr>
        <w:t>города Вятские Поляны</w:t>
      </w:r>
      <w:r w:rsidR="006735C2" w:rsidRPr="00391E80">
        <w:rPr>
          <w:rFonts w:ascii="Times New Roman" w:hAnsi="Times New Roman" w:cs="Times New Roman"/>
          <w:sz w:val="24"/>
          <w:szCs w:val="24"/>
        </w:rPr>
        <w:t xml:space="preserve"> разрабатываются в соответствии с приоритетами Стратегии с учетом отраслевых документов стратегического.</w:t>
      </w:r>
    </w:p>
    <w:p w:rsidR="006735C2" w:rsidRPr="00391E80" w:rsidRDefault="00391E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1E80">
        <w:rPr>
          <w:rFonts w:ascii="Times New Roman" w:hAnsi="Times New Roman" w:cs="Times New Roman"/>
          <w:sz w:val="24"/>
          <w:szCs w:val="24"/>
        </w:rPr>
        <w:t>И</w:t>
      </w:r>
      <w:r w:rsidR="006735C2" w:rsidRPr="00391E80">
        <w:rPr>
          <w:rFonts w:ascii="Times New Roman" w:hAnsi="Times New Roman" w:cs="Times New Roman"/>
          <w:sz w:val="24"/>
          <w:szCs w:val="24"/>
        </w:rPr>
        <w:t>сполнение Стратегии буд</w:t>
      </w:r>
      <w:r w:rsidRPr="00391E80">
        <w:rPr>
          <w:rFonts w:ascii="Times New Roman" w:hAnsi="Times New Roman" w:cs="Times New Roman"/>
          <w:sz w:val="24"/>
          <w:szCs w:val="24"/>
        </w:rPr>
        <w:t>ет осуществляться в рамках</w:t>
      </w:r>
      <w:r w:rsidR="006735C2" w:rsidRPr="00391E80">
        <w:rPr>
          <w:rFonts w:ascii="Times New Roman" w:hAnsi="Times New Roman" w:cs="Times New Roman"/>
          <w:sz w:val="24"/>
          <w:szCs w:val="24"/>
        </w:rPr>
        <w:t xml:space="preserve"> следующи</w:t>
      </w:r>
      <w:r w:rsidRPr="00391E80">
        <w:rPr>
          <w:rFonts w:ascii="Times New Roman" w:hAnsi="Times New Roman" w:cs="Times New Roman"/>
          <w:sz w:val="24"/>
          <w:szCs w:val="24"/>
        </w:rPr>
        <w:t>х</w:t>
      </w:r>
      <w:r w:rsidR="006735C2" w:rsidRPr="00391E80">
        <w:rPr>
          <w:rFonts w:ascii="Times New Roman" w:hAnsi="Times New Roman" w:cs="Times New Roman"/>
          <w:sz w:val="24"/>
          <w:szCs w:val="24"/>
        </w:rPr>
        <w:t xml:space="preserve"> </w:t>
      </w:r>
      <w:r w:rsidRPr="00391E80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="006735C2" w:rsidRPr="00391E80">
        <w:rPr>
          <w:rFonts w:ascii="Times New Roman" w:hAnsi="Times New Roman" w:cs="Times New Roman"/>
          <w:sz w:val="24"/>
          <w:szCs w:val="24"/>
        </w:rPr>
        <w:lastRenderedPageBreak/>
        <w:t xml:space="preserve">программ </w:t>
      </w:r>
      <w:r w:rsidRPr="00391E80">
        <w:rPr>
          <w:rFonts w:ascii="Times New Roman" w:hAnsi="Times New Roman" w:cs="Times New Roman"/>
          <w:sz w:val="24"/>
          <w:szCs w:val="24"/>
        </w:rPr>
        <w:t>города Вятские Поляны</w:t>
      </w:r>
      <w:r w:rsidR="006735C2" w:rsidRPr="00391E80">
        <w:rPr>
          <w:rFonts w:ascii="Times New Roman" w:hAnsi="Times New Roman" w:cs="Times New Roman"/>
          <w:sz w:val="24"/>
          <w:szCs w:val="24"/>
        </w:rPr>
        <w:t>:</w:t>
      </w:r>
    </w:p>
    <w:p w:rsidR="006735C2" w:rsidRDefault="00AD7B6F">
      <w:pPr>
        <w:pStyle w:val="ConsPlusNormal"/>
        <w:spacing w:before="220"/>
        <w:ind w:firstLine="54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м</w:t>
      </w:r>
      <w:r w:rsidR="00391E80" w:rsidRPr="00FA15F8">
        <w:rPr>
          <w:rFonts w:ascii="Times New Roman" w:eastAsia="Times New Roman" w:hAnsi="Times New Roman" w:cs="Times New Roman"/>
          <w:sz w:val="24"/>
          <w:szCs w:val="24"/>
        </w:rPr>
        <w:t>униципальная программа муниципального образования городского округа город Вятские Поляны Кировской области «Поддержка и развитие малого и среднего предпринимательства»</w:t>
      </w:r>
      <w:r w:rsidR="006735C2">
        <w:t>;</w:t>
      </w:r>
    </w:p>
    <w:p w:rsidR="006735C2" w:rsidRDefault="00AD7B6F">
      <w:pPr>
        <w:pStyle w:val="ConsPlusNormal"/>
        <w:spacing w:before="220"/>
        <w:ind w:firstLine="54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FA15F8">
        <w:rPr>
          <w:rFonts w:ascii="Times New Roman" w:eastAsia="Times New Roman" w:hAnsi="Times New Roman" w:cs="Times New Roman"/>
          <w:sz w:val="24"/>
          <w:szCs w:val="24"/>
        </w:rPr>
        <w:t>униципальная программа муниципального образования городского округа город Вятские Поляны Кировской области «Управление муниципальным имуществом»</w:t>
      </w:r>
      <w:r w:rsidR="006735C2">
        <w:t>;</w:t>
      </w:r>
    </w:p>
    <w:p w:rsidR="006735C2" w:rsidRDefault="00AD7B6F">
      <w:pPr>
        <w:pStyle w:val="ConsPlusNormal"/>
        <w:spacing w:before="220"/>
        <w:ind w:firstLine="54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481A50">
        <w:rPr>
          <w:rFonts w:ascii="Times New Roman" w:eastAsia="Times New Roman" w:hAnsi="Times New Roman" w:cs="Times New Roman"/>
          <w:sz w:val="24"/>
          <w:szCs w:val="24"/>
        </w:rPr>
        <w:t>униципальная программа муниципального образования городского округа город Вятские Поляны Кировской области «Развитие образования»</w:t>
      </w:r>
      <w:r w:rsidR="006735C2">
        <w:t>;</w:t>
      </w:r>
    </w:p>
    <w:p w:rsidR="006735C2" w:rsidRDefault="00B9605D">
      <w:pPr>
        <w:pStyle w:val="ConsPlusNormal"/>
        <w:spacing w:before="220"/>
        <w:ind w:firstLine="54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481A50">
        <w:rPr>
          <w:rFonts w:ascii="Times New Roman" w:eastAsia="Times New Roman" w:hAnsi="Times New Roman" w:cs="Times New Roman"/>
          <w:sz w:val="24"/>
          <w:szCs w:val="24"/>
        </w:rPr>
        <w:t>униципальная программа муниципального образования городского округа город Вятские Поляны Кировской области «Развитие культуры»</w:t>
      </w:r>
      <w:r w:rsidR="006735C2">
        <w:t>;</w:t>
      </w:r>
    </w:p>
    <w:p w:rsidR="006735C2" w:rsidRDefault="00B9605D">
      <w:pPr>
        <w:pStyle w:val="ConsPlusNormal"/>
        <w:spacing w:before="220"/>
        <w:ind w:firstLine="54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481A50">
        <w:rPr>
          <w:rFonts w:ascii="Times New Roman" w:eastAsia="Times New Roman" w:hAnsi="Times New Roman" w:cs="Times New Roman"/>
          <w:sz w:val="24"/>
          <w:szCs w:val="24"/>
        </w:rPr>
        <w:t>униципальная программа муниципального образования городского округа город Вятские Поляны Кировской области «Развитие физической культуры и спорта»</w:t>
      </w:r>
      <w:r w:rsidR="006735C2">
        <w:t>;</w:t>
      </w:r>
    </w:p>
    <w:p w:rsidR="006735C2" w:rsidRDefault="00B9605D">
      <w:pPr>
        <w:pStyle w:val="ConsPlusNormal"/>
        <w:spacing w:before="220"/>
        <w:ind w:firstLine="54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481A50">
        <w:rPr>
          <w:rFonts w:ascii="Times New Roman" w:eastAsia="Times New Roman" w:hAnsi="Times New Roman" w:cs="Times New Roman"/>
          <w:sz w:val="24"/>
          <w:szCs w:val="24"/>
        </w:rPr>
        <w:t>униципальная программа муниципального образования городского округа город Вятские Поляны Кировской области «Развитие строительства и архитектуры»</w:t>
      </w:r>
      <w:r w:rsidR="006735C2">
        <w:t>;</w:t>
      </w:r>
    </w:p>
    <w:p w:rsidR="006735C2" w:rsidRDefault="00B9605D">
      <w:pPr>
        <w:pStyle w:val="ConsPlusNormal"/>
        <w:spacing w:before="220"/>
        <w:ind w:firstLine="54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481A50">
        <w:rPr>
          <w:rFonts w:ascii="Times New Roman" w:eastAsia="Times New Roman" w:hAnsi="Times New Roman" w:cs="Times New Roman"/>
          <w:sz w:val="24"/>
          <w:szCs w:val="24"/>
        </w:rPr>
        <w:t>униципальная программа муниципального образования городского округа город Вятские Поляны Кировской области «Развитие жилищно-коммунальной инфраструктуры города Вятские Поляны»</w:t>
      </w:r>
      <w:r w:rsidR="006735C2">
        <w:t>;</w:t>
      </w:r>
    </w:p>
    <w:p w:rsidR="006735C2" w:rsidRDefault="00B9605D">
      <w:pPr>
        <w:pStyle w:val="ConsPlusNormal"/>
        <w:spacing w:before="220"/>
        <w:ind w:firstLine="54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481A50">
        <w:rPr>
          <w:rFonts w:ascii="Times New Roman" w:eastAsia="Times New Roman" w:hAnsi="Times New Roman" w:cs="Times New Roman"/>
          <w:sz w:val="24"/>
          <w:szCs w:val="24"/>
        </w:rPr>
        <w:t>униципальная программа муниципального образования городского округа город Вятские Поляны Кировской области «Формирование современной городской среды»</w:t>
      </w:r>
      <w:r w:rsidR="006735C2">
        <w:t>;</w:t>
      </w:r>
    </w:p>
    <w:p w:rsidR="00B9605D" w:rsidRDefault="00B9605D" w:rsidP="00B9605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735C2" w:rsidRPr="00B9605D" w:rsidRDefault="006069E3" w:rsidP="006069E3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="00B9605D" w:rsidRPr="00BA0FCE">
        <w:rPr>
          <w:rFonts w:ascii="Times New Roman" w:eastAsia="Times New Roman" w:hAnsi="Times New Roman"/>
          <w:sz w:val="24"/>
          <w:szCs w:val="24"/>
          <w:lang w:eastAsia="ru-RU"/>
        </w:rPr>
        <w:t>униципальная программа муниципального образования городского округа город Вятские Поляны Кировской области «Обеспечение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безопасности жизнедеятельности </w:t>
      </w:r>
      <w:r w:rsidR="00B9605D" w:rsidRPr="00BA0FCE">
        <w:rPr>
          <w:rFonts w:ascii="Times New Roman" w:eastAsia="Times New Roman" w:hAnsi="Times New Roman"/>
          <w:sz w:val="24"/>
          <w:szCs w:val="24"/>
          <w:lang w:eastAsia="ru-RU"/>
        </w:rPr>
        <w:t>населения города Вятские Поляны Кировской области»</w:t>
      </w:r>
      <w:r w:rsidR="006735C2">
        <w:t>;</w:t>
      </w:r>
    </w:p>
    <w:p w:rsidR="006735C2" w:rsidRDefault="006069E3">
      <w:pPr>
        <w:pStyle w:val="ConsPlusNormal"/>
        <w:spacing w:before="220"/>
        <w:ind w:firstLine="54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BA0FCE">
        <w:rPr>
          <w:rFonts w:ascii="Times New Roman" w:eastAsia="Times New Roman" w:hAnsi="Times New Roman" w:cs="Times New Roman"/>
          <w:sz w:val="24"/>
          <w:szCs w:val="24"/>
        </w:rPr>
        <w:t>униципальная программа муниципального образования городского округа город Вятские Поляны Кировской области «Повышение эффективности реализации молодежной политики»</w:t>
      </w:r>
      <w:r w:rsidR="006735C2">
        <w:t>;</w:t>
      </w:r>
    </w:p>
    <w:p w:rsidR="006735C2" w:rsidRDefault="006069E3">
      <w:pPr>
        <w:pStyle w:val="ConsPlusNormal"/>
        <w:spacing w:before="220"/>
        <w:ind w:firstLine="54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BA0FCE">
        <w:rPr>
          <w:rFonts w:ascii="Times New Roman" w:eastAsia="Times New Roman" w:hAnsi="Times New Roman" w:cs="Times New Roman"/>
          <w:sz w:val="24"/>
          <w:szCs w:val="24"/>
        </w:rPr>
        <w:t>униципальная программа муниципального образования городского округа город Вятские Поляны Кировской области «Охрана окружающей среды, воспроизводство и использование природных ресурсов»</w:t>
      </w:r>
      <w:r w:rsidR="006735C2">
        <w:t>;</w:t>
      </w:r>
    </w:p>
    <w:p w:rsidR="006735C2" w:rsidRDefault="006069E3">
      <w:pPr>
        <w:pStyle w:val="ConsPlusNormal"/>
        <w:spacing w:before="220"/>
        <w:ind w:firstLine="54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BA0FCE">
        <w:rPr>
          <w:rFonts w:ascii="Times New Roman" w:eastAsia="Times New Roman" w:hAnsi="Times New Roman" w:cs="Times New Roman"/>
          <w:sz w:val="24"/>
          <w:szCs w:val="24"/>
        </w:rPr>
        <w:t>униципальная программа муниципального образования городского округа город Вятские Поляны Кировской области «Развитие транспортной системы»</w:t>
      </w:r>
      <w:r w:rsidR="006735C2">
        <w:t>;</w:t>
      </w:r>
    </w:p>
    <w:p w:rsidR="006735C2" w:rsidRDefault="00C96E6B">
      <w:pPr>
        <w:pStyle w:val="ConsPlusNormal"/>
        <w:spacing w:before="220"/>
        <w:ind w:firstLine="54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BA0FCE">
        <w:rPr>
          <w:rFonts w:ascii="Times New Roman" w:eastAsia="Times New Roman" w:hAnsi="Times New Roman" w:cs="Times New Roman"/>
          <w:sz w:val="24"/>
          <w:szCs w:val="24"/>
        </w:rPr>
        <w:t>униципальная программа муниципального образования городского округа город Вятские Поляны Кировской области «Содействие развитию институтов гражданского общества»</w:t>
      </w:r>
      <w:r w:rsidR="006735C2">
        <w:t>;</w:t>
      </w:r>
    </w:p>
    <w:p w:rsidR="006735C2" w:rsidRDefault="00C96E6B">
      <w:pPr>
        <w:pStyle w:val="ConsPlusNormal"/>
        <w:spacing w:before="220"/>
        <w:ind w:firstLine="54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BA0FCE">
        <w:rPr>
          <w:rFonts w:ascii="Times New Roman" w:eastAsia="Times New Roman" w:hAnsi="Times New Roman" w:cs="Times New Roman"/>
          <w:sz w:val="24"/>
          <w:szCs w:val="24"/>
        </w:rPr>
        <w:t>униципальная программа муниципального образования городского округа город Вятские Поляны Кировской области «Развитие муниципального управления и другие обязательства муниципального образования»</w:t>
      </w:r>
      <w:r w:rsidR="006735C2">
        <w:t>;</w:t>
      </w:r>
    </w:p>
    <w:p w:rsidR="009C66D0" w:rsidRDefault="00C96E6B">
      <w:pPr>
        <w:pStyle w:val="ConsPlusNormal"/>
        <w:spacing w:before="22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BA0FCE">
        <w:rPr>
          <w:rFonts w:ascii="Times New Roman" w:eastAsia="Times New Roman" w:hAnsi="Times New Roman" w:cs="Times New Roman"/>
          <w:sz w:val="24"/>
          <w:szCs w:val="24"/>
        </w:rPr>
        <w:t>униципальная программа муниципального образования городского округа город Вятские Поляны Кировской области «Управление муниципальными финансами»</w:t>
      </w:r>
      <w:r w:rsidR="009C66D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735C2" w:rsidRPr="009C66D0" w:rsidRDefault="009C66D0">
      <w:pPr>
        <w:pStyle w:val="ConsPlusNormal"/>
        <w:spacing w:before="220"/>
        <w:ind w:firstLine="54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BA0FCE">
        <w:rPr>
          <w:rFonts w:ascii="Times New Roman" w:eastAsia="Times New Roman" w:hAnsi="Times New Roman" w:cs="Times New Roman"/>
          <w:sz w:val="24"/>
          <w:szCs w:val="24"/>
        </w:rPr>
        <w:t xml:space="preserve">униципальная программа муниципального образования городского округа город Вятские Поляны Кировской области </w:t>
      </w:r>
      <w:r w:rsidRPr="009C66D0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9C66D0">
        <w:rPr>
          <w:rFonts w:ascii="Times New Roman" w:hAnsi="Times New Roman" w:cs="Times New Roman"/>
          <w:sz w:val="24"/>
          <w:szCs w:val="24"/>
        </w:rPr>
        <w:t>Профилактика терроризма и экстремизма на территории города Вятские Поляны Кировской области»</w:t>
      </w:r>
      <w:r w:rsidR="006735C2" w:rsidRPr="009C66D0">
        <w:rPr>
          <w:rFonts w:ascii="Times New Roman" w:hAnsi="Times New Roman" w:cs="Times New Roman"/>
          <w:sz w:val="24"/>
          <w:szCs w:val="24"/>
        </w:rPr>
        <w:t>.</w:t>
      </w:r>
    </w:p>
    <w:p w:rsidR="006735C2" w:rsidRPr="00BE4FCF" w:rsidRDefault="006735C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4FCF">
        <w:rPr>
          <w:rFonts w:ascii="Times New Roman" w:hAnsi="Times New Roman" w:cs="Times New Roman"/>
          <w:sz w:val="24"/>
          <w:szCs w:val="24"/>
        </w:rPr>
        <w:lastRenderedPageBreak/>
        <w:t xml:space="preserve">Перечень </w:t>
      </w:r>
      <w:r w:rsidR="00C96E6B" w:rsidRPr="00BE4FCF">
        <w:rPr>
          <w:rFonts w:ascii="Times New Roman" w:hAnsi="Times New Roman" w:cs="Times New Roman"/>
          <w:sz w:val="24"/>
          <w:szCs w:val="24"/>
        </w:rPr>
        <w:t>муниципальных</w:t>
      </w:r>
      <w:r w:rsidRPr="00BE4FCF">
        <w:rPr>
          <w:rFonts w:ascii="Times New Roman" w:hAnsi="Times New Roman" w:cs="Times New Roman"/>
          <w:sz w:val="24"/>
          <w:szCs w:val="24"/>
        </w:rPr>
        <w:t xml:space="preserve"> программ </w:t>
      </w:r>
      <w:r w:rsidR="00C96E6B" w:rsidRPr="00BE4FCF">
        <w:rPr>
          <w:rFonts w:ascii="Times New Roman" w:hAnsi="Times New Roman" w:cs="Times New Roman"/>
          <w:sz w:val="24"/>
          <w:szCs w:val="24"/>
        </w:rPr>
        <w:t>города Вятские Поляны</w:t>
      </w:r>
      <w:r w:rsidRPr="00BE4FCF">
        <w:rPr>
          <w:rFonts w:ascii="Times New Roman" w:hAnsi="Times New Roman" w:cs="Times New Roman"/>
          <w:sz w:val="24"/>
          <w:szCs w:val="24"/>
        </w:rPr>
        <w:t xml:space="preserve"> утверждается </w:t>
      </w:r>
      <w:r w:rsidR="00C96E6B" w:rsidRPr="00BE4FCF">
        <w:rPr>
          <w:rFonts w:ascii="Times New Roman" w:hAnsi="Times New Roman" w:cs="Times New Roman"/>
          <w:sz w:val="24"/>
          <w:szCs w:val="24"/>
        </w:rPr>
        <w:t>администрацией города Вятские Поляны</w:t>
      </w:r>
      <w:r w:rsidRPr="00BE4FCF">
        <w:rPr>
          <w:rFonts w:ascii="Times New Roman" w:hAnsi="Times New Roman" w:cs="Times New Roman"/>
          <w:sz w:val="24"/>
          <w:szCs w:val="24"/>
        </w:rPr>
        <w:t xml:space="preserve">. Актуальный перечень </w:t>
      </w:r>
      <w:r w:rsidR="00BE4FCF" w:rsidRPr="00BE4FCF">
        <w:rPr>
          <w:rFonts w:ascii="Times New Roman" w:hAnsi="Times New Roman" w:cs="Times New Roman"/>
          <w:sz w:val="24"/>
          <w:szCs w:val="24"/>
        </w:rPr>
        <w:t>муниципальных программ города Вятские Поляны</w:t>
      </w:r>
      <w:r w:rsidRPr="00BE4FCF">
        <w:rPr>
          <w:rFonts w:ascii="Times New Roman" w:hAnsi="Times New Roman" w:cs="Times New Roman"/>
          <w:sz w:val="24"/>
          <w:szCs w:val="24"/>
        </w:rPr>
        <w:t xml:space="preserve"> размещается на официальном сайте </w:t>
      </w:r>
      <w:r w:rsidR="00BE4FCF" w:rsidRPr="00BE4FCF">
        <w:rPr>
          <w:rFonts w:ascii="Times New Roman" w:hAnsi="Times New Roman" w:cs="Times New Roman"/>
          <w:sz w:val="24"/>
          <w:szCs w:val="24"/>
        </w:rPr>
        <w:t>администрации города Вятские Поляны</w:t>
      </w:r>
      <w:r w:rsidRPr="00BE4FCF">
        <w:rPr>
          <w:rFonts w:ascii="Times New Roman" w:hAnsi="Times New Roman" w:cs="Times New Roman"/>
          <w:sz w:val="24"/>
          <w:szCs w:val="24"/>
        </w:rPr>
        <w:t>.</w:t>
      </w:r>
    </w:p>
    <w:p w:rsidR="006735C2" w:rsidRDefault="006735C2">
      <w:pPr>
        <w:pStyle w:val="ConsPlusNormal"/>
        <w:jc w:val="both"/>
      </w:pPr>
    </w:p>
    <w:p w:rsidR="006735C2" w:rsidRPr="00DC1E24" w:rsidRDefault="006735C2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C1E24">
        <w:rPr>
          <w:rFonts w:ascii="Times New Roman" w:hAnsi="Times New Roman" w:cs="Times New Roman"/>
          <w:sz w:val="24"/>
          <w:szCs w:val="24"/>
        </w:rPr>
        <w:t>5. Оценка финансовых ресурсов, необходимых для реализации Стратегии</w:t>
      </w:r>
    </w:p>
    <w:p w:rsidR="006735C2" w:rsidRPr="00DC1E24" w:rsidRDefault="006735C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735C2" w:rsidRPr="00DC1E24" w:rsidRDefault="006735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1E24">
        <w:rPr>
          <w:rFonts w:ascii="Times New Roman" w:hAnsi="Times New Roman" w:cs="Times New Roman"/>
          <w:sz w:val="24"/>
          <w:szCs w:val="24"/>
        </w:rPr>
        <w:t>Источниками финансирования реализации Стратегии будут выступать средства областного бюджета, федерального бюджета, местн</w:t>
      </w:r>
      <w:r w:rsidR="00A47F89" w:rsidRPr="00DC1E24">
        <w:rPr>
          <w:rFonts w:ascii="Times New Roman" w:hAnsi="Times New Roman" w:cs="Times New Roman"/>
          <w:sz w:val="24"/>
          <w:szCs w:val="24"/>
        </w:rPr>
        <w:t>ого</w:t>
      </w:r>
      <w:r w:rsidRPr="00DC1E24">
        <w:rPr>
          <w:rFonts w:ascii="Times New Roman" w:hAnsi="Times New Roman" w:cs="Times New Roman"/>
          <w:sz w:val="24"/>
          <w:szCs w:val="24"/>
        </w:rPr>
        <w:t xml:space="preserve"> бюджет</w:t>
      </w:r>
      <w:r w:rsidR="00A47F89" w:rsidRPr="00DC1E24">
        <w:rPr>
          <w:rFonts w:ascii="Times New Roman" w:hAnsi="Times New Roman" w:cs="Times New Roman"/>
          <w:sz w:val="24"/>
          <w:szCs w:val="24"/>
        </w:rPr>
        <w:t>а</w:t>
      </w:r>
      <w:r w:rsidRPr="00DC1E24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A47F89" w:rsidRPr="00DC1E24">
        <w:rPr>
          <w:rFonts w:ascii="Times New Roman" w:hAnsi="Times New Roman" w:cs="Times New Roman"/>
          <w:sz w:val="24"/>
          <w:szCs w:val="24"/>
        </w:rPr>
        <w:t>ого</w:t>
      </w:r>
      <w:r w:rsidRPr="00DC1E24">
        <w:rPr>
          <w:rFonts w:ascii="Times New Roman" w:hAnsi="Times New Roman" w:cs="Times New Roman"/>
          <w:sz w:val="24"/>
          <w:szCs w:val="24"/>
        </w:rPr>
        <w:t xml:space="preserve"> образовани</w:t>
      </w:r>
      <w:r w:rsidR="00A47F89" w:rsidRPr="00DC1E24">
        <w:rPr>
          <w:rFonts w:ascii="Times New Roman" w:hAnsi="Times New Roman" w:cs="Times New Roman"/>
          <w:sz w:val="24"/>
          <w:szCs w:val="24"/>
        </w:rPr>
        <w:t>я</w:t>
      </w:r>
      <w:r w:rsidRPr="00DC1E24">
        <w:rPr>
          <w:rFonts w:ascii="Times New Roman" w:hAnsi="Times New Roman" w:cs="Times New Roman"/>
          <w:sz w:val="24"/>
          <w:szCs w:val="24"/>
        </w:rPr>
        <w:t>, внебюджетных источников, направляемые на решение задач и реализацию направлений, определенных Стратегией.</w:t>
      </w:r>
    </w:p>
    <w:p w:rsidR="006735C2" w:rsidRPr="00DC1E24" w:rsidRDefault="006735C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1E24">
        <w:rPr>
          <w:rFonts w:ascii="Times New Roman" w:hAnsi="Times New Roman" w:cs="Times New Roman"/>
          <w:sz w:val="24"/>
          <w:szCs w:val="24"/>
        </w:rPr>
        <w:t>Количественная оценка финансовых ресурсов, привлекаемых для реализации Стратегии, будет осуществляться:</w:t>
      </w:r>
    </w:p>
    <w:p w:rsidR="006735C2" w:rsidRPr="00DC1E24" w:rsidRDefault="006735C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1E24">
        <w:rPr>
          <w:rFonts w:ascii="Times New Roman" w:hAnsi="Times New Roman" w:cs="Times New Roman"/>
          <w:sz w:val="24"/>
          <w:szCs w:val="24"/>
        </w:rPr>
        <w:t xml:space="preserve">из бюджетных источников - ежегодно в рамках плана мероприятий по реализации Стратегии и </w:t>
      </w:r>
      <w:r w:rsidR="00A47F89" w:rsidRPr="00DC1E24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Pr="00DC1E24">
        <w:rPr>
          <w:rFonts w:ascii="Times New Roman" w:hAnsi="Times New Roman" w:cs="Times New Roman"/>
          <w:sz w:val="24"/>
          <w:szCs w:val="24"/>
        </w:rPr>
        <w:t xml:space="preserve">программ </w:t>
      </w:r>
      <w:r w:rsidR="00A47F89" w:rsidRPr="00DC1E24">
        <w:rPr>
          <w:rFonts w:ascii="Times New Roman" w:hAnsi="Times New Roman" w:cs="Times New Roman"/>
          <w:sz w:val="24"/>
          <w:szCs w:val="24"/>
        </w:rPr>
        <w:t>города</w:t>
      </w:r>
      <w:r w:rsidRPr="00DC1E24"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r w:rsidR="00A47F89" w:rsidRPr="00DC1E24">
        <w:rPr>
          <w:rFonts w:ascii="Times New Roman" w:hAnsi="Times New Roman" w:cs="Times New Roman"/>
          <w:sz w:val="24"/>
          <w:szCs w:val="24"/>
        </w:rPr>
        <w:t>решением городской Думы о</w:t>
      </w:r>
      <w:r w:rsidRPr="00DC1E24">
        <w:rPr>
          <w:rFonts w:ascii="Times New Roman" w:hAnsi="Times New Roman" w:cs="Times New Roman"/>
          <w:sz w:val="24"/>
          <w:szCs w:val="24"/>
        </w:rPr>
        <w:t xml:space="preserve"> бюджете</w:t>
      </w:r>
      <w:r w:rsidR="00A47F89" w:rsidRPr="00DC1E24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Pr="00DC1E24">
        <w:rPr>
          <w:rFonts w:ascii="Times New Roman" w:hAnsi="Times New Roman" w:cs="Times New Roman"/>
          <w:sz w:val="24"/>
          <w:szCs w:val="24"/>
        </w:rPr>
        <w:t>;</w:t>
      </w:r>
    </w:p>
    <w:p w:rsidR="006735C2" w:rsidRPr="00DC1E24" w:rsidRDefault="006735C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1E24">
        <w:rPr>
          <w:rFonts w:ascii="Times New Roman" w:hAnsi="Times New Roman" w:cs="Times New Roman"/>
          <w:sz w:val="24"/>
          <w:szCs w:val="24"/>
        </w:rPr>
        <w:t xml:space="preserve">из внебюджетных источников </w:t>
      </w:r>
      <w:r w:rsidR="00DC1E24" w:rsidRPr="00DC1E24">
        <w:rPr>
          <w:rFonts w:ascii="Times New Roman" w:hAnsi="Times New Roman" w:cs="Times New Roman"/>
          <w:sz w:val="24"/>
          <w:szCs w:val="24"/>
        </w:rPr>
        <w:t>–</w:t>
      </w:r>
      <w:r w:rsidRPr="00DC1E24">
        <w:rPr>
          <w:rFonts w:ascii="Times New Roman" w:hAnsi="Times New Roman" w:cs="Times New Roman"/>
          <w:sz w:val="24"/>
          <w:szCs w:val="24"/>
        </w:rPr>
        <w:t xml:space="preserve"> </w:t>
      </w:r>
      <w:r w:rsidR="00DC1E24" w:rsidRPr="00DC1E24">
        <w:rPr>
          <w:rFonts w:ascii="Times New Roman" w:hAnsi="Times New Roman" w:cs="Times New Roman"/>
          <w:sz w:val="24"/>
          <w:szCs w:val="24"/>
        </w:rPr>
        <w:t xml:space="preserve">предусматривается привлечение средств </w:t>
      </w:r>
      <w:r w:rsidRPr="00DC1E24">
        <w:rPr>
          <w:rFonts w:ascii="Times New Roman" w:hAnsi="Times New Roman" w:cs="Times New Roman"/>
          <w:sz w:val="24"/>
          <w:szCs w:val="24"/>
        </w:rPr>
        <w:t>юридических и физических лиц для реализации мероприятий Стратегии.</w:t>
      </w:r>
    </w:p>
    <w:p w:rsidR="006735C2" w:rsidRDefault="006735C2">
      <w:pPr>
        <w:pStyle w:val="ConsPlusNormal"/>
        <w:jc w:val="both"/>
      </w:pPr>
    </w:p>
    <w:p w:rsidR="006735C2" w:rsidRPr="00DC1E24" w:rsidRDefault="006735C2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C1E24">
        <w:rPr>
          <w:rFonts w:ascii="Times New Roman" w:hAnsi="Times New Roman" w:cs="Times New Roman"/>
          <w:sz w:val="24"/>
          <w:szCs w:val="24"/>
        </w:rPr>
        <w:t xml:space="preserve">6. Система </w:t>
      </w:r>
      <w:proofErr w:type="spellStart"/>
      <w:r w:rsidRPr="00DC1E24">
        <w:rPr>
          <w:rFonts w:ascii="Times New Roman" w:hAnsi="Times New Roman" w:cs="Times New Roman"/>
          <w:sz w:val="24"/>
          <w:szCs w:val="24"/>
        </w:rPr>
        <w:t>приоритизации</w:t>
      </w:r>
      <w:proofErr w:type="spellEnd"/>
      <w:r w:rsidRPr="00DC1E24">
        <w:rPr>
          <w:rFonts w:ascii="Times New Roman" w:hAnsi="Times New Roman" w:cs="Times New Roman"/>
          <w:sz w:val="24"/>
          <w:szCs w:val="24"/>
        </w:rPr>
        <w:t xml:space="preserve"> мероприятий Стратегии</w:t>
      </w:r>
    </w:p>
    <w:p w:rsidR="006735C2" w:rsidRPr="00DC1E24" w:rsidRDefault="006735C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735C2" w:rsidRPr="00DC1E24" w:rsidRDefault="006735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C1E24">
        <w:rPr>
          <w:rFonts w:ascii="Times New Roman" w:hAnsi="Times New Roman" w:cs="Times New Roman"/>
          <w:sz w:val="24"/>
          <w:szCs w:val="24"/>
        </w:rPr>
        <w:t>Приоритизация</w:t>
      </w:r>
      <w:proofErr w:type="spellEnd"/>
      <w:r w:rsidRPr="00DC1E24">
        <w:rPr>
          <w:rFonts w:ascii="Times New Roman" w:hAnsi="Times New Roman" w:cs="Times New Roman"/>
          <w:sz w:val="24"/>
          <w:szCs w:val="24"/>
        </w:rPr>
        <w:t xml:space="preserve"> мероприятий Стратегии осуществляется исходя из степени их влияния на достижение стратегической цели. К приоритетным мероприятиям Стратегии относятся:</w:t>
      </w:r>
    </w:p>
    <w:p w:rsidR="006735C2" w:rsidRPr="00DC1E24" w:rsidRDefault="006735C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1E24">
        <w:rPr>
          <w:rFonts w:ascii="Times New Roman" w:hAnsi="Times New Roman" w:cs="Times New Roman"/>
          <w:sz w:val="24"/>
          <w:szCs w:val="24"/>
        </w:rPr>
        <w:t xml:space="preserve">мероприятия, направленные на достижение национальных целей развития Российской Федерации (мероприятия национальных проектов Российской Федерации и их региональные составляющие, мероприятия структурных элементов </w:t>
      </w:r>
      <w:r w:rsidR="00DC1E24" w:rsidRPr="00DC1E24">
        <w:rPr>
          <w:rFonts w:ascii="Times New Roman" w:hAnsi="Times New Roman" w:cs="Times New Roman"/>
          <w:sz w:val="24"/>
          <w:szCs w:val="24"/>
        </w:rPr>
        <w:t>муниципальных программ</w:t>
      </w:r>
      <w:r w:rsidRPr="00DC1E24">
        <w:rPr>
          <w:rFonts w:ascii="Times New Roman" w:hAnsi="Times New Roman" w:cs="Times New Roman"/>
          <w:sz w:val="24"/>
          <w:szCs w:val="24"/>
        </w:rPr>
        <w:t>);</w:t>
      </w:r>
    </w:p>
    <w:p w:rsidR="00DC1E24" w:rsidRPr="00DC1E24" w:rsidRDefault="006735C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1E24">
        <w:rPr>
          <w:rFonts w:ascii="Times New Roman" w:hAnsi="Times New Roman" w:cs="Times New Roman"/>
          <w:sz w:val="24"/>
          <w:szCs w:val="24"/>
        </w:rPr>
        <w:t>мероприятия в социальной сфере</w:t>
      </w:r>
      <w:r w:rsidR="00DC1E24" w:rsidRPr="00DC1E24">
        <w:rPr>
          <w:rFonts w:ascii="Times New Roman" w:hAnsi="Times New Roman" w:cs="Times New Roman"/>
          <w:sz w:val="24"/>
          <w:szCs w:val="24"/>
        </w:rPr>
        <w:t>;</w:t>
      </w:r>
    </w:p>
    <w:p w:rsidR="006735C2" w:rsidRPr="00AD2281" w:rsidRDefault="006735C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2281">
        <w:rPr>
          <w:rFonts w:ascii="Times New Roman" w:hAnsi="Times New Roman" w:cs="Times New Roman"/>
          <w:sz w:val="24"/>
          <w:szCs w:val="24"/>
        </w:rPr>
        <w:t xml:space="preserve">мероприятия, направленные на развитие инфраструктуры для обеспечения комфорта для граждан (семей) </w:t>
      </w:r>
      <w:r w:rsidR="00DC1E24" w:rsidRPr="00AD2281">
        <w:rPr>
          <w:rFonts w:ascii="Times New Roman" w:hAnsi="Times New Roman" w:cs="Times New Roman"/>
          <w:sz w:val="24"/>
          <w:szCs w:val="24"/>
        </w:rPr>
        <w:t>города Вятские Поляны</w:t>
      </w:r>
      <w:r w:rsidRPr="00AD2281">
        <w:rPr>
          <w:rFonts w:ascii="Times New Roman" w:hAnsi="Times New Roman" w:cs="Times New Roman"/>
          <w:sz w:val="24"/>
          <w:szCs w:val="24"/>
        </w:rPr>
        <w:t>;</w:t>
      </w:r>
    </w:p>
    <w:p w:rsidR="006735C2" w:rsidRPr="00AD2281" w:rsidRDefault="006735C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2281">
        <w:rPr>
          <w:rFonts w:ascii="Times New Roman" w:hAnsi="Times New Roman" w:cs="Times New Roman"/>
          <w:sz w:val="24"/>
          <w:szCs w:val="24"/>
        </w:rPr>
        <w:t>мероприятия, направленные на развитие реального сектора экономики, поддержку инвестиционных проектов, предусматривающие увеличение объемов производства, преимущественно за счет повышения производительности труда.</w:t>
      </w:r>
    </w:p>
    <w:p w:rsidR="006735C2" w:rsidRPr="00AD2281" w:rsidRDefault="006735C2" w:rsidP="00AD22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2281">
        <w:rPr>
          <w:rFonts w:ascii="Times New Roman" w:hAnsi="Times New Roman" w:cs="Times New Roman"/>
          <w:sz w:val="24"/>
          <w:szCs w:val="24"/>
        </w:rPr>
        <w:t xml:space="preserve">При наращивании внешнего санкционного давления, оказывающего существенное влияние на экономику </w:t>
      </w:r>
      <w:r w:rsidR="00AD2281" w:rsidRPr="00AD2281">
        <w:rPr>
          <w:rFonts w:ascii="Times New Roman" w:hAnsi="Times New Roman" w:cs="Times New Roman"/>
          <w:sz w:val="24"/>
          <w:szCs w:val="24"/>
        </w:rPr>
        <w:t>города Вятские Поляны</w:t>
      </w:r>
      <w:r w:rsidRPr="00AD2281">
        <w:rPr>
          <w:rFonts w:ascii="Times New Roman" w:hAnsi="Times New Roman" w:cs="Times New Roman"/>
          <w:sz w:val="24"/>
          <w:szCs w:val="24"/>
        </w:rPr>
        <w:t>, приоритет будет отдан мероприятиям, направленным на стабилизацию социально-экономического положения</w:t>
      </w:r>
      <w:r w:rsidR="00AD2281" w:rsidRPr="00AD2281">
        <w:rPr>
          <w:rFonts w:ascii="Times New Roman" w:hAnsi="Times New Roman" w:cs="Times New Roman"/>
          <w:sz w:val="24"/>
          <w:szCs w:val="24"/>
        </w:rPr>
        <w:t>.</w:t>
      </w:r>
    </w:p>
    <w:p w:rsidR="006735C2" w:rsidRPr="00AD2281" w:rsidRDefault="006735C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735C2" w:rsidRDefault="006735C2">
      <w:pPr>
        <w:pStyle w:val="ConsPlusNormal"/>
        <w:jc w:val="both"/>
      </w:pPr>
    </w:p>
    <w:p w:rsidR="006735C2" w:rsidRDefault="006735C2">
      <w:pPr>
        <w:pStyle w:val="ConsPlusNormal"/>
        <w:jc w:val="both"/>
      </w:pPr>
    </w:p>
    <w:p w:rsidR="006735C2" w:rsidRDefault="006735C2">
      <w:pPr>
        <w:pStyle w:val="ConsPlusNormal"/>
        <w:jc w:val="both"/>
      </w:pPr>
    </w:p>
    <w:p w:rsidR="00940191" w:rsidRDefault="00940191">
      <w:pPr>
        <w:pStyle w:val="ConsPlusNormal"/>
        <w:jc w:val="right"/>
        <w:outlineLvl w:val="1"/>
      </w:pPr>
    </w:p>
    <w:p w:rsidR="00940191" w:rsidRDefault="00940191">
      <w:pPr>
        <w:pStyle w:val="ConsPlusNormal"/>
        <w:jc w:val="right"/>
        <w:outlineLvl w:val="1"/>
      </w:pPr>
    </w:p>
    <w:p w:rsidR="00940191" w:rsidRDefault="00940191">
      <w:pPr>
        <w:pStyle w:val="ConsPlusNormal"/>
        <w:jc w:val="right"/>
        <w:outlineLvl w:val="1"/>
      </w:pPr>
    </w:p>
    <w:p w:rsidR="00940191" w:rsidRDefault="00940191">
      <w:pPr>
        <w:pStyle w:val="ConsPlusNormal"/>
        <w:jc w:val="right"/>
        <w:outlineLvl w:val="1"/>
      </w:pPr>
    </w:p>
    <w:p w:rsidR="009C7FF2" w:rsidRDefault="009C7FF2">
      <w:pPr>
        <w:pStyle w:val="ConsPlusNormal"/>
        <w:jc w:val="right"/>
        <w:outlineLvl w:val="1"/>
      </w:pPr>
    </w:p>
    <w:p w:rsidR="009C7FF2" w:rsidRDefault="009C7FF2">
      <w:pPr>
        <w:pStyle w:val="ConsPlusNormal"/>
        <w:jc w:val="right"/>
        <w:outlineLvl w:val="1"/>
      </w:pPr>
    </w:p>
    <w:p w:rsidR="009C7FF2" w:rsidRDefault="009C7FF2">
      <w:pPr>
        <w:pStyle w:val="ConsPlusNormal"/>
        <w:jc w:val="right"/>
        <w:outlineLvl w:val="1"/>
      </w:pPr>
    </w:p>
    <w:p w:rsidR="009C7FF2" w:rsidRDefault="009C7FF2">
      <w:pPr>
        <w:pStyle w:val="ConsPlusNormal"/>
        <w:jc w:val="right"/>
        <w:outlineLvl w:val="1"/>
      </w:pPr>
    </w:p>
    <w:p w:rsidR="006735C2" w:rsidRPr="00101AD0" w:rsidRDefault="00101AD0">
      <w:pPr>
        <w:pStyle w:val="ConsPlusNormal"/>
        <w:jc w:val="right"/>
        <w:outlineLvl w:val="1"/>
        <w:rPr>
          <w:rFonts w:ascii="Times New Roman" w:hAnsi="Times New Roman" w:cs="Times New Roman"/>
        </w:rPr>
      </w:pPr>
      <w:r>
        <w:lastRenderedPageBreak/>
        <w:t xml:space="preserve"> </w:t>
      </w:r>
      <w:r w:rsidR="006735C2" w:rsidRPr="00101AD0">
        <w:rPr>
          <w:rFonts w:ascii="Times New Roman" w:hAnsi="Times New Roman" w:cs="Times New Roman"/>
        </w:rPr>
        <w:t>Приложение</w:t>
      </w:r>
    </w:p>
    <w:p w:rsidR="006735C2" w:rsidRPr="00101AD0" w:rsidRDefault="006735C2">
      <w:pPr>
        <w:pStyle w:val="ConsPlusNormal"/>
        <w:jc w:val="right"/>
        <w:rPr>
          <w:rFonts w:ascii="Times New Roman" w:hAnsi="Times New Roman" w:cs="Times New Roman"/>
        </w:rPr>
      </w:pPr>
      <w:r w:rsidRPr="00101AD0">
        <w:rPr>
          <w:rFonts w:ascii="Times New Roman" w:hAnsi="Times New Roman" w:cs="Times New Roman"/>
        </w:rPr>
        <w:t>к Стратегии</w:t>
      </w:r>
    </w:p>
    <w:p w:rsidR="006735C2" w:rsidRPr="00101AD0" w:rsidRDefault="006735C2">
      <w:pPr>
        <w:pStyle w:val="ConsPlusNormal"/>
        <w:jc w:val="both"/>
        <w:rPr>
          <w:rFonts w:ascii="Times New Roman" w:hAnsi="Times New Roman" w:cs="Times New Roman"/>
        </w:rPr>
      </w:pPr>
    </w:p>
    <w:p w:rsidR="006735C2" w:rsidRPr="00101AD0" w:rsidRDefault="006735C2">
      <w:pPr>
        <w:pStyle w:val="ConsPlusTitle"/>
        <w:jc w:val="center"/>
        <w:rPr>
          <w:rFonts w:ascii="Times New Roman" w:hAnsi="Times New Roman" w:cs="Times New Roman"/>
        </w:rPr>
      </w:pPr>
      <w:bookmarkStart w:id="8" w:name="P1880"/>
      <w:bookmarkEnd w:id="8"/>
      <w:r w:rsidRPr="00101AD0">
        <w:rPr>
          <w:rFonts w:ascii="Times New Roman" w:hAnsi="Times New Roman" w:cs="Times New Roman"/>
        </w:rPr>
        <w:t>ПОКАЗАТЕЛИ</w:t>
      </w:r>
    </w:p>
    <w:p w:rsidR="006735C2" w:rsidRPr="00101AD0" w:rsidRDefault="006735C2">
      <w:pPr>
        <w:pStyle w:val="ConsPlusTitle"/>
        <w:jc w:val="center"/>
        <w:rPr>
          <w:rFonts w:ascii="Times New Roman" w:hAnsi="Times New Roman" w:cs="Times New Roman"/>
        </w:rPr>
      </w:pPr>
      <w:r w:rsidRPr="00101AD0">
        <w:rPr>
          <w:rFonts w:ascii="Times New Roman" w:hAnsi="Times New Roman" w:cs="Times New Roman"/>
        </w:rPr>
        <w:t>ДОСТИЖЕНИЯ ЦЕЛИ СОЦИАЛЬНО-ЭКОНОМИЧЕСКОГО РАЗВИТИЯ</w:t>
      </w:r>
    </w:p>
    <w:p w:rsidR="006735C2" w:rsidRPr="00101AD0" w:rsidRDefault="006735C2">
      <w:pPr>
        <w:pStyle w:val="ConsPlusTitle"/>
        <w:jc w:val="center"/>
        <w:rPr>
          <w:rFonts w:ascii="Times New Roman" w:hAnsi="Times New Roman" w:cs="Times New Roman"/>
        </w:rPr>
      </w:pPr>
      <w:r w:rsidRPr="00101AD0">
        <w:rPr>
          <w:rFonts w:ascii="Times New Roman" w:hAnsi="Times New Roman" w:cs="Times New Roman"/>
        </w:rPr>
        <w:t>КИРОВСКОЙ ОБЛАСТИ</w:t>
      </w:r>
    </w:p>
    <w:p w:rsidR="006735C2" w:rsidRPr="00101AD0" w:rsidRDefault="006735C2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1222" w:type="dxa"/>
        <w:tblInd w:w="-1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6"/>
        <w:gridCol w:w="7"/>
        <w:gridCol w:w="9"/>
        <w:gridCol w:w="25"/>
        <w:gridCol w:w="1472"/>
        <w:gridCol w:w="10"/>
        <w:gridCol w:w="13"/>
        <w:gridCol w:w="12"/>
        <w:gridCol w:w="12"/>
        <w:gridCol w:w="9"/>
        <w:gridCol w:w="14"/>
        <w:gridCol w:w="14"/>
        <w:gridCol w:w="4"/>
        <w:gridCol w:w="602"/>
        <w:gridCol w:w="9"/>
        <w:gridCol w:w="7"/>
        <w:gridCol w:w="21"/>
        <w:gridCol w:w="7"/>
        <w:gridCol w:w="8"/>
        <w:gridCol w:w="13"/>
        <w:gridCol w:w="9"/>
        <w:gridCol w:w="16"/>
        <w:gridCol w:w="10"/>
        <w:gridCol w:w="7"/>
        <w:gridCol w:w="742"/>
        <w:gridCol w:w="9"/>
        <w:gridCol w:w="6"/>
        <w:gridCol w:w="21"/>
        <w:gridCol w:w="16"/>
        <w:gridCol w:w="13"/>
        <w:gridCol w:w="9"/>
        <w:gridCol w:w="26"/>
        <w:gridCol w:w="8"/>
        <w:gridCol w:w="739"/>
        <w:gridCol w:w="8"/>
        <w:gridCol w:w="7"/>
        <w:gridCol w:w="21"/>
        <w:gridCol w:w="23"/>
        <w:gridCol w:w="9"/>
        <w:gridCol w:w="9"/>
        <w:gridCol w:w="28"/>
        <w:gridCol w:w="7"/>
        <w:gridCol w:w="1034"/>
        <w:gridCol w:w="21"/>
        <w:gridCol w:w="9"/>
        <w:gridCol w:w="9"/>
        <w:gridCol w:w="32"/>
        <w:gridCol w:w="29"/>
        <w:gridCol w:w="891"/>
        <w:gridCol w:w="20"/>
        <w:gridCol w:w="119"/>
        <w:gridCol w:w="9"/>
        <w:gridCol w:w="9"/>
        <w:gridCol w:w="33"/>
        <w:gridCol w:w="53"/>
        <w:gridCol w:w="889"/>
        <w:gridCol w:w="20"/>
        <w:gridCol w:w="148"/>
        <w:gridCol w:w="77"/>
        <w:gridCol w:w="37"/>
        <w:gridCol w:w="852"/>
        <w:gridCol w:w="20"/>
        <w:gridCol w:w="83"/>
        <w:gridCol w:w="41"/>
        <w:gridCol w:w="279"/>
        <w:gridCol w:w="711"/>
        <w:gridCol w:w="20"/>
        <w:gridCol w:w="83"/>
        <w:gridCol w:w="18"/>
        <w:gridCol w:w="160"/>
        <w:gridCol w:w="953"/>
        <w:gridCol w:w="3"/>
        <w:gridCol w:w="13"/>
        <w:gridCol w:w="10"/>
      </w:tblGrid>
      <w:tr w:rsidR="009931E7" w:rsidTr="00101AD0">
        <w:tc>
          <w:tcPr>
            <w:tcW w:w="526" w:type="dxa"/>
            <w:vMerge w:val="restart"/>
          </w:tcPr>
          <w:p w:rsidR="00BA2271" w:rsidRPr="00AB0510" w:rsidRDefault="00BA22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AB0510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</w:p>
        </w:tc>
        <w:tc>
          <w:tcPr>
            <w:tcW w:w="1513" w:type="dxa"/>
            <w:gridSpan w:val="4"/>
            <w:vMerge w:val="restart"/>
          </w:tcPr>
          <w:p w:rsidR="00BA2271" w:rsidRPr="00AB0510" w:rsidRDefault="00BA22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0510">
              <w:rPr>
                <w:rFonts w:ascii="Times New Roman" w:hAnsi="Times New Roman" w:cs="Times New Roman"/>
                <w:sz w:val="18"/>
                <w:szCs w:val="18"/>
              </w:rPr>
              <w:t>Стратегическая цель, приоритет, задача, направление, показатель</w:t>
            </w:r>
          </w:p>
        </w:tc>
        <w:tc>
          <w:tcPr>
            <w:tcW w:w="9183" w:type="dxa"/>
            <w:gridSpan w:val="69"/>
          </w:tcPr>
          <w:p w:rsidR="00BA2271" w:rsidRPr="00AB0510" w:rsidRDefault="00BA2271" w:rsidP="00BA22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Значение показателя</w:t>
            </w:r>
          </w:p>
        </w:tc>
      </w:tr>
      <w:tr w:rsidR="00810E6A" w:rsidTr="00101AD0">
        <w:trPr>
          <w:trHeight w:val="456"/>
        </w:trPr>
        <w:tc>
          <w:tcPr>
            <w:tcW w:w="526" w:type="dxa"/>
            <w:vMerge/>
          </w:tcPr>
          <w:p w:rsidR="00BA2271" w:rsidRPr="00AB0510" w:rsidRDefault="00BA22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3" w:type="dxa"/>
            <w:gridSpan w:val="4"/>
            <w:vMerge/>
          </w:tcPr>
          <w:p w:rsidR="00BA2271" w:rsidRPr="00AB0510" w:rsidRDefault="00BA22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9" w:type="dxa"/>
            <w:gridSpan w:val="10"/>
            <w:vMerge w:val="restart"/>
          </w:tcPr>
          <w:p w:rsidR="00BA2271" w:rsidRPr="00AB0510" w:rsidRDefault="00BA22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0510">
              <w:rPr>
                <w:rFonts w:ascii="Times New Roman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849" w:type="dxa"/>
            <w:gridSpan w:val="11"/>
          </w:tcPr>
          <w:p w:rsidR="00BA2271" w:rsidRPr="00AB0510" w:rsidRDefault="00BA22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0510">
              <w:rPr>
                <w:rFonts w:ascii="Times New Roman" w:hAnsi="Times New Roman" w:cs="Times New Roman"/>
                <w:sz w:val="18"/>
                <w:szCs w:val="18"/>
              </w:rPr>
              <w:t>Факт</w:t>
            </w:r>
          </w:p>
        </w:tc>
        <w:tc>
          <w:tcPr>
            <w:tcW w:w="846" w:type="dxa"/>
            <w:gridSpan w:val="9"/>
          </w:tcPr>
          <w:p w:rsidR="00BA2271" w:rsidRPr="00AB0510" w:rsidRDefault="00BA22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0510">
              <w:rPr>
                <w:rFonts w:ascii="Times New Roman" w:hAnsi="Times New Roman" w:cs="Times New Roman"/>
                <w:sz w:val="18"/>
                <w:szCs w:val="18"/>
              </w:rPr>
              <w:t>Оценка</w:t>
            </w:r>
          </w:p>
        </w:tc>
        <w:tc>
          <w:tcPr>
            <w:tcW w:w="3543" w:type="dxa"/>
            <w:gridSpan w:val="25"/>
          </w:tcPr>
          <w:p w:rsidR="00BA2271" w:rsidRPr="00AB0510" w:rsidRDefault="00BA22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0510">
              <w:rPr>
                <w:rFonts w:ascii="Times New Roman" w:hAnsi="Times New Roman" w:cs="Times New Roman"/>
                <w:sz w:val="18"/>
                <w:szCs w:val="18"/>
              </w:rPr>
              <w:t>2030 год</w:t>
            </w:r>
          </w:p>
        </w:tc>
        <w:tc>
          <w:tcPr>
            <w:tcW w:w="3246" w:type="dxa"/>
            <w:gridSpan w:val="14"/>
          </w:tcPr>
          <w:p w:rsidR="00BA2271" w:rsidRPr="00AB0510" w:rsidRDefault="00BA22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0510">
              <w:rPr>
                <w:rFonts w:ascii="Times New Roman" w:hAnsi="Times New Roman" w:cs="Times New Roman"/>
                <w:sz w:val="18"/>
                <w:szCs w:val="18"/>
              </w:rPr>
              <w:t>2036 год</w:t>
            </w:r>
          </w:p>
        </w:tc>
      </w:tr>
      <w:tr w:rsidR="00AE5C98" w:rsidTr="00101AD0">
        <w:tc>
          <w:tcPr>
            <w:tcW w:w="526" w:type="dxa"/>
            <w:vMerge/>
          </w:tcPr>
          <w:p w:rsidR="00BA2271" w:rsidRPr="00AB0510" w:rsidRDefault="00BA22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3" w:type="dxa"/>
            <w:gridSpan w:val="4"/>
            <w:vMerge/>
          </w:tcPr>
          <w:p w:rsidR="00BA2271" w:rsidRPr="00AB0510" w:rsidRDefault="00BA22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9" w:type="dxa"/>
            <w:gridSpan w:val="10"/>
            <w:vMerge/>
          </w:tcPr>
          <w:p w:rsidR="00BA2271" w:rsidRPr="00AB0510" w:rsidRDefault="00BA22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gridSpan w:val="11"/>
          </w:tcPr>
          <w:p w:rsidR="00BA2271" w:rsidRPr="00AB0510" w:rsidRDefault="00BA2271" w:rsidP="004C662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0510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846" w:type="dxa"/>
            <w:gridSpan w:val="9"/>
          </w:tcPr>
          <w:p w:rsidR="00BA2271" w:rsidRPr="00AB0510" w:rsidRDefault="00BA2271" w:rsidP="004C662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0510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138" w:type="dxa"/>
            <w:gridSpan w:val="8"/>
          </w:tcPr>
          <w:p w:rsidR="00BA2271" w:rsidRPr="00AB0510" w:rsidRDefault="00BA22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0510">
              <w:rPr>
                <w:rFonts w:ascii="Times New Roman" w:hAnsi="Times New Roman" w:cs="Times New Roman"/>
                <w:sz w:val="18"/>
                <w:szCs w:val="18"/>
              </w:rPr>
              <w:t>Консервативный сценарий</w:t>
            </w:r>
          </w:p>
        </w:tc>
        <w:tc>
          <w:tcPr>
            <w:tcW w:w="991" w:type="dxa"/>
            <w:gridSpan w:val="6"/>
          </w:tcPr>
          <w:p w:rsidR="00BA2271" w:rsidRPr="00AB0510" w:rsidRDefault="00BA22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0510">
              <w:rPr>
                <w:rFonts w:ascii="Times New Roman" w:hAnsi="Times New Roman" w:cs="Times New Roman"/>
                <w:sz w:val="18"/>
                <w:szCs w:val="18"/>
              </w:rPr>
              <w:t>Базовый сценарий</w:t>
            </w:r>
          </w:p>
        </w:tc>
        <w:tc>
          <w:tcPr>
            <w:tcW w:w="1414" w:type="dxa"/>
            <w:gridSpan w:val="11"/>
          </w:tcPr>
          <w:p w:rsidR="00BA2271" w:rsidRPr="00AB0510" w:rsidRDefault="00BA22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0510">
              <w:rPr>
                <w:rFonts w:ascii="Times New Roman" w:hAnsi="Times New Roman" w:cs="Times New Roman"/>
                <w:sz w:val="18"/>
                <w:szCs w:val="18"/>
              </w:rPr>
              <w:t>Целевой сценарий</w:t>
            </w:r>
          </w:p>
        </w:tc>
        <w:tc>
          <w:tcPr>
            <w:tcW w:w="1275" w:type="dxa"/>
            <w:gridSpan w:val="5"/>
          </w:tcPr>
          <w:p w:rsidR="00BA2271" w:rsidRPr="00AB0510" w:rsidRDefault="00BA2271" w:rsidP="004C662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0510">
              <w:rPr>
                <w:rFonts w:ascii="Times New Roman" w:hAnsi="Times New Roman" w:cs="Times New Roman"/>
                <w:sz w:val="18"/>
                <w:szCs w:val="18"/>
              </w:rPr>
              <w:t>Консервативный сценарий</w:t>
            </w:r>
          </w:p>
        </w:tc>
        <w:tc>
          <w:tcPr>
            <w:tcW w:w="992" w:type="dxa"/>
            <w:gridSpan w:val="5"/>
          </w:tcPr>
          <w:p w:rsidR="00BA2271" w:rsidRPr="00AB0510" w:rsidRDefault="00BA2271" w:rsidP="006151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0510">
              <w:rPr>
                <w:rFonts w:ascii="Times New Roman" w:hAnsi="Times New Roman" w:cs="Times New Roman"/>
                <w:sz w:val="18"/>
                <w:szCs w:val="18"/>
              </w:rPr>
              <w:t>Базовый сценарий</w:t>
            </w:r>
          </w:p>
        </w:tc>
        <w:tc>
          <w:tcPr>
            <w:tcW w:w="979" w:type="dxa"/>
            <w:gridSpan w:val="4"/>
          </w:tcPr>
          <w:p w:rsidR="00BA2271" w:rsidRPr="00AB0510" w:rsidRDefault="00BA2271" w:rsidP="006151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0510">
              <w:rPr>
                <w:rFonts w:ascii="Times New Roman" w:hAnsi="Times New Roman" w:cs="Times New Roman"/>
                <w:sz w:val="18"/>
                <w:szCs w:val="18"/>
              </w:rPr>
              <w:t>Целевой сценарий</w:t>
            </w:r>
          </w:p>
        </w:tc>
      </w:tr>
      <w:tr w:rsidR="00BA2271" w:rsidRPr="004C662A" w:rsidTr="00101AD0">
        <w:trPr>
          <w:gridAfter w:val="1"/>
          <w:wAfter w:w="10" w:type="dxa"/>
        </w:trPr>
        <w:tc>
          <w:tcPr>
            <w:tcW w:w="526" w:type="dxa"/>
            <w:vMerge w:val="restart"/>
          </w:tcPr>
          <w:p w:rsidR="00BA2271" w:rsidRPr="00AB0510" w:rsidRDefault="00BA22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86" w:type="dxa"/>
            <w:gridSpan w:val="72"/>
          </w:tcPr>
          <w:p w:rsidR="00BA2271" w:rsidRPr="00AB0510" w:rsidRDefault="00BA2271" w:rsidP="00FA2B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0510">
              <w:rPr>
                <w:rFonts w:ascii="Times New Roman" w:hAnsi="Times New Roman" w:cs="Times New Roman"/>
                <w:sz w:val="18"/>
                <w:szCs w:val="18"/>
              </w:rPr>
              <w:t xml:space="preserve">Стратегическая цель - высокое качество жизни, комфорт и благополучие семей в </w:t>
            </w:r>
            <w:r w:rsidR="00FA2B3E">
              <w:rPr>
                <w:rFonts w:ascii="Times New Roman" w:hAnsi="Times New Roman" w:cs="Times New Roman"/>
                <w:sz w:val="18"/>
                <w:szCs w:val="18"/>
              </w:rPr>
              <w:t>городе Вятские Поляны</w:t>
            </w:r>
          </w:p>
        </w:tc>
      </w:tr>
      <w:tr w:rsidR="00AE5C98" w:rsidRPr="004C662A" w:rsidTr="00101AD0">
        <w:trPr>
          <w:gridAfter w:val="3"/>
          <w:wAfter w:w="26" w:type="dxa"/>
        </w:trPr>
        <w:tc>
          <w:tcPr>
            <w:tcW w:w="526" w:type="dxa"/>
            <w:vMerge/>
          </w:tcPr>
          <w:p w:rsidR="00BA2271" w:rsidRPr="00AB0510" w:rsidRDefault="00BA22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3" w:type="dxa"/>
            <w:gridSpan w:val="4"/>
          </w:tcPr>
          <w:p w:rsidR="00BA2271" w:rsidRPr="00AB0510" w:rsidRDefault="00BA22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B0510">
              <w:rPr>
                <w:rFonts w:ascii="Times New Roman" w:hAnsi="Times New Roman" w:cs="Times New Roman"/>
                <w:sz w:val="18"/>
                <w:szCs w:val="18"/>
              </w:rPr>
              <w:t>Среднедушевой денежный доход</w:t>
            </w:r>
          </w:p>
        </w:tc>
        <w:tc>
          <w:tcPr>
            <w:tcW w:w="699" w:type="dxa"/>
            <w:gridSpan w:val="10"/>
          </w:tcPr>
          <w:p w:rsidR="00BA2271" w:rsidRPr="00AB0510" w:rsidRDefault="00BA2271" w:rsidP="006862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B0510">
              <w:rPr>
                <w:rFonts w:ascii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AB0510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AB0510">
              <w:rPr>
                <w:rFonts w:ascii="Times New Roman" w:hAnsi="Times New Roman" w:cs="Times New Roman"/>
                <w:sz w:val="18"/>
                <w:szCs w:val="18"/>
              </w:rPr>
              <w:t>ублей</w:t>
            </w:r>
          </w:p>
        </w:tc>
        <w:tc>
          <w:tcPr>
            <w:tcW w:w="849" w:type="dxa"/>
            <w:gridSpan w:val="11"/>
          </w:tcPr>
          <w:p w:rsidR="00BA2271" w:rsidRPr="00AB0510" w:rsidRDefault="00BA22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B0510">
              <w:rPr>
                <w:rFonts w:ascii="Times New Roman" w:hAnsi="Times New Roman" w:cs="Times New Roman"/>
                <w:sz w:val="18"/>
                <w:szCs w:val="18"/>
              </w:rPr>
              <w:t>34,1</w:t>
            </w:r>
          </w:p>
        </w:tc>
        <w:tc>
          <w:tcPr>
            <w:tcW w:w="846" w:type="dxa"/>
            <w:gridSpan w:val="9"/>
          </w:tcPr>
          <w:p w:rsidR="00BA2271" w:rsidRPr="00AB0510" w:rsidRDefault="00BA2271" w:rsidP="00AB05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B0510">
              <w:rPr>
                <w:rFonts w:ascii="Times New Roman" w:hAnsi="Times New Roman" w:cs="Times New Roman"/>
                <w:sz w:val="18"/>
                <w:szCs w:val="18"/>
              </w:rPr>
              <w:t>37,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38" w:type="dxa"/>
            <w:gridSpan w:val="8"/>
          </w:tcPr>
          <w:p w:rsidR="00BA2271" w:rsidRPr="00AB0510" w:rsidRDefault="00BA22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B0510">
              <w:rPr>
                <w:rFonts w:ascii="Times New Roman" w:hAnsi="Times New Roman" w:cs="Times New Roman"/>
                <w:sz w:val="18"/>
                <w:szCs w:val="18"/>
              </w:rPr>
              <w:t>53,8</w:t>
            </w:r>
          </w:p>
        </w:tc>
        <w:tc>
          <w:tcPr>
            <w:tcW w:w="991" w:type="dxa"/>
            <w:gridSpan w:val="6"/>
          </w:tcPr>
          <w:p w:rsidR="00BA2271" w:rsidRPr="00AB0510" w:rsidRDefault="00BA22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B0510">
              <w:rPr>
                <w:rFonts w:ascii="Times New Roman" w:hAnsi="Times New Roman" w:cs="Times New Roman"/>
                <w:sz w:val="18"/>
                <w:szCs w:val="18"/>
              </w:rPr>
              <w:t>55,9</w:t>
            </w:r>
          </w:p>
        </w:tc>
        <w:tc>
          <w:tcPr>
            <w:tcW w:w="1414" w:type="dxa"/>
            <w:gridSpan w:val="11"/>
          </w:tcPr>
          <w:p w:rsidR="00BA2271" w:rsidRPr="00AB0510" w:rsidRDefault="00BA22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B0510">
              <w:rPr>
                <w:rFonts w:ascii="Times New Roman" w:hAnsi="Times New Roman" w:cs="Times New Roman"/>
                <w:sz w:val="18"/>
                <w:szCs w:val="18"/>
              </w:rPr>
              <w:t>56,7</w:t>
            </w:r>
          </w:p>
        </w:tc>
        <w:tc>
          <w:tcPr>
            <w:tcW w:w="1275" w:type="dxa"/>
            <w:gridSpan w:val="5"/>
          </w:tcPr>
          <w:p w:rsidR="00BA2271" w:rsidRPr="00AB0510" w:rsidRDefault="00BA2271" w:rsidP="00AB05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B0510">
              <w:rPr>
                <w:rFonts w:ascii="Times New Roman" w:hAnsi="Times New Roman" w:cs="Times New Roman"/>
                <w:sz w:val="18"/>
                <w:szCs w:val="18"/>
              </w:rPr>
              <w:t>78,1</w:t>
            </w:r>
          </w:p>
        </w:tc>
        <w:tc>
          <w:tcPr>
            <w:tcW w:w="992" w:type="dxa"/>
            <w:gridSpan w:val="5"/>
          </w:tcPr>
          <w:p w:rsidR="00BA2271" w:rsidRPr="00AB0510" w:rsidRDefault="00BA2271" w:rsidP="006151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B0510">
              <w:rPr>
                <w:rFonts w:ascii="Times New Roman" w:hAnsi="Times New Roman" w:cs="Times New Roman"/>
                <w:sz w:val="18"/>
                <w:szCs w:val="18"/>
              </w:rPr>
              <w:t>83,4</w:t>
            </w:r>
          </w:p>
        </w:tc>
        <w:tc>
          <w:tcPr>
            <w:tcW w:w="953" w:type="dxa"/>
          </w:tcPr>
          <w:p w:rsidR="00BA2271" w:rsidRPr="00AB0510" w:rsidRDefault="00BA2271" w:rsidP="006151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B0510">
              <w:rPr>
                <w:rFonts w:ascii="Times New Roman" w:hAnsi="Times New Roman" w:cs="Times New Roman"/>
                <w:sz w:val="18"/>
                <w:szCs w:val="18"/>
              </w:rPr>
              <w:t>88,4</w:t>
            </w:r>
          </w:p>
        </w:tc>
      </w:tr>
      <w:tr w:rsidR="00AE5C98" w:rsidRPr="004C662A" w:rsidTr="00101AD0">
        <w:trPr>
          <w:gridAfter w:val="3"/>
          <w:wAfter w:w="26" w:type="dxa"/>
        </w:trPr>
        <w:tc>
          <w:tcPr>
            <w:tcW w:w="526" w:type="dxa"/>
            <w:vMerge/>
          </w:tcPr>
          <w:p w:rsidR="00BA2271" w:rsidRPr="004C662A" w:rsidRDefault="00BA2271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513" w:type="dxa"/>
            <w:gridSpan w:val="4"/>
          </w:tcPr>
          <w:p w:rsidR="00BA2271" w:rsidRPr="004E35F3" w:rsidRDefault="00BA22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E35F3">
              <w:rPr>
                <w:rFonts w:ascii="Times New Roman" w:hAnsi="Times New Roman" w:cs="Times New Roman"/>
                <w:sz w:val="18"/>
                <w:szCs w:val="18"/>
              </w:rPr>
              <w:t>Уровень бедности</w:t>
            </w:r>
          </w:p>
        </w:tc>
        <w:tc>
          <w:tcPr>
            <w:tcW w:w="699" w:type="dxa"/>
            <w:gridSpan w:val="10"/>
          </w:tcPr>
          <w:p w:rsidR="00BA2271" w:rsidRPr="004E35F3" w:rsidRDefault="00BA22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E35F3">
              <w:rPr>
                <w:rFonts w:ascii="Times New Roman" w:hAnsi="Times New Roman" w:cs="Times New Roman"/>
                <w:sz w:val="18"/>
                <w:szCs w:val="18"/>
              </w:rPr>
              <w:t>процентов</w:t>
            </w:r>
          </w:p>
        </w:tc>
        <w:tc>
          <w:tcPr>
            <w:tcW w:w="849" w:type="dxa"/>
            <w:gridSpan w:val="11"/>
          </w:tcPr>
          <w:p w:rsidR="00BA2271" w:rsidRPr="004E35F3" w:rsidRDefault="00BA22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E35F3">
              <w:rPr>
                <w:rFonts w:ascii="Times New Roman" w:hAnsi="Times New Roman" w:cs="Times New Roman"/>
                <w:sz w:val="18"/>
                <w:szCs w:val="18"/>
              </w:rPr>
              <w:t>14,2</w:t>
            </w:r>
          </w:p>
        </w:tc>
        <w:tc>
          <w:tcPr>
            <w:tcW w:w="846" w:type="dxa"/>
            <w:gridSpan w:val="9"/>
          </w:tcPr>
          <w:p w:rsidR="00BA2271" w:rsidRPr="004E35F3" w:rsidRDefault="00BA22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E35F3">
              <w:rPr>
                <w:rFonts w:ascii="Times New Roman" w:hAnsi="Times New Roman" w:cs="Times New Roman"/>
                <w:sz w:val="18"/>
                <w:szCs w:val="18"/>
              </w:rPr>
              <w:t>14,1</w:t>
            </w:r>
          </w:p>
        </w:tc>
        <w:tc>
          <w:tcPr>
            <w:tcW w:w="1138" w:type="dxa"/>
            <w:gridSpan w:val="8"/>
          </w:tcPr>
          <w:p w:rsidR="00BA2271" w:rsidRPr="004E35F3" w:rsidRDefault="00BA22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E35F3">
              <w:rPr>
                <w:rFonts w:ascii="Times New Roman" w:hAnsi="Times New Roman" w:cs="Times New Roman"/>
                <w:sz w:val="18"/>
                <w:szCs w:val="18"/>
              </w:rPr>
              <w:t>13,7</w:t>
            </w:r>
          </w:p>
        </w:tc>
        <w:tc>
          <w:tcPr>
            <w:tcW w:w="991" w:type="dxa"/>
            <w:gridSpan w:val="6"/>
          </w:tcPr>
          <w:p w:rsidR="00BA2271" w:rsidRPr="004E35F3" w:rsidRDefault="00BA22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E35F3">
              <w:rPr>
                <w:rFonts w:ascii="Times New Roman" w:hAnsi="Times New Roman" w:cs="Times New Roman"/>
                <w:sz w:val="18"/>
                <w:szCs w:val="18"/>
              </w:rPr>
              <w:t>13,6</w:t>
            </w:r>
          </w:p>
        </w:tc>
        <w:tc>
          <w:tcPr>
            <w:tcW w:w="1414" w:type="dxa"/>
            <w:gridSpan w:val="11"/>
          </w:tcPr>
          <w:p w:rsidR="00BA2271" w:rsidRPr="004E35F3" w:rsidRDefault="00BA22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E35F3">
              <w:rPr>
                <w:rFonts w:ascii="Times New Roman" w:hAnsi="Times New Roman" w:cs="Times New Roman"/>
                <w:sz w:val="18"/>
                <w:szCs w:val="18"/>
              </w:rPr>
              <w:t>13,5</w:t>
            </w:r>
          </w:p>
        </w:tc>
        <w:tc>
          <w:tcPr>
            <w:tcW w:w="1275" w:type="dxa"/>
            <w:gridSpan w:val="5"/>
          </w:tcPr>
          <w:p w:rsidR="00BA2271" w:rsidRPr="004E35F3" w:rsidRDefault="00BA22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E35F3">
              <w:rPr>
                <w:rFonts w:ascii="Times New Roman" w:hAnsi="Times New Roman" w:cs="Times New Roman"/>
                <w:sz w:val="18"/>
                <w:szCs w:val="18"/>
              </w:rPr>
              <w:t>9,7</w:t>
            </w:r>
          </w:p>
        </w:tc>
        <w:tc>
          <w:tcPr>
            <w:tcW w:w="992" w:type="dxa"/>
            <w:gridSpan w:val="5"/>
          </w:tcPr>
          <w:p w:rsidR="00BA2271" w:rsidRPr="004E35F3" w:rsidRDefault="00BA2271" w:rsidP="006151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E35F3">
              <w:rPr>
                <w:rFonts w:ascii="Times New Roman" w:hAnsi="Times New Roman" w:cs="Times New Roman"/>
                <w:sz w:val="18"/>
                <w:szCs w:val="18"/>
              </w:rPr>
              <w:t>9,0</w:t>
            </w:r>
          </w:p>
        </w:tc>
        <w:tc>
          <w:tcPr>
            <w:tcW w:w="953" w:type="dxa"/>
          </w:tcPr>
          <w:p w:rsidR="00BA2271" w:rsidRPr="004E35F3" w:rsidRDefault="00BA2271" w:rsidP="006151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E35F3">
              <w:rPr>
                <w:rFonts w:ascii="Times New Roman" w:hAnsi="Times New Roman" w:cs="Times New Roman"/>
                <w:sz w:val="18"/>
                <w:szCs w:val="18"/>
              </w:rPr>
              <w:t>8,3</w:t>
            </w:r>
          </w:p>
        </w:tc>
      </w:tr>
      <w:tr w:rsidR="00AE5C98" w:rsidRPr="004C662A" w:rsidTr="00101AD0">
        <w:trPr>
          <w:gridAfter w:val="3"/>
          <w:wAfter w:w="26" w:type="dxa"/>
        </w:trPr>
        <w:tc>
          <w:tcPr>
            <w:tcW w:w="526" w:type="dxa"/>
            <w:vMerge/>
          </w:tcPr>
          <w:p w:rsidR="00BA2271" w:rsidRPr="004C662A" w:rsidRDefault="00BA2271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513" w:type="dxa"/>
            <w:gridSpan w:val="4"/>
          </w:tcPr>
          <w:p w:rsidR="00BA2271" w:rsidRPr="004E35F3" w:rsidRDefault="00BA22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E35F3">
              <w:rPr>
                <w:rFonts w:ascii="Times New Roman" w:hAnsi="Times New Roman" w:cs="Times New Roman"/>
                <w:sz w:val="18"/>
                <w:szCs w:val="18"/>
              </w:rPr>
              <w:t>Общий коэффициент рождаемости</w:t>
            </w:r>
          </w:p>
        </w:tc>
        <w:tc>
          <w:tcPr>
            <w:tcW w:w="699" w:type="dxa"/>
            <w:gridSpan w:val="10"/>
          </w:tcPr>
          <w:p w:rsidR="00BA2271" w:rsidRPr="004E35F3" w:rsidRDefault="00BA22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E35F3">
              <w:rPr>
                <w:rFonts w:ascii="Times New Roman" w:hAnsi="Times New Roman" w:cs="Times New Roman"/>
                <w:sz w:val="18"/>
                <w:szCs w:val="18"/>
              </w:rPr>
              <w:t>число родившихся на 1000 человек населения</w:t>
            </w:r>
          </w:p>
        </w:tc>
        <w:tc>
          <w:tcPr>
            <w:tcW w:w="849" w:type="dxa"/>
            <w:gridSpan w:val="11"/>
          </w:tcPr>
          <w:p w:rsidR="00BA2271" w:rsidRPr="004E35F3" w:rsidRDefault="00BA22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E35F3">
              <w:rPr>
                <w:rFonts w:ascii="Times New Roman" w:hAnsi="Times New Roman" w:cs="Times New Roman"/>
                <w:sz w:val="18"/>
                <w:szCs w:val="18"/>
              </w:rPr>
              <w:t>7,1</w:t>
            </w:r>
          </w:p>
        </w:tc>
        <w:tc>
          <w:tcPr>
            <w:tcW w:w="846" w:type="dxa"/>
            <w:gridSpan w:val="9"/>
          </w:tcPr>
          <w:p w:rsidR="00BA2271" w:rsidRPr="004E35F3" w:rsidRDefault="00BA22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E35F3">
              <w:rPr>
                <w:rFonts w:ascii="Times New Roman" w:hAnsi="Times New Roman" w:cs="Times New Roman"/>
                <w:sz w:val="18"/>
                <w:szCs w:val="18"/>
              </w:rPr>
              <w:t>7,2</w:t>
            </w:r>
          </w:p>
        </w:tc>
        <w:tc>
          <w:tcPr>
            <w:tcW w:w="1138" w:type="dxa"/>
            <w:gridSpan w:val="8"/>
          </w:tcPr>
          <w:p w:rsidR="00BA2271" w:rsidRPr="004E35F3" w:rsidRDefault="00BA22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E35F3">
              <w:rPr>
                <w:rFonts w:ascii="Times New Roman" w:hAnsi="Times New Roman" w:cs="Times New Roman"/>
                <w:sz w:val="18"/>
                <w:szCs w:val="18"/>
              </w:rPr>
              <w:t>7,5</w:t>
            </w:r>
          </w:p>
        </w:tc>
        <w:tc>
          <w:tcPr>
            <w:tcW w:w="991" w:type="dxa"/>
            <w:gridSpan w:val="6"/>
          </w:tcPr>
          <w:p w:rsidR="00BA2271" w:rsidRPr="004E35F3" w:rsidRDefault="00BA22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E35F3">
              <w:rPr>
                <w:rFonts w:ascii="Times New Roman" w:hAnsi="Times New Roman" w:cs="Times New Roman"/>
                <w:sz w:val="18"/>
                <w:szCs w:val="18"/>
              </w:rPr>
              <w:t>7,6</w:t>
            </w:r>
          </w:p>
        </w:tc>
        <w:tc>
          <w:tcPr>
            <w:tcW w:w="1414" w:type="dxa"/>
            <w:gridSpan w:val="11"/>
          </w:tcPr>
          <w:p w:rsidR="00BA2271" w:rsidRPr="004E35F3" w:rsidRDefault="00BA22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E35F3">
              <w:rPr>
                <w:rFonts w:ascii="Times New Roman" w:hAnsi="Times New Roman" w:cs="Times New Roman"/>
                <w:sz w:val="18"/>
                <w:szCs w:val="18"/>
              </w:rPr>
              <w:t>7,6</w:t>
            </w:r>
          </w:p>
        </w:tc>
        <w:tc>
          <w:tcPr>
            <w:tcW w:w="1275" w:type="dxa"/>
            <w:gridSpan w:val="5"/>
          </w:tcPr>
          <w:p w:rsidR="00BA2271" w:rsidRPr="004E35F3" w:rsidRDefault="00BA22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E35F3">
              <w:rPr>
                <w:rFonts w:ascii="Times New Roman" w:hAnsi="Times New Roman" w:cs="Times New Roman"/>
                <w:sz w:val="18"/>
                <w:szCs w:val="18"/>
              </w:rPr>
              <w:t>7,8</w:t>
            </w:r>
          </w:p>
        </w:tc>
        <w:tc>
          <w:tcPr>
            <w:tcW w:w="992" w:type="dxa"/>
            <w:gridSpan w:val="5"/>
          </w:tcPr>
          <w:p w:rsidR="00BA2271" w:rsidRPr="004E35F3" w:rsidRDefault="00BA2271" w:rsidP="006151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E35F3">
              <w:rPr>
                <w:rFonts w:ascii="Times New Roman" w:hAnsi="Times New Roman" w:cs="Times New Roman"/>
                <w:sz w:val="18"/>
                <w:szCs w:val="18"/>
              </w:rPr>
              <w:t>7,9</w:t>
            </w:r>
          </w:p>
        </w:tc>
        <w:tc>
          <w:tcPr>
            <w:tcW w:w="953" w:type="dxa"/>
          </w:tcPr>
          <w:p w:rsidR="00BA2271" w:rsidRPr="004E35F3" w:rsidRDefault="00BA2271" w:rsidP="006151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E35F3">
              <w:rPr>
                <w:rFonts w:ascii="Times New Roman" w:hAnsi="Times New Roman" w:cs="Times New Roman"/>
                <w:sz w:val="18"/>
                <w:szCs w:val="18"/>
              </w:rPr>
              <w:t>8,0</w:t>
            </w:r>
          </w:p>
        </w:tc>
      </w:tr>
      <w:tr w:rsidR="00AE5C98" w:rsidRPr="004C662A" w:rsidTr="00101AD0">
        <w:trPr>
          <w:gridAfter w:val="3"/>
          <w:wAfter w:w="26" w:type="dxa"/>
        </w:trPr>
        <w:tc>
          <w:tcPr>
            <w:tcW w:w="526" w:type="dxa"/>
            <w:vMerge/>
          </w:tcPr>
          <w:p w:rsidR="00BA2271" w:rsidRPr="004C662A" w:rsidRDefault="00BA2271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513" w:type="dxa"/>
            <w:gridSpan w:val="4"/>
          </w:tcPr>
          <w:p w:rsidR="00BA2271" w:rsidRPr="004651D7" w:rsidRDefault="00BA2271" w:rsidP="006862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651D7">
              <w:rPr>
                <w:rFonts w:ascii="Times New Roman" w:hAnsi="Times New Roman" w:cs="Times New Roman"/>
                <w:sz w:val="18"/>
                <w:szCs w:val="18"/>
              </w:rPr>
              <w:t>Миграционный прирост</w:t>
            </w:r>
          </w:p>
        </w:tc>
        <w:tc>
          <w:tcPr>
            <w:tcW w:w="699" w:type="dxa"/>
            <w:gridSpan w:val="10"/>
          </w:tcPr>
          <w:p w:rsidR="00BA2271" w:rsidRPr="004651D7" w:rsidRDefault="00BA2271" w:rsidP="006862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651D7">
              <w:rPr>
                <w:rFonts w:ascii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4651D7">
              <w:rPr>
                <w:rFonts w:ascii="Times New Roman" w:hAnsi="Times New Roman" w:cs="Times New Roman"/>
                <w:sz w:val="18"/>
                <w:szCs w:val="18"/>
              </w:rPr>
              <w:t>.ч</w:t>
            </w:r>
            <w:proofErr w:type="gramEnd"/>
            <w:r w:rsidRPr="004651D7">
              <w:rPr>
                <w:rFonts w:ascii="Times New Roman" w:hAnsi="Times New Roman" w:cs="Times New Roman"/>
                <w:sz w:val="18"/>
                <w:szCs w:val="18"/>
              </w:rPr>
              <w:t>еловек</w:t>
            </w:r>
          </w:p>
        </w:tc>
        <w:tc>
          <w:tcPr>
            <w:tcW w:w="849" w:type="dxa"/>
            <w:gridSpan w:val="11"/>
          </w:tcPr>
          <w:p w:rsidR="00BA2271" w:rsidRPr="004651D7" w:rsidRDefault="00BA22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651D7">
              <w:rPr>
                <w:rFonts w:ascii="Times New Roman" w:hAnsi="Times New Roman" w:cs="Times New Roman"/>
                <w:sz w:val="18"/>
                <w:szCs w:val="18"/>
              </w:rPr>
              <w:t>-0,022</w:t>
            </w:r>
          </w:p>
        </w:tc>
        <w:tc>
          <w:tcPr>
            <w:tcW w:w="846" w:type="dxa"/>
            <w:gridSpan w:val="9"/>
          </w:tcPr>
          <w:p w:rsidR="00BA2271" w:rsidRPr="004651D7" w:rsidRDefault="00BA22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651D7">
              <w:rPr>
                <w:rFonts w:ascii="Times New Roman" w:hAnsi="Times New Roman" w:cs="Times New Roman"/>
                <w:sz w:val="18"/>
                <w:szCs w:val="18"/>
              </w:rPr>
              <w:t>-0,02</w:t>
            </w:r>
          </w:p>
        </w:tc>
        <w:tc>
          <w:tcPr>
            <w:tcW w:w="1138" w:type="dxa"/>
            <w:gridSpan w:val="8"/>
          </w:tcPr>
          <w:p w:rsidR="00BA2271" w:rsidRPr="004651D7" w:rsidRDefault="00BA22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651D7">
              <w:rPr>
                <w:rFonts w:ascii="Times New Roman" w:hAnsi="Times New Roman" w:cs="Times New Roman"/>
                <w:sz w:val="18"/>
                <w:szCs w:val="18"/>
              </w:rPr>
              <w:t>-0,014</w:t>
            </w:r>
          </w:p>
        </w:tc>
        <w:tc>
          <w:tcPr>
            <w:tcW w:w="991" w:type="dxa"/>
            <w:gridSpan w:val="6"/>
          </w:tcPr>
          <w:p w:rsidR="00BA2271" w:rsidRPr="004651D7" w:rsidRDefault="00BA22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651D7">
              <w:rPr>
                <w:rFonts w:ascii="Times New Roman" w:hAnsi="Times New Roman" w:cs="Times New Roman"/>
                <w:sz w:val="18"/>
                <w:szCs w:val="18"/>
              </w:rPr>
              <w:t>-0,01</w:t>
            </w:r>
          </w:p>
        </w:tc>
        <w:tc>
          <w:tcPr>
            <w:tcW w:w="1414" w:type="dxa"/>
            <w:gridSpan w:val="11"/>
          </w:tcPr>
          <w:p w:rsidR="00BA2271" w:rsidRPr="004651D7" w:rsidRDefault="00BA22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651D7">
              <w:rPr>
                <w:rFonts w:ascii="Times New Roman" w:hAnsi="Times New Roman" w:cs="Times New Roman"/>
                <w:sz w:val="18"/>
                <w:szCs w:val="18"/>
              </w:rPr>
              <w:t>-0,006</w:t>
            </w:r>
          </w:p>
        </w:tc>
        <w:tc>
          <w:tcPr>
            <w:tcW w:w="1275" w:type="dxa"/>
            <w:gridSpan w:val="5"/>
          </w:tcPr>
          <w:p w:rsidR="00BA2271" w:rsidRPr="004651D7" w:rsidRDefault="00BA22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651D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5"/>
          </w:tcPr>
          <w:p w:rsidR="00BA2271" w:rsidRPr="004651D7" w:rsidRDefault="00BA2271" w:rsidP="006151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651D7">
              <w:rPr>
                <w:rFonts w:ascii="Times New Roman" w:hAnsi="Times New Roman" w:cs="Times New Roman"/>
                <w:sz w:val="18"/>
                <w:szCs w:val="18"/>
              </w:rPr>
              <w:t>0,01</w:t>
            </w:r>
          </w:p>
        </w:tc>
        <w:tc>
          <w:tcPr>
            <w:tcW w:w="953" w:type="dxa"/>
          </w:tcPr>
          <w:p w:rsidR="00BA2271" w:rsidRPr="004651D7" w:rsidRDefault="00BA2271" w:rsidP="006151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651D7">
              <w:rPr>
                <w:rFonts w:ascii="Times New Roman" w:hAnsi="Times New Roman" w:cs="Times New Roman"/>
                <w:sz w:val="18"/>
                <w:szCs w:val="18"/>
              </w:rPr>
              <w:t>0,01</w:t>
            </w:r>
          </w:p>
        </w:tc>
      </w:tr>
      <w:tr w:rsidR="00AE5C98" w:rsidRPr="004C662A" w:rsidTr="00101AD0">
        <w:trPr>
          <w:gridAfter w:val="3"/>
          <w:wAfter w:w="26" w:type="dxa"/>
        </w:trPr>
        <w:tc>
          <w:tcPr>
            <w:tcW w:w="526" w:type="dxa"/>
            <w:vMerge/>
          </w:tcPr>
          <w:p w:rsidR="00BA2271" w:rsidRPr="004C662A" w:rsidRDefault="00BA2271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513" w:type="dxa"/>
            <w:gridSpan w:val="4"/>
          </w:tcPr>
          <w:p w:rsidR="00BA2271" w:rsidRPr="00AA54F5" w:rsidRDefault="00BA2271" w:rsidP="00BA22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A54F5">
              <w:rPr>
                <w:rFonts w:ascii="Times New Roman" w:hAnsi="Times New Roman" w:cs="Times New Roman"/>
                <w:sz w:val="18"/>
                <w:szCs w:val="18"/>
              </w:rPr>
              <w:t>Валовой продукт</w:t>
            </w:r>
          </w:p>
        </w:tc>
        <w:tc>
          <w:tcPr>
            <w:tcW w:w="699" w:type="dxa"/>
            <w:gridSpan w:val="10"/>
          </w:tcPr>
          <w:p w:rsidR="00BA2271" w:rsidRPr="00AA54F5" w:rsidRDefault="00BA22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A54F5">
              <w:rPr>
                <w:rFonts w:ascii="Times New Roman" w:hAnsi="Times New Roman" w:cs="Times New Roman"/>
                <w:sz w:val="18"/>
                <w:szCs w:val="18"/>
              </w:rPr>
              <w:t>млрд. рублей</w:t>
            </w:r>
          </w:p>
        </w:tc>
        <w:tc>
          <w:tcPr>
            <w:tcW w:w="849" w:type="dxa"/>
            <w:gridSpan w:val="11"/>
          </w:tcPr>
          <w:p w:rsidR="00BA2271" w:rsidRPr="00AA54F5" w:rsidRDefault="00BA22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A54F5">
              <w:rPr>
                <w:rFonts w:ascii="Times New Roman" w:hAnsi="Times New Roman" w:cs="Times New Roman"/>
                <w:sz w:val="18"/>
                <w:szCs w:val="18"/>
              </w:rPr>
              <w:t>15,8</w:t>
            </w:r>
          </w:p>
        </w:tc>
        <w:tc>
          <w:tcPr>
            <w:tcW w:w="846" w:type="dxa"/>
            <w:gridSpan w:val="9"/>
          </w:tcPr>
          <w:p w:rsidR="00BA2271" w:rsidRPr="00AA54F5" w:rsidRDefault="00BA22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A54F5">
              <w:rPr>
                <w:rFonts w:ascii="Times New Roman" w:hAnsi="Times New Roman" w:cs="Times New Roman"/>
                <w:sz w:val="18"/>
                <w:szCs w:val="18"/>
              </w:rPr>
              <w:t>17,4</w:t>
            </w:r>
          </w:p>
        </w:tc>
        <w:tc>
          <w:tcPr>
            <w:tcW w:w="1138" w:type="dxa"/>
            <w:gridSpan w:val="8"/>
          </w:tcPr>
          <w:p w:rsidR="00BA2271" w:rsidRPr="00AA54F5" w:rsidRDefault="00BA22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A54F5">
              <w:rPr>
                <w:rFonts w:ascii="Times New Roman" w:hAnsi="Times New Roman" w:cs="Times New Roman"/>
                <w:sz w:val="18"/>
                <w:szCs w:val="18"/>
              </w:rPr>
              <w:t>29,1</w:t>
            </w:r>
          </w:p>
        </w:tc>
        <w:tc>
          <w:tcPr>
            <w:tcW w:w="991" w:type="dxa"/>
            <w:gridSpan w:val="6"/>
          </w:tcPr>
          <w:p w:rsidR="00BA2271" w:rsidRPr="00AA54F5" w:rsidRDefault="00BA22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A54F5">
              <w:rPr>
                <w:rFonts w:ascii="Times New Roman" w:hAnsi="Times New Roman" w:cs="Times New Roman"/>
                <w:sz w:val="18"/>
                <w:szCs w:val="18"/>
              </w:rPr>
              <w:t>30,0</w:t>
            </w:r>
          </w:p>
        </w:tc>
        <w:tc>
          <w:tcPr>
            <w:tcW w:w="1414" w:type="dxa"/>
            <w:gridSpan w:val="11"/>
          </w:tcPr>
          <w:p w:rsidR="00BA2271" w:rsidRPr="00AA54F5" w:rsidRDefault="00BA22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A54F5">
              <w:rPr>
                <w:rFonts w:ascii="Times New Roman" w:hAnsi="Times New Roman" w:cs="Times New Roman"/>
                <w:sz w:val="18"/>
                <w:szCs w:val="18"/>
              </w:rPr>
              <w:t>31,5</w:t>
            </w:r>
          </w:p>
        </w:tc>
        <w:tc>
          <w:tcPr>
            <w:tcW w:w="1275" w:type="dxa"/>
            <w:gridSpan w:val="5"/>
          </w:tcPr>
          <w:p w:rsidR="00BA2271" w:rsidRPr="00AA54F5" w:rsidRDefault="00BA22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A54F5">
              <w:rPr>
                <w:rFonts w:ascii="Times New Roman" w:hAnsi="Times New Roman" w:cs="Times New Roman"/>
                <w:sz w:val="18"/>
                <w:szCs w:val="18"/>
              </w:rPr>
              <w:t>46,1</w:t>
            </w:r>
          </w:p>
        </w:tc>
        <w:tc>
          <w:tcPr>
            <w:tcW w:w="992" w:type="dxa"/>
            <w:gridSpan w:val="5"/>
          </w:tcPr>
          <w:p w:rsidR="00BA2271" w:rsidRPr="00AA54F5" w:rsidRDefault="00BA2271" w:rsidP="006151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A54F5">
              <w:rPr>
                <w:rFonts w:ascii="Times New Roman" w:hAnsi="Times New Roman" w:cs="Times New Roman"/>
                <w:sz w:val="18"/>
                <w:szCs w:val="18"/>
              </w:rPr>
              <w:t>49,7</w:t>
            </w:r>
          </w:p>
        </w:tc>
        <w:tc>
          <w:tcPr>
            <w:tcW w:w="953" w:type="dxa"/>
          </w:tcPr>
          <w:p w:rsidR="00BA2271" w:rsidRPr="00AA54F5" w:rsidRDefault="00BA2271" w:rsidP="006151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A54F5">
              <w:rPr>
                <w:rFonts w:ascii="Times New Roman" w:hAnsi="Times New Roman" w:cs="Times New Roman"/>
                <w:sz w:val="18"/>
                <w:szCs w:val="18"/>
              </w:rPr>
              <w:t>56,2</w:t>
            </w:r>
          </w:p>
        </w:tc>
      </w:tr>
      <w:tr w:rsidR="00BA2271" w:rsidRPr="004C662A" w:rsidTr="00101AD0">
        <w:trPr>
          <w:gridAfter w:val="3"/>
          <w:wAfter w:w="26" w:type="dxa"/>
        </w:trPr>
        <w:tc>
          <w:tcPr>
            <w:tcW w:w="526" w:type="dxa"/>
          </w:tcPr>
          <w:p w:rsidR="00BA2271" w:rsidRPr="004C662A" w:rsidRDefault="00BA2271">
            <w:pPr>
              <w:pStyle w:val="ConsPlusNormal"/>
              <w:jc w:val="center"/>
              <w:outlineLvl w:val="2"/>
              <w:rPr>
                <w:sz w:val="18"/>
                <w:szCs w:val="18"/>
              </w:rPr>
            </w:pPr>
            <w:r w:rsidRPr="004C662A">
              <w:rPr>
                <w:sz w:val="18"/>
                <w:szCs w:val="18"/>
              </w:rPr>
              <w:t>1.</w:t>
            </w:r>
          </w:p>
        </w:tc>
        <w:tc>
          <w:tcPr>
            <w:tcW w:w="10670" w:type="dxa"/>
            <w:gridSpan w:val="70"/>
          </w:tcPr>
          <w:p w:rsidR="00BA2271" w:rsidRPr="005F0A86" w:rsidRDefault="005F0A8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Приоритет «Социальное благополучие»</w:t>
            </w:r>
          </w:p>
        </w:tc>
      </w:tr>
      <w:tr w:rsidR="00BA2271" w:rsidRPr="004C662A" w:rsidTr="00101AD0">
        <w:trPr>
          <w:gridAfter w:val="3"/>
          <w:wAfter w:w="26" w:type="dxa"/>
        </w:trPr>
        <w:tc>
          <w:tcPr>
            <w:tcW w:w="526" w:type="dxa"/>
          </w:tcPr>
          <w:p w:rsidR="00BA2271" w:rsidRPr="004C662A" w:rsidRDefault="00BA2271">
            <w:pPr>
              <w:pStyle w:val="ConsPlusNormal"/>
              <w:jc w:val="center"/>
              <w:outlineLvl w:val="3"/>
              <w:rPr>
                <w:sz w:val="18"/>
                <w:szCs w:val="18"/>
              </w:rPr>
            </w:pPr>
            <w:r w:rsidRPr="004C662A">
              <w:rPr>
                <w:sz w:val="18"/>
                <w:szCs w:val="18"/>
              </w:rPr>
              <w:t>1.1.</w:t>
            </w:r>
          </w:p>
        </w:tc>
        <w:tc>
          <w:tcPr>
            <w:tcW w:w="10670" w:type="dxa"/>
            <w:gridSpan w:val="70"/>
          </w:tcPr>
          <w:p w:rsidR="00BA2271" w:rsidRPr="00910314" w:rsidRDefault="00910314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910314">
              <w:rPr>
                <w:rFonts w:ascii="Times New Roman" w:hAnsi="Times New Roman" w:cs="Times New Roman"/>
                <w:sz w:val="18"/>
                <w:szCs w:val="18"/>
              </w:rPr>
              <w:t>Задача 1 «Семья и дети»</w:t>
            </w:r>
          </w:p>
        </w:tc>
      </w:tr>
      <w:tr w:rsidR="00697B5D" w:rsidRPr="004C662A" w:rsidTr="00101AD0">
        <w:trPr>
          <w:gridAfter w:val="3"/>
          <w:wAfter w:w="26" w:type="dxa"/>
          <w:trHeight w:val="515"/>
        </w:trPr>
        <w:tc>
          <w:tcPr>
            <w:tcW w:w="526" w:type="dxa"/>
          </w:tcPr>
          <w:p w:rsidR="00BA2271" w:rsidRPr="004C662A" w:rsidRDefault="00BA2271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0670" w:type="dxa"/>
            <w:gridSpan w:val="70"/>
          </w:tcPr>
          <w:p w:rsidR="006D10C6" w:rsidRPr="006D10C6" w:rsidRDefault="006D10C6" w:rsidP="006D10C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D10C6">
              <w:rPr>
                <w:rFonts w:ascii="Times New Roman" w:hAnsi="Times New Roman" w:cs="Times New Roman"/>
                <w:sz w:val="18"/>
                <w:szCs w:val="18"/>
              </w:rPr>
              <w:t>Направление 1 "Развитие инфраструктуры детства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BA2271" w:rsidRPr="004C662A" w:rsidRDefault="006D10C6" w:rsidP="00797055">
            <w:pPr>
              <w:pStyle w:val="ConsPlusNormal"/>
              <w:rPr>
                <w:sz w:val="18"/>
                <w:szCs w:val="18"/>
              </w:rPr>
            </w:pPr>
            <w:r w:rsidRPr="006D10C6">
              <w:rPr>
                <w:rFonts w:ascii="Times New Roman" w:hAnsi="Times New Roman" w:cs="Times New Roman"/>
                <w:sz w:val="18"/>
                <w:szCs w:val="18"/>
              </w:rPr>
              <w:t>Направление 2 "Формирование системы поддержки молодых семей, рождения и воспитания детей".</w:t>
            </w:r>
          </w:p>
        </w:tc>
      </w:tr>
      <w:tr w:rsidR="00AE5C98" w:rsidRPr="004C662A" w:rsidTr="00101AD0">
        <w:trPr>
          <w:gridAfter w:val="3"/>
          <w:wAfter w:w="26" w:type="dxa"/>
        </w:trPr>
        <w:tc>
          <w:tcPr>
            <w:tcW w:w="526" w:type="dxa"/>
          </w:tcPr>
          <w:p w:rsidR="008E1D1E" w:rsidRPr="008E1D1E" w:rsidRDefault="008E1D1E" w:rsidP="008E1D1E">
            <w:pPr>
              <w:pStyle w:val="ConsPlusNormal"/>
              <w:ind w:right="-2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1D1E">
              <w:rPr>
                <w:rFonts w:ascii="Times New Roman" w:hAnsi="Times New Roman" w:cs="Times New Roman"/>
                <w:sz w:val="18"/>
                <w:szCs w:val="18"/>
              </w:rPr>
              <w:t>1.1.1.</w:t>
            </w:r>
          </w:p>
        </w:tc>
        <w:tc>
          <w:tcPr>
            <w:tcW w:w="1513" w:type="dxa"/>
            <w:gridSpan w:val="4"/>
          </w:tcPr>
          <w:p w:rsidR="008E1D1E" w:rsidRPr="008E1D1E" w:rsidRDefault="008E1D1E" w:rsidP="0079705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E1D1E">
              <w:rPr>
                <w:rFonts w:ascii="Times New Roman" w:hAnsi="Times New Roman" w:cs="Times New Roman"/>
                <w:sz w:val="18"/>
                <w:szCs w:val="18"/>
              </w:rPr>
              <w:t>Количество построенных, реконструированных, отремонтированных объектов инфраструктуры детства (нарастающим итогом с 2024 года)</w:t>
            </w:r>
          </w:p>
        </w:tc>
        <w:tc>
          <w:tcPr>
            <w:tcW w:w="690" w:type="dxa"/>
            <w:gridSpan w:val="9"/>
          </w:tcPr>
          <w:p w:rsidR="008E1D1E" w:rsidRPr="008E1D1E" w:rsidRDefault="008E1D1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E1D1E">
              <w:rPr>
                <w:rFonts w:ascii="Times New Roman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849" w:type="dxa"/>
            <w:gridSpan w:val="11"/>
          </w:tcPr>
          <w:p w:rsidR="008E1D1E" w:rsidRPr="008E1D1E" w:rsidRDefault="008E1D1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E1D1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7" w:type="dxa"/>
            <w:gridSpan w:val="9"/>
          </w:tcPr>
          <w:p w:rsidR="008E1D1E" w:rsidRPr="008E1D1E" w:rsidRDefault="008E1D1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E1D1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46" w:type="dxa"/>
            <w:gridSpan w:val="9"/>
          </w:tcPr>
          <w:p w:rsidR="008E1D1E" w:rsidRPr="008E1D1E" w:rsidRDefault="008E1D1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E1D1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91" w:type="dxa"/>
            <w:gridSpan w:val="6"/>
          </w:tcPr>
          <w:p w:rsidR="008E1D1E" w:rsidRPr="008E1D1E" w:rsidRDefault="008E1D1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E1D1E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14" w:type="dxa"/>
            <w:gridSpan w:val="11"/>
          </w:tcPr>
          <w:p w:rsidR="008E1D1E" w:rsidRPr="008E1D1E" w:rsidRDefault="008E1D1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E1D1E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275" w:type="dxa"/>
            <w:gridSpan w:val="5"/>
          </w:tcPr>
          <w:p w:rsidR="008E1D1E" w:rsidRPr="008E1D1E" w:rsidRDefault="008E1D1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E1D1E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992" w:type="dxa"/>
            <w:gridSpan w:val="5"/>
          </w:tcPr>
          <w:p w:rsidR="008E1D1E" w:rsidRPr="008E1D1E" w:rsidRDefault="008E1D1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E1D1E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953" w:type="dxa"/>
          </w:tcPr>
          <w:p w:rsidR="008E1D1E" w:rsidRPr="008E1D1E" w:rsidRDefault="008E1D1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E1D1E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</w:tr>
      <w:tr w:rsidR="00BA2271" w:rsidRPr="004C662A" w:rsidTr="00101AD0">
        <w:trPr>
          <w:gridAfter w:val="3"/>
          <w:wAfter w:w="26" w:type="dxa"/>
          <w:trHeight w:val="278"/>
        </w:trPr>
        <w:tc>
          <w:tcPr>
            <w:tcW w:w="526" w:type="dxa"/>
          </w:tcPr>
          <w:p w:rsidR="00BA2271" w:rsidRPr="00B029D2" w:rsidRDefault="00BA2271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B029D2">
              <w:rPr>
                <w:rFonts w:ascii="Times New Roman" w:hAnsi="Times New Roman" w:cs="Times New Roman"/>
                <w:sz w:val="18"/>
                <w:szCs w:val="18"/>
              </w:rPr>
              <w:t>1.2.</w:t>
            </w:r>
          </w:p>
        </w:tc>
        <w:tc>
          <w:tcPr>
            <w:tcW w:w="10670" w:type="dxa"/>
            <w:gridSpan w:val="70"/>
          </w:tcPr>
          <w:p w:rsidR="00BA2271" w:rsidRPr="00B029D2" w:rsidRDefault="00B029D2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B029D2">
              <w:rPr>
                <w:rFonts w:ascii="Times New Roman" w:hAnsi="Times New Roman" w:cs="Times New Roman"/>
                <w:sz w:val="18"/>
                <w:szCs w:val="18"/>
              </w:rPr>
              <w:t>Задача 2 «Образование»</w:t>
            </w:r>
          </w:p>
        </w:tc>
      </w:tr>
      <w:tr w:rsidR="00BA2271" w:rsidRPr="004C662A" w:rsidTr="00101AD0">
        <w:trPr>
          <w:gridAfter w:val="3"/>
          <w:wAfter w:w="26" w:type="dxa"/>
        </w:trPr>
        <w:tc>
          <w:tcPr>
            <w:tcW w:w="526" w:type="dxa"/>
          </w:tcPr>
          <w:p w:rsidR="00BA2271" w:rsidRPr="004C662A" w:rsidRDefault="00BA2271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0670" w:type="dxa"/>
            <w:gridSpan w:val="70"/>
          </w:tcPr>
          <w:p w:rsidR="00B029D2" w:rsidRPr="00B029D2" w:rsidRDefault="00B029D2" w:rsidP="00B029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029D2">
              <w:rPr>
                <w:rFonts w:ascii="Times New Roman" w:hAnsi="Times New Roman" w:cs="Times New Roman"/>
                <w:sz w:val="18"/>
                <w:szCs w:val="18"/>
              </w:rPr>
              <w:t>Направление 1 "Повышение качества образования граждан (дошкольное образование, начальное, общее, среднее образование, дополнительное образование, среднее профессиональное образование, высшее образование, в том числе кампус мирового уровня)".</w:t>
            </w:r>
          </w:p>
          <w:p w:rsidR="00B029D2" w:rsidRPr="00B029D2" w:rsidRDefault="00B029D2" w:rsidP="00B029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029D2">
              <w:rPr>
                <w:rFonts w:ascii="Times New Roman" w:hAnsi="Times New Roman" w:cs="Times New Roman"/>
                <w:sz w:val="18"/>
                <w:szCs w:val="18"/>
              </w:rPr>
              <w:t>Направление 2 "Ранняя профориентация в школе в соответствии с кадровыми потребностями региона".</w:t>
            </w:r>
          </w:p>
          <w:p w:rsidR="00B029D2" w:rsidRPr="00B029D2" w:rsidRDefault="00B029D2" w:rsidP="00B029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029D2">
              <w:rPr>
                <w:rFonts w:ascii="Times New Roman" w:hAnsi="Times New Roman" w:cs="Times New Roman"/>
                <w:sz w:val="18"/>
                <w:szCs w:val="18"/>
              </w:rPr>
              <w:t xml:space="preserve">Направление 3 "Подготовка и поддержка педагогов детских садов, школ, колледжей, техникумов и организаций дополнительного образования </w:t>
            </w:r>
            <w:r w:rsidR="00FA2B3E">
              <w:rPr>
                <w:rFonts w:ascii="Times New Roman" w:hAnsi="Times New Roman" w:cs="Times New Roman"/>
                <w:sz w:val="18"/>
                <w:szCs w:val="18"/>
              </w:rPr>
              <w:t>города Вятские Поляны</w:t>
            </w:r>
            <w:r w:rsidRPr="00B029D2">
              <w:rPr>
                <w:rFonts w:ascii="Times New Roman" w:hAnsi="Times New Roman" w:cs="Times New Roman"/>
                <w:sz w:val="18"/>
                <w:szCs w:val="18"/>
              </w:rPr>
              <w:t>".</w:t>
            </w:r>
          </w:p>
          <w:p w:rsidR="00B029D2" w:rsidRPr="00B029D2" w:rsidRDefault="00B029D2" w:rsidP="00B029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029D2">
              <w:rPr>
                <w:rFonts w:ascii="Times New Roman" w:hAnsi="Times New Roman" w:cs="Times New Roman"/>
                <w:sz w:val="18"/>
                <w:szCs w:val="18"/>
              </w:rPr>
              <w:t>Направление 4 "Воспитание у детей и молодежи традиционных ценностей российского общества".</w:t>
            </w:r>
          </w:p>
          <w:p w:rsidR="00BA2271" w:rsidRPr="004C662A" w:rsidRDefault="00B029D2" w:rsidP="00B029D2">
            <w:pPr>
              <w:pStyle w:val="ConsPlusNormal"/>
              <w:rPr>
                <w:sz w:val="18"/>
                <w:szCs w:val="18"/>
              </w:rPr>
            </w:pPr>
            <w:r w:rsidRPr="00B029D2">
              <w:rPr>
                <w:rFonts w:ascii="Times New Roman" w:hAnsi="Times New Roman" w:cs="Times New Roman"/>
                <w:sz w:val="18"/>
                <w:szCs w:val="18"/>
              </w:rPr>
              <w:t>Направление 5 "Обеспечение безопасности в образовательных организациях</w:t>
            </w:r>
            <w:r>
              <w:t>"</w:t>
            </w:r>
          </w:p>
        </w:tc>
      </w:tr>
      <w:tr w:rsidR="00AE5C98" w:rsidRPr="004C662A" w:rsidTr="00101AD0">
        <w:trPr>
          <w:gridAfter w:val="3"/>
          <w:wAfter w:w="26" w:type="dxa"/>
        </w:trPr>
        <w:tc>
          <w:tcPr>
            <w:tcW w:w="526" w:type="dxa"/>
          </w:tcPr>
          <w:p w:rsidR="00B029D2" w:rsidRPr="001A58E1" w:rsidRDefault="00B029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58E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1.2.1.</w:t>
            </w:r>
          </w:p>
        </w:tc>
        <w:tc>
          <w:tcPr>
            <w:tcW w:w="1513" w:type="dxa"/>
            <w:gridSpan w:val="4"/>
          </w:tcPr>
          <w:p w:rsidR="00B029D2" w:rsidRPr="001A58E1" w:rsidRDefault="00B029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A58E1">
              <w:rPr>
                <w:rFonts w:ascii="Times New Roman" w:hAnsi="Times New Roman" w:cs="Times New Roman"/>
                <w:sz w:val="18"/>
                <w:szCs w:val="18"/>
              </w:rPr>
              <w:t>Доля выпускников 11-х классов, поступивших в колледжи, техникумы и высшие учебные заведения, расположенные на территории Кировской области</w:t>
            </w:r>
          </w:p>
        </w:tc>
        <w:tc>
          <w:tcPr>
            <w:tcW w:w="690" w:type="dxa"/>
            <w:gridSpan w:val="9"/>
          </w:tcPr>
          <w:p w:rsidR="00B029D2" w:rsidRPr="001A58E1" w:rsidRDefault="00B029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A58E1">
              <w:rPr>
                <w:rFonts w:ascii="Times New Roman" w:hAnsi="Times New Roman" w:cs="Times New Roman"/>
                <w:sz w:val="18"/>
                <w:szCs w:val="18"/>
              </w:rPr>
              <w:t>процентов</w:t>
            </w:r>
          </w:p>
        </w:tc>
        <w:tc>
          <w:tcPr>
            <w:tcW w:w="849" w:type="dxa"/>
            <w:gridSpan w:val="11"/>
          </w:tcPr>
          <w:p w:rsidR="00B029D2" w:rsidRPr="001A58E1" w:rsidRDefault="001A58E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A58E1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47" w:type="dxa"/>
            <w:gridSpan w:val="9"/>
          </w:tcPr>
          <w:p w:rsidR="00B029D2" w:rsidRPr="001A58E1" w:rsidRDefault="001A58E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146" w:type="dxa"/>
            <w:gridSpan w:val="9"/>
          </w:tcPr>
          <w:p w:rsidR="00B029D2" w:rsidRPr="001A58E1" w:rsidRDefault="001A58E1" w:rsidP="001A58E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A58E1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991" w:type="dxa"/>
            <w:gridSpan w:val="6"/>
          </w:tcPr>
          <w:p w:rsidR="00B029D2" w:rsidRPr="001A58E1" w:rsidRDefault="001A58E1" w:rsidP="001A58E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A58E1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132" w:type="dxa"/>
            <w:gridSpan w:val="7"/>
          </w:tcPr>
          <w:p w:rsidR="00B029D2" w:rsidRPr="001A58E1" w:rsidRDefault="001A58E1" w:rsidP="001A58E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A58E1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134" w:type="dxa"/>
            <w:gridSpan w:val="5"/>
          </w:tcPr>
          <w:p w:rsidR="00B029D2" w:rsidRPr="001A58E1" w:rsidRDefault="001A58E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A58E1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134" w:type="dxa"/>
            <w:gridSpan w:val="5"/>
          </w:tcPr>
          <w:p w:rsidR="00B029D2" w:rsidRPr="001A58E1" w:rsidRDefault="001A58E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A58E1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234" w:type="dxa"/>
            <w:gridSpan w:val="5"/>
          </w:tcPr>
          <w:p w:rsidR="00B029D2" w:rsidRPr="001A58E1" w:rsidRDefault="001A58E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A58E1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</w:tr>
      <w:tr w:rsidR="00AE5C98" w:rsidRPr="004C662A" w:rsidTr="00101AD0">
        <w:trPr>
          <w:gridAfter w:val="3"/>
          <w:wAfter w:w="26" w:type="dxa"/>
        </w:trPr>
        <w:tc>
          <w:tcPr>
            <w:tcW w:w="526" w:type="dxa"/>
          </w:tcPr>
          <w:p w:rsidR="00B029D2" w:rsidRPr="001A58E1" w:rsidRDefault="00B029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58E1">
              <w:rPr>
                <w:rFonts w:ascii="Times New Roman" w:hAnsi="Times New Roman" w:cs="Times New Roman"/>
                <w:sz w:val="18"/>
                <w:szCs w:val="18"/>
              </w:rPr>
              <w:t>1.2.2.</w:t>
            </w:r>
          </w:p>
        </w:tc>
        <w:tc>
          <w:tcPr>
            <w:tcW w:w="1513" w:type="dxa"/>
            <w:gridSpan w:val="4"/>
          </w:tcPr>
          <w:p w:rsidR="00B029D2" w:rsidRPr="001A58E1" w:rsidRDefault="00B029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A58E1">
              <w:rPr>
                <w:rFonts w:ascii="Times New Roman" w:hAnsi="Times New Roman" w:cs="Times New Roman"/>
                <w:sz w:val="18"/>
                <w:szCs w:val="18"/>
              </w:rPr>
              <w:t>Удовлетворенность населения качеством образования</w:t>
            </w:r>
          </w:p>
        </w:tc>
        <w:tc>
          <w:tcPr>
            <w:tcW w:w="690" w:type="dxa"/>
            <w:gridSpan w:val="9"/>
          </w:tcPr>
          <w:p w:rsidR="00B029D2" w:rsidRPr="001A58E1" w:rsidRDefault="00B029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A58E1">
              <w:rPr>
                <w:rFonts w:ascii="Times New Roman" w:hAnsi="Times New Roman" w:cs="Times New Roman"/>
                <w:sz w:val="18"/>
                <w:szCs w:val="18"/>
              </w:rPr>
              <w:t>процентов</w:t>
            </w:r>
          </w:p>
        </w:tc>
        <w:tc>
          <w:tcPr>
            <w:tcW w:w="849" w:type="dxa"/>
            <w:gridSpan w:val="11"/>
          </w:tcPr>
          <w:p w:rsidR="00B029D2" w:rsidRPr="001A58E1" w:rsidRDefault="001A58E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A58E1">
              <w:rPr>
                <w:rFonts w:ascii="Times New Roman" w:hAnsi="Times New Roman" w:cs="Times New Roman"/>
                <w:sz w:val="18"/>
                <w:szCs w:val="18"/>
              </w:rPr>
              <w:t>39,6</w:t>
            </w:r>
          </w:p>
        </w:tc>
        <w:tc>
          <w:tcPr>
            <w:tcW w:w="847" w:type="dxa"/>
            <w:gridSpan w:val="9"/>
          </w:tcPr>
          <w:p w:rsidR="00B029D2" w:rsidRPr="001A58E1" w:rsidRDefault="001A58E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A58E1">
              <w:rPr>
                <w:rFonts w:ascii="Times New Roman" w:hAnsi="Times New Roman" w:cs="Times New Roman"/>
                <w:sz w:val="18"/>
                <w:szCs w:val="18"/>
              </w:rPr>
              <w:t>43,5</w:t>
            </w:r>
          </w:p>
        </w:tc>
        <w:tc>
          <w:tcPr>
            <w:tcW w:w="1146" w:type="dxa"/>
            <w:gridSpan w:val="9"/>
          </w:tcPr>
          <w:p w:rsidR="00B029D2" w:rsidRPr="001A58E1" w:rsidRDefault="001A58E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A58E1">
              <w:rPr>
                <w:rFonts w:ascii="Times New Roman" w:hAnsi="Times New Roman" w:cs="Times New Roman"/>
                <w:sz w:val="18"/>
                <w:szCs w:val="18"/>
              </w:rPr>
              <w:t>50,6</w:t>
            </w:r>
          </w:p>
        </w:tc>
        <w:tc>
          <w:tcPr>
            <w:tcW w:w="991" w:type="dxa"/>
            <w:gridSpan w:val="6"/>
          </w:tcPr>
          <w:p w:rsidR="00B029D2" w:rsidRPr="001A58E1" w:rsidRDefault="001A58E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A58E1">
              <w:rPr>
                <w:rFonts w:ascii="Times New Roman" w:hAnsi="Times New Roman" w:cs="Times New Roman"/>
                <w:sz w:val="18"/>
                <w:szCs w:val="18"/>
              </w:rPr>
              <w:t>51,6</w:t>
            </w:r>
          </w:p>
        </w:tc>
        <w:tc>
          <w:tcPr>
            <w:tcW w:w="1132" w:type="dxa"/>
            <w:gridSpan w:val="7"/>
          </w:tcPr>
          <w:p w:rsidR="00B029D2" w:rsidRPr="001A58E1" w:rsidRDefault="001A58E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A58E1">
              <w:rPr>
                <w:rFonts w:ascii="Times New Roman" w:hAnsi="Times New Roman" w:cs="Times New Roman"/>
                <w:sz w:val="18"/>
                <w:szCs w:val="18"/>
              </w:rPr>
              <w:t>53,3</w:t>
            </w:r>
          </w:p>
        </w:tc>
        <w:tc>
          <w:tcPr>
            <w:tcW w:w="1134" w:type="dxa"/>
            <w:gridSpan w:val="5"/>
          </w:tcPr>
          <w:p w:rsidR="00B029D2" w:rsidRPr="001A58E1" w:rsidRDefault="001A58E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A58E1">
              <w:rPr>
                <w:rFonts w:ascii="Times New Roman" w:hAnsi="Times New Roman" w:cs="Times New Roman"/>
                <w:sz w:val="18"/>
                <w:szCs w:val="18"/>
              </w:rPr>
              <w:t>60,0</w:t>
            </w:r>
          </w:p>
        </w:tc>
        <w:tc>
          <w:tcPr>
            <w:tcW w:w="1134" w:type="dxa"/>
            <w:gridSpan w:val="5"/>
          </w:tcPr>
          <w:p w:rsidR="00B029D2" w:rsidRPr="001A58E1" w:rsidRDefault="001A58E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A58E1">
              <w:rPr>
                <w:rFonts w:ascii="Times New Roman" w:hAnsi="Times New Roman" w:cs="Times New Roman"/>
                <w:sz w:val="18"/>
                <w:szCs w:val="18"/>
              </w:rPr>
              <w:t>62,0</w:t>
            </w:r>
          </w:p>
        </w:tc>
        <w:tc>
          <w:tcPr>
            <w:tcW w:w="1234" w:type="dxa"/>
            <w:gridSpan w:val="5"/>
          </w:tcPr>
          <w:p w:rsidR="00B029D2" w:rsidRPr="001A58E1" w:rsidRDefault="001A58E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A58E1">
              <w:rPr>
                <w:rFonts w:ascii="Times New Roman" w:hAnsi="Times New Roman" w:cs="Times New Roman"/>
                <w:sz w:val="18"/>
                <w:szCs w:val="18"/>
              </w:rPr>
              <w:t>65,0</w:t>
            </w:r>
          </w:p>
        </w:tc>
      </w:tr>
      <w:tr w:rsidR="00AE5C98" w:rsidRPr="004C662A" w:rsidTr="00101AD0">
        <w:trPr>
          <w:gridAfter w:val="3"/>
          <w:wAfter w:w="26" w:type="dxa"/>
        </w:trPr>
        <w:tc>
          <w:tcPr>
            <w:tcW w:w="526" w:type="dxa"/>
          </w:tcPr>
          <w:p w:rsidR="00B029D2" w:rsidRPr="001A58E1" w:rsidRDefault="00B029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58E1">
              <w:rPr>
                <w:rFonts w:ascii="Times New Roman" w:hAnsi="Times New Roman" w:cs="Times New Roman"/>
                <w:sz w:val="18"/>
                <w:szCs w:val="18"/>
              </w:rPr>
              <w:t>1.2.3.</w:t>
            </w:r>
          </w:p>
        </w:tc>
        <w:tc>
          <w:tcPr>
            <w:tcW w:w="1513" w:type="dxa"/>
            <w:gridSpan w:val="4"/>
          </w:tcPr>
          <w:p w:rsidR="00B029D2" w:rsidRPr="001A58E1" w:rsidRDefault="00B029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A58E1">
              <w:rPr>
                <w:rFonts w:ascii="Times New Roman" w:hAnsi="Times New Roman" w:cs="Times New Roman"/>
                <w:sz w:val="18"/>
                <w:szCs w:val="18"/>
              </w:rPr>
              <w:t>Доля выпускников 9-х и 11-х классов, получивших аттестаты об основном общем и среднем общем образовании с отличием, от общей численности выпускников 9-х и 11-х классов, прошедших государственную итоговую аттестацию</w:t>
            </w:r>
          </w:p>
        </w:tc>
        <w:tc>
          <w:tcPr>
            <w:tcW w:w="690" w:type="dxa"/>
            <w:gridSpan w:val="9"/>
          </w:tcPr>
          <w:p w:rsidR="00B029D2" w:rsidRPr="001A58E1" w:rsidRDefault="00B029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A58E1">
              <w:rPr>
                <w:rFonts w:ascii="Times New Roman" w:hAnsi="Times New Roman" w:cs="Times New Roman"/>
                <w:sz w:val="18"/>
                <w:szCs w:val="18"/>
              </w:rPr>
              <w:t>процентов</w:t>
            </w:r>
          </w:p>
        </w:tc>
        <w:tc>
          <w:tcPr>
            <w:tcW w:w="849" w:type="dxa"/>
            <w:gridSpan w:val="11"/>
          </w:tcPr>
          <w:p w:rsidR="00B029D2" w:rsidRPr="001A58E1" w:rsidRDefault="001A58E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A58E1">
              <w:rPr>
                <w:rFonts w:ascii="Times New Roman" w:hAnsi="Times New Roman" w:cs="Times New Roman"/>
                <w:sz w:val="18"/>
                <w:szCs w:val="18"/>
              </w:rPr>
              <w:t>11,2</w:t>
            </w:r>
          </w:p>
        </w:tc>
        <w:tc>
          <w:tcPr>
            <w:tcW w:w="847" w:type="dxa"/>
            <w:gridSpan w:val="9"/>
          </w:tcPr>
          <w:p w:rsidR="00B029D2" w:rsidRPr="001A58E1" w:rsidRDefault="001A58E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A58E1">
              <w:rPr>
                <w:rFonts w:ascii="Times New Roman" w:hAnsi="Times New Roman" w:cs="Times New Roman"/>
                <w:sz w:val="18"/>
                <w:szCs w:val="18"/>
              </w:rPr>
              <w:t>11,4</w:t>
            </w:r>
          </w:p>
        </w:tc>
        <w:tc>
          <w:tcPr>
            <w:tcW w:w="1146" w:type="dxa"/>
            <w:gridSpan w:val="9"/>
          </w:tcPr>
          <w:p w:rsidR="00B029D2" w:rsidRPr="001A58E1" w:rsidRDefault="001A58E1" w:rsidP="001A58E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A58E1">
              <w:rPr>
                <w:rFonts w:ascii="Times New Roman" w:hAnsi="Times New Roman" w:cs="Times New Roman"/>
                <w:sz w:val="18"/>
                <w:szCs w:val="18"/>
              </w:rPr>
              <w:t>12,3</w:t>
            </w:r>
          </w:p>
        </w:tc>
        <w:tc>
          <w:tcPr>
            <w:tcW w:w="991" w:type="dxa"/>
            <w:gridSpan w:val="6"/>
          </w:tcPr>
          <w:p w:rsidR="00B029D2" w:rsidRPr="001A58E1" w:rsidRDefault="001A58E1" w:rsidP="001A58E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A58E1">
              <w:rPr>
                <w:rFonts w:ascii="Times New Roman" w:hAnsi="Times New Roman" w:cs="Times New Roman"/>
                <w:sz w:val="18"/>
                <w:szCs w:val="18"/>
              </w:rPr>
              <w:t>12,4</w:t>
            </w:r>
          </w:p>
        </w:tc>
        <w:tc>
          <w:tcPr>
            <w:tcW w:w="1132" w:type="dxa"/>
            <w:gridSpan w:val="7"/>
          </w:tcPr>
          <w:p w:rsidR="00B029D2" w:rsidRPr="001A58E1" w:rsidRDefault="001A58E1" w:rsidP="001A58E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A58E1">
              <w:rPr>
                <w:rFonts w:ascii="Times New Roman" w:hAnsi="Times New Roman" w:cs="Times New Roman"/>
                <w:sz w:val="18"/>
                <w:szCs w:val="18"/>
              </w:rPr>
              <w:t>12,5</w:t>
            </w:r>
          </w:p>
        </w:tc>
        <w:tc>
          <w:tcPr>
            <w:tcW w:w="1134" w:type="dxa"/>
            <w:gridSpan w:val="5"/>
          </w:tcPr>
          <w:p w:rsidR="00B029D2" w:rsidRPr="001A58E1" w:rsidRDefault="001A58E1" w:rsidP="001A58E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A58E1">
              <w:rPr>
                <w:rFonts w:ascii="Times New Roman" w:hAnsi="Times New Roman" w:cs="Times New Roman"/>
                <w:sz w:val="18"/>
                <w:szCs w:val="18"/>
              </w:rPr>
              <w:t>16,6</w:t>
            </w:r>
          </w:p>
        </w:tc>
        <w:tc>
          <w:tcPr>
            <w:tcW w:w="1134" w:type="dxa"/>
            <w:gridSpan w:val="5"/>
          </w:tcPr>
          <w:p w:rsidR="00B029D2" w:rsidRPr="001A58E1" w:rsidRDefault="001A58E1" w:rsidP="001A58E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A58E1">
              <w:rPr>
                <w:rFonts w:ascii="Times New Roman" w:hAnsi="Times New Roman" w:cs="Times New Roman"/>
                <w:sz w:val="18"/>
                <w:szCs w:val="18"/>
              </w:rPr>
              <w:t>16,7</w:t>
            </w:r>
          </w:p>
        </w:tc>
        <w:tc>
          <w:tcPr>
            <w:tcW w:w="1234" w:type="dxa"/>
            <w:gridSpan w:val="5"/>
          </w:tcPr>
          <w:p w:rsidR="00B029D2" w:rsidRPr="001A58E1" w:rsidRDefault="001A58E1" w:rsidP="001A58E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A58E1">
              <w:rPr>
                <w:rFonts w:ascii="Times New Roman" w:hAnsi="Times New Roman" w:cs="Times New Roman"/>
                <w:sz w:val="18"/>
                <w:szCs w:val="18"/>
              </w:rPr>
              <w:t>16,8</w:t>
            </w:r>
          </w:p>
        </w:tc>
      </w:tr>
      <w:tr w:rsidR="00AE5C98" w:rsidRPr="004C662A" w:rsidTr="00101AD0">
        <w:trPr>
          <w:gridAfter w:val="3"/>
          <w:wAfter w:w="26" w:type="dxa"/>
        </w:trPr>
        <w:tc>
          <w:tcPr>
            <w:tcW w:w="526" w:type="dxa"/>
          </w:tcPr>
          <w:p w:rsidR="00B029D2" w:rsidRPr="00BE3CC4" w:rsidRDefault="00B029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3CC4">
              <w:rPr>
                <w:rFonts w:ascii="Times New Roman" w:hAnsi="Times New Roman" w:cs="Times New Roman"/>
                <w:sz w:val="18"/>
                <w:szCs w:val="18"/>
              </w:rPr>
              <w:t>1.2.4.</w:t>
            </w:r>
          </w:p>
        </w:tc>
        <w:tc>
          <w:tcPr>
            <w:tcW w:w="1513" w:type="dxa"/>
            <w:gridSpan w:val="4"/>
          </w:tcPr>
          <w:p w:rsidR="00B029D2" w:rsidRPr="00BE3CC4" w:rsidRDefault="00B029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E3CC4">
              <w:rPr>
                <w:rFonts w:ascii="Times New Roman" w:hAnsi="Times New Roman" w:cs="Times New Roman"/>
                <w:sz w:val="18"/>
                <w:szCs w:val="18"/>
              </w:rPr>
              <w:t xml:space="preserve">Доля школьников, охваченных </w:t>
            </w:r>
            <w:proofErr w:type="spellStart"/>
            <w:r w:rsidRPr="00BE3CC4">
              <w:rPr>
                <w:rFonts w:ascii="Times New Roman" w:hAnsi="Times New Roman" w:cs="Times New Roman"/>
                <w:sz w:val="18"/>
                <w:szCs w:val="18"/>
              </w:rPr>
              <w:t>профориентационными</w:t>
            </w:r>
            <w:proofErr w:type="spellEnd"/>
            <w:r w:rsidRPr="00BE3CC4">
              <w:rPr>
                <w:rFonts w:ascii="Times New Roman" w:hAnsi="Times New Roman" w:cs="Times New Roman"/>
                <w:sz w:val="18"/>
                <w:szCs w:val="18"/>
              </w:rPr>
              <w:t xml:space="preserve"> мероприятиями</w:t>
            </w:r>
          </w:p>
        </w:tc>
        <w:tc>
          <w:tcPr>
            <w:tcW w:w="690" w:type="dxa"/>
            <w:gridSpan w:val="9"/>
          </w:tcPr>
          <w:p w:rsidR="00B029D2" w:rsidRPr="00BE3CC4" w:rsidRDefault="00B029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E3CC4">
              <w:rPr>
                <w:rFonts w:ascii="Times New Roman" w:hAnsi="Times New Roman" w:cs="Times New Roman"/>
                <w:sz w:val="18"/>
                <w:szCs w:val="18"/>
              </w:rPr>
              <w:t>процентов</w:t>
            </w:r>
          </w:p>
        </w:tc>
        <w:tc>
          <w:tcPr>
            <w:tcW w:w="849" w:type="dxa"/>
            <w:gridSpan w:val="11"/>
          </w:tcPr>
          <w:p w:rsidR="00B029D2" w:rsidRPr="00BE3CC4" w:rsidRDefault="00BE3C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E3CC4">
              <w:rPr>
                <w:rFonts w:ascii="Times New Roman" w:hAnsi="Times New Roman" w:cs="Times New Roman"/>
                <w:sz w:val="18"/>
                <w:szCs w:val="18"/>
              </w:rPr>
              <w:t>22,9</w:t>
            </w:r>
          </w:p>
        </w:tc>
        <w:tc>
          <w:tcPr>
            <w:tcW w:w="847" w:type="dxa"/>
            <w:gridSpan w:val="9"/>
          </w:tcPr>
          <w:p w:rsidR="00B029D2" w:rsidRPr="00BE3CC4" w:rsidRDefault="00BE3C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E3CC4">
              <w:rPr>
                <w:rFonts w:ascii="Times New Roman" w:hAnsi="Times New Roman" w:cs="Times New Roman"/>
                <w:sz w:val="18"/>
                <w:szCs w:val="18"/>
              </w:rPr>
              <w:t>57,0</w:t>
            </w:r>
          </w:p>
        </w:tc>
        <w:tc>
          <w:tcPr>
            <w:tcW w:w="1146" w:type="dxa"/>
            <w:gridSpan w:val="9"/>
          </w:tcPr>
          <w:p w:rsidR="00B029D2" w:rsidRPr="00BE3CC4" w:rsidRDefault="00BE3C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E3CC4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991" w:type="dxa"/>
            <w:gridSpan w:val="6"/>
          </w:tcPr>
          <w:p w:rsidR="00B029D2" w:rsidRPr="00BE3CC4" w:rsidRDefault="00BE3C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E3CC4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1132" w:type="dxa"/>
            <w:gridSpan w:val="7"/>
          </w:tcPr>
          <w:p w:rsidR="00B029D2" w:rsidRPr="00BE3CC4" w:rsidRDefault="00BE3C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E3CC4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1134" w:type="dxa"/>
            <w:gridSpan w:val="5"/>
          </w:tcPr>
          <w:p w:rsidR="00B029D2" w:rsidRPr="00BE3CC4" w:rsidRDefault="00BE3C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E3CC4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1134" w:type="dxa"/>
            <w:gridSpan w:val="5"/>
          </w:tcPr>
          <w:p w:rsidR="00B029D2" w:rsidRPr="00BE3CC4" w:rsidRDefault="00BE3C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E3CC4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1234" w:type="dxa"/>
            <w:gridSpan w:val="5"/>
          </w:tcPr>
          <w:p w:rsidR="00B029D2" w:rsidRPr="00BE3CC4" w:rsidRDefault="00BE3C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E3CC4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AE5C98" w:rsidRPr="004C662A" w:rsidTr="00101AD0">
        <w:trPr>
          <w:gridAfter w:val="3"/>
          <w:wAfter w:w="26" w:type="dxa"/>
        </w:trPr>
        <w:tc>
          <w:tcPr>
            <w:tcW w:w="526" w:type="dxa"/>
          </w:tcPr>
          <w:p w:rsidR="00BE3CC4" w:rsidRPr="00C958FE" w:rsidRDefault="00BE3CC4" w:rsidP="00AE5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58FE">
              <w:rPr>
                <w:rFonts w:ascii="Times New Roman" w:hAnsi="Times New Roman" w:cs="Times New Roman"/>
                <w:sz w:val="18"/>
                <w:szCs w:val="18"/>
              </w:rPr>
              <w:t>1.2.</w:t>
            </w:r>
            <w:r w:rsidR="00AE5C9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C958F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13" w:type="dxa"/>
            <w:gridSpan w:val="4"/>
          </w:tcPr>
          <w:p w:rsidR="00BE3CC4" w:rsidRPr="00C958FE" w:rsidRDefault="00BE3CC4" w:rsidP="00BE3C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958FE">
              <w:rPr>
                <w:rFonts w:ascii="Times New Roman" w:hAnsi="Times New Roman" w:cs="Times New Roman"/>
                <w:sz w:val="18"/>
                <w:szCs w:val="18"/>
              </w:rPr>
              <w:t>Доля образовательных организаций города, соответствующих требованиям санитарно-эпидемиологического, противопожарного законодательства, антитеррористической защищенности объектов</w:t>
            </w:r>
          </w:p>
        </w:tc>
        <w:tc>
          <w:tcPr>
            <w:tcW w:w="690" w:type="dxa"/>
            <w:gridSpan w:val="9"/>
          </w:tcPr>
          <w:p w:rsidR="00BE3CC4" w:rsidRPr="00C958FE" w:rsidRDefault="00BE3C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958FE">
              <w:rPr>
                <w:rFonts w:ascii="Times New Roman" w:hAnsi="Times New Roman" w:cs="Times New Roman"/>
                <w:sz w:val="18"/>
                <w:szCs w:val="18"/>
              </w:rPr>
              <w:t>процентов</w:t>
            </w:r>
          </w:p>
        </w:tc>
        <w:tc>
          <w:tcPr>
            <w:tcW w:w="849" w:type="dxa"/>
            <w:gridSpan w:val="11"/>
          </w:tcPr>
          <w:p w:rsidR="00BE3CC4" w:rsidRPr="00C958FE" w:rsidRDefault="00BE3C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958FE">
              <w:rPr>
                <w:rFonts w:ascii="Times New Roman" w:hAnsi="Times New Roman" w:cs="Times New Roman"/>
                <w:sz w:val="18"/>
                <w:szCs w:val="18"/>
              </w:rPr>
              <w:t>64,6</w:t>
            </w:r>
          </w:p>
        </w:tc>
        <w:tc>
          <w:tcPr>
            <w:tcW w:w="847" w:type="dxa"/>
            <w:gridSpan w:val="9"/>
          </w:tcPr>
          <w:p w:rsidR="00BE3CC4" w:rsidRPr="00C958FE" w:rsidRDefault="00C958F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958FE">
              <w:rPr>
                <w:rFonts w:ascii="Times New Roman" w:hAnsi="Times New Roman" w:cs="Times New Roman"/>
                <w:sz w:val="18"/>
                <w:szCs w:val="18"/>
              </w:rPr>
              <w:t>73,0</w:t>
            </w:r>
          </w:p>
        </w:tc>
        <w:tc>
          <w:tcPr>
            <w:tcW w:w="1146" w:type="dxa"/>
            <w:gridSpan w:val="9"/>
          </w:tcPr>
          <w:p w:rsidR="00BE3CC4" w:rsidRPr="00C958FE" w:rsidRDefault="00C958F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958FE">
              <w:rPr>
                <w:rFonts w:ascii="Times New Roman" w:hAnsi="Times New Roman" w:cs="Times New Roman"/>
                <w:sz w:val="18"/>
                <w:szCs w:val="18"/>
              </w:rPr>
              <w:t>70,0</w:t>
            </w:r>
          </w:p>
        </w:tc>
        <w:tc>
          <w:tcPr>
            <w:tcW w:w="991" w:type="dxa"/>
            <w:gridSpan w:val="6"/>
          </w:tcPr>
          <w:p w:rsidR="00BE3CC4" w:rsidRPr="00C958FE" w:rsidRDefault="00C958F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958FE">
              <w:rPr>
                <w:rFonts w:ascii="Times New Roman" w:hAnsi="Times New Roman" w:cs="Times New Roman"/>
                <w:sz w:val="18"/>
                <w:szCs w:val="18"/>
              </w:rPr>
              <w:t>85,0</w:t>
            </w:r>
          </w:p>
        </w:tc>
        <w:tc>
          <w:tcPr>
            <w:tcW w:w="1132" w:type="dxa"/>
            <w:gridSpan w:val="7"/>
          </w:tcPr>
          <w:p w:rsidR="00BE3CC4" w:rsidRPr="00C958FE" w:rsidRDefault="00C958F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958FE">
              <w:rPr>
                <w:rFonts w:ascii="Times New Roman" w:hAnsi="Times New Roman" w:cs="Times New Roman"/>
                <w:sz w:val="18"/>
                <w:szCs w:val="18"/>
              </w:rPr>
              <w:t>95,0</w:t>
            </w:r>
          </w:p>
        </w:tc>
        <w:tc>
          <w:tcPr>
            <w:tcW w:w="1134" w:type="dxa"/>
            <w:gridSpan w:val="5"/>
          </w:tcPr>
          <w:p w:rsidR="00BE3CC4" w:rsidRPr="00C958FE" w:rsidRDefault="00C958F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958FE">
              <w:rPr>
                <w:rFonts w:ascii="Times New Roman" w:hAnsi="Times New Roman" w:cs="Times New Roman"/>
                <w:sz w:val="18"/>
                <w:szCs w:val="18"/>
              </w:rPr>
              <w:t>75,0</w:t>
            </w:r>
          </w:p>
        </w:tc>
        <w:tc>
          <w:tcPr>
            <w:tcW w:w="1134" w:type="dxa"/>
            <w:gridSpan w:val="5"/>
          </w:tcPr>
          <w:p w:rsidR="00BE3CC4" w:rsidRPr="00C958FE" w:rsidRDefault="00C958F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958FE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1234" w:type="dxa"/>
            <w:gridSpan w:val="5"/>
          </w:tcPr>
          <w:p w:rsidR="00BE3CC4" w:rsidRPr="00C958FE" w:rsidRDefault="00C958F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958FE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BA2271" w:rsidRPr="004C662A" w:rsidTr="00101AD0">
        <w:trPr>
          <w:gridAfter w:val="3"/>
          <w:wAfter w:w="26" w:type="dxa"/>
        </w:trPr>
        <w:tc>
          <w:tcPr>
            <w:tcW w:w="526" w:type="dxa"/>
          </w:tcPr>
          <w:p w:rsidR="00BA2271" w:rsidRPr="00C958FE" w:rsidRDefault="00BA2271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C958FE">
              <w:rPr>
                <w:rFonts w:ascii="Times New Roman" w:hAnsi="Times New Roman" w:cs="Times New Roman"/>
                <w:sz w:val="18"/>
                <w:szCs w:val="18"/>
              </w:rPr>
              <w:t>1.3.</w:t>
            </w:r>
          </w:p>
        </w:tc>
        <w:tc>
          <w:tcPr>
            <w:tcW w:w="10670" w:type="dxa"/>
            <w:gridSpan w:val="70"/>
          </w:tcPr>
          <w:p w:rsidR="00BA2271" w:rsidRPr="00C958FE" w:rsidRDefault="00C958FE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C958FE">
              <w:rPr>
                <w:rFonts w:ascii="Times New Roman" w:hAnsi="Times New Roman" w:cs="Times New Roman"/>
                <w:sz w:val="18"/>
                <w:szCs w:val="18"/>
              </w:rPr>
              <w:t>Задача 3 «Молодежь»</w:t>
            </w:r>
          </w:p>
        </w:tc>
      </w:tr>
      <w:tr w:rsidR="00BA2271" w:rsidRPr="004C662A" w:rsidTr="00101AD0">
        <w:trPr>
          <w:gridAfter w:val="3"/>
          <w:wAfter w:w="26" w:type="dxa"/>
        </w:trPr>
        <w:tc>
          <w:tcPr>
            <w:tcW w:w="526" w:type="dxa"/>
          </w:tcPr>
          <w:p w:rsidR="00BA2271" w:rsidRPr="004C662A" w:rsidRDefault="00BA2271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0670" w:type="dxa"/>
            <w:gridSpan w:val="70"/>
          </w:tcPr>
          <w:p w:rsidR="00C958FE" w:rsidRPr="00C958FE" w:rsidRDefault="00C958FE" w:rsidP="00C958F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958FE">
              <w:rPr>
                <w:rFonts w:ascii="Times New Roman" w:hAnsi="Times New Roman" w:cs="Times New Roman"/>
                <w:sz w:val="18"/>
                <w:szCs w:val="18"/>
              </w:rPr>
              <w:t>Направление 1 "Создание условий для воспитания гармонично развитой, патриотичной и социально ответственной личности и возможностей для реализации потенциала молодежи".</w:t>
            </w:r>
          </w:p>
          <w:p w:rsidR="00C958FE" w:rsidRPr="00C958FE" w:rsidRDefault="00C958FE" w:rsidP="00C958F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958FE">
              <w:rPr>
                <w:rFonts w:ascii="Times New Roman" w:hAnsi="Times New Roman" w:cs="Times New Roman"/>
                <w:sz w:val="18"/>
                <w:szCs w:val="18"/>
              </w:rPr>
              <w:t xml:space="preserve">Направление 2 "Увеличение доли молодых людей, верящих в возможности самореализации в </w:t>
            </w:r>
            <w:r w:rsidR="00C26791">
              <w:rPr>
                <w:rFonts w:ascii="Times New Roman" w:hAnsi="Times New Roman" w:cs="Times New Roman"/>
                <w:sz w:val="18"/>
                <w:szCs w:val="18"/>
              </w:rPr>
              <w:t>городе Вятские Поляны</w:t>
            </w:r>
            <w:r w:rsidRPr="00C958FE">
              <w:rPr>
                <w:rFonts w:ascii="Times New Roman" w:hAnsi="Times New Roman" w:cs="Times New Roman"/>
                <w:sz w:val="18"/>
                <w:szCs w:val="18"/>
              </w:rPr>
              <w:t xml:space="preserve"> и делающих выбор в продолжение образования, трудоустройство и создание семьи в </w:t>
            </w:r>
            <w:r w:rsidR="00C26791">
              <w:rPr>
                <w:rFonts w:ascii="Times New Roman" w:hAnsi="Times New Roman" w:cs="Times New Roman"/>
                <w:sz w:val="18"/>
                <w:szCs w:val="18"/>
              </w:rPr>
              <w:t>городе</w:t>
            </w:r>
            <w:r w:rsidRPr="00C958FE">
              <w:rPr>
                <w:rFonts w:ascii="Times New Roman" w:hAnsi="Times New Roman" w:cs="Times New Roman"/>
                <w:sz w:val="18"/>
                <w:szCs w:val="18"/>
              </w:rPr>
              <w:t>".</w:t>
            </w:r>
          </w:p>
          <w:p w:rsidR="00C958FE" w:rsidRPr="00C958FE" w:rsidRDefault="00C958FE" w:rsidP="00C958F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958FE">
              <w:rPr>
                <w:rFonts w:ascii="Times New Roman" w:hAnsi="Times New Roman" w:cs="Times New Roman"/>
                <w:sz w:val="18"/>
                <w:szCs w:val="18"/>
              </w:rPr>
              <w:t>Направление 3 "Увеличение доли молодых людей, участвующих в проектах и программах, направленных на профессиональное, личностное развитие и патриотическое воспитание".</w:t>
            </w:r>
          </w:p>
          <w:p w:rsidR="00C958FE" w:rsidRPr="00C958FE" w:rsidRDefault="00C958FE" w:rsidP="00C958F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958FE">
              <w:rPr>
                <w:rFonts w:ascii="Times New Roman" w:hAnsi="Times New Roman" w:cs="Times New Roman"/>
                <w:sz w:val="18"/>
                <w:szCs w:val="18"/>
              </w:rPr>
              <w:t>Направление 4 "Увеличение доли молодых людей, вовлеченных в добровольческую и общественную деятельность".</w:t>
            </w:r>
          </w:p>
          <w:p w:rsidR="00BA2271" w:rsidRPr="004C662A" w:rsidRDefault="00C958FE" w:rsidP="00C26791">
            <w:pPr>
              <w:pStyle w:val="ConsPlusNormal"/>
              <w:rPr>
                <w:sz w:val="18"/>
                <w:szCs w:val="18"/>
              </w:rPr>
            </w:pPr>
            <w:r w:rsidRPr="00C958FE">
              <w:rPr>
                <w:rFonts w:ascii="Times New Roman" w:hAnsi="Times New Roman" w:cs="Times New Roman"/>
                <w:sz w:val="18"/>
                <w:szCs w:val="18"/>
              </w:rPr>
              <w:t>Направление 5 "Поддержка молодежи в решении жилищных вопросов".</w:t>
            </w:r>
          </w:p>
        </w:tc>
      </w:tr>
      <w:tr w:rsidR="00AE5C98" w:rsidRPr="004C662A" w:rsidTr="00101AD0">
        <w:trPr>
          <w:gridAfter w:val="3"/>
          <w:wAfter w:w="26" w:type="dxa"/>
        </w:trPr>
        <w:tc>
          <w:tcPr>
            <w:tcW w:w="526" w:type="dxa"/>
          </w:tcPr>
          <w:p w:rsidR="00B71005" w:rsidRDefault="008A212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1005">
              <w:rPr>
                <w:rFonts w:ascii="Times New Roman" w:hAnsi="Times New Roman" w:cs="Times New Roman"/>
                <w:sz w:val="18"/>
                <w:szCs w:val="18"/>
              </w:rPr>
              <w:t>1.3.</w:t>
            </w:r>
            <w:r w:rsidR="00AE5C9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B7100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.</w:t>
            </w:r>
          </w:p>
          <w:p w:rsidR="008A2120" w:rsidRPr="00B71005" w:rsidRDefault="008A2120" w:rsidP="00B71005">
            <w:pPr>
              <w:rPr>
                <w:lang w:eastAsia="ru-RU"/>
              </w:rPr>
            </w:pPr>
          </w:p>
        </w:tc>
        <w:tc>
          <w:tcPr>
            <w:tcW w:w="1523" w:type="dxa"/>
            <w:gridSpan w:val="5"/>
          </w:tcPr>
          <w:p w:rsidR="008A2120" w:rsidRPr="00B71005" w:rsidRDefault="008A2120" w:rsidP="00FA2B3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7100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Доля </w:t>
            </w:r>
            <w:r w:rsidR="00FA2B3E">
              <w:rPr>
                <w:rFonts w:ascii="Times New Roman" w:hAnsi="Times New Roman" w:cs="Times New Roman"/>
                <w:sz w:val="18"/>
                <w:szCs w:val="18"/>
              </w:rPr>
              <w:t>лиц</w:t>
            </w:r>
            <w:r w:rsidRPr="00B71005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FA2B3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участвующих в </w:t>
            </w:r>
            <w:r w:rsidR="00FA2B3E" w:rsidRPr="00B71005">
              <w:rPr>
                <w:rFonts w:ascii="Times New Roman" w:hAnsi="Times New Roman" w:cs="Times New Roman"/>
                <w:sz w:val="18"/>
                <w:szCs w:val="18"/>
              </w:rPr>
              <w:t>добровольческ</w:t>
            </w:r>
            <w:r w:rsidR="00FA2B3E">
              <w:rPr>
                <w:rFonts w:ascii="Times New Roman" w:hAnsi="Times New Roman" w:cs="Times New Roman"/>
                <w:sz w:val="18"/>
                <w:szCs w:val="18"/>
              </w:rPr>
              <w:t>ой,</w:t>
            </w:r>
            <w:r w:rsidR="00FA2B3E" w:rsidRPr="00B71005">
              <w:rPr>
                <w:rFonts w:ascii="Times New Roman" w:hAnsi="Times New Roman" w:cs="Times New Roman"/>
                <w:sz w:val="18"/>
                <w:szCs w:val="18"/>
              </w:rPr>
              <w:t xml:space="preserve"> обществен</w:t>
            </w:r>
            <w:r w:rsidR="00FA2B3E">
              <w:rPr>
                <w:rFonts w:ascii="Times New Roman" w:hAnsi="Times New Roman" w:cs="Times New Roman"/>
                <w:sz w:val="18"/>
                <w:szCs w:val="18"/>
              </w:rPr>
              <w:t xml:space="preserve">но полезной </w:t>
            </w:r>
            <w:r w:rsidRPr="00B71005">
              <w:rPr>
                <w:rFonts w:ascii="Times New Roman" w:hAnsi="Times New Roman" w:cs="Times New Roman"/>
                <w:sz w:val="18"/>
                <w:szCs w:val="18"/>
              </w:rPr>
              <w:t>деятельност</w:t>
            </w:r>
            <w:r w:rsidR="00FA2B3E">
              <w:rPr>
                <w:rFonts w:ascii="Times New Roman" w:hAnsi="Times New Roman" w:cs="Times New Roman"/>
                <w:sz w:val="18"/>
                <w:szCs w:val="18"/>
              </w:rPr>
              <w:t>и от общей численности молодежи от 14-35 лет</w:t>
            </w:r>
          </w:p>
        </w:tc>
        <w:tc>
          <w:tcPr>
            <w:tcW w:w="696" w:type="dxa"/>
            <w:gridSpan w:val="10"/>
          </w:tcPr>
          <w:p w:rsidR="008A2120" w:rsidRPr="00B71005" w:rsidRDefault="008A212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7100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процен</w:t>
            </w:r>
            <w:r w:rsidRPr="00B7100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тов</w:t>
            </w:r>
          </w:p>
        </w:tc>
        <w:tc>
          <w:tcPr>
            <w:tcW w:w="848" w:type="dxa"/>
            <w:gridSpan w:val="11"/>
          </w:tcPr>
          <w:p w:rsidR="008A2120" w:rsidRPr="00B71005" w:rsidRDefault="00B7100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7100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36,0</w:t>
            </w:r>
          </w:p>
        </w:tc>
        <w:tc>
          <w:tcPr>
            <w:tcW w:w="847" w:type="dxa"/>
            <w:gridSpan w:val="9"/>
          </w:tcPr>
          <w:p w:rsidR="008A2120" w:rsidRPr="00B71005" w:rsidRDefault="00B7100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71005">
              <w:rPr>
                <w:rFonts w:ascii="Times New Roman" w:hAnsi="Times New Roman" w:cs="Times New Roman"/>
                <w:sz w:val="18"/>
                <w:szCs w:val="18"/>
              </w:rPr>
              <w:t>37,0</w:t>
            </w:r>
          </w:p>
        </w:tc>
        <w:tc>
          <w:tcPr>
            <w:tcW w:w="1131" w:type="dxa"/>
            <w:gridSpan w:val="7"/>
          </w:tcPr>
          <w:p w:rsidR="008A2120" w:rsidRPr="00B71005" w:rsidRDefault="00B71005" w:rsidP="00B7100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71005">
              <w:rPr>
                <w:rFonts w:ascii="Times New Roman" w:hAnsi="Times New Roman" w:cs="Times New Roman"/>
                <w:sz w:val="18"/>
                <w:szCs w:val="18"/>
              </w:rPr>
              <w:t>44,0</w:t>
            </w:r>
          </w:p>
        </w:tc>
        <w:tc>
          <w:tcPr>
            <w:tcW w:w="991" w:type="dxa"/>
            <w:gridSpan w:val="6"/>
          </w:tcPr>
          <w:p w:rsidR="008A2120" w:rsidRPr="00B71005" w:rsidRDefault="00B7100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71005">
              <w:rPr>
                <w:rFonts w:ascii="Times New Roman" w:hAnsi="Times New Roman" w:cs="Times New Roman"/>
                <w:sz w:val="18"/>
                <w:szCs w:val="18"/>
              </w:rPr>
              <w:t>44,50</w:t>
            </w:r>
          </w:p>
        </w:tc>
        <w:tc>
          <w:tcPr>
            <w:tcW w:w="1132" w:type="dxa"/>
            <w:gridSpan w:val="7"/>
          </w:tcPr>
          <w:p w:rsidR="008A2120" w:rsidRPr="00B71005" w:rsidRDefault="00B7100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71005">
              <w:rPr>
                <w:rFonts w:ascii="Times New Roman" w:hAnsi="Times New Roman" w:cs="Times New Roman"/>
                <w:sz w:val="18"/>
                <w:szCs w:val="18"/>
              </w:rPr>
              <w:t>45,0</w:t>
            </w:r>
          </w:p>
        </w:tc>
        <w:tc>
          <w:tcPr>
            <w:tcW w:w="1134" w:type="dxa"/>
            <w:gridSpan w:val="5"/>
          </w:tcPr>
          <w:p w:rsidR="008A2120" w:rsidRPr="00B71005" w:rsidRDefault="00B71005" w:rsidP="00B7100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71005">
              <w:rPr>
                <w:rFonts w:ascii="Times New Roman" w:hAnsi="Times New Roman" w:cs="Times New Roman"/>
                <w:sz w:val="18"/>
                <w:szCs w:val="18"/>
              </w:rPr>
              <w:t>46,0</w:t>
            </w:r>
          </w:p>
        </w:tc>
        <w:tc>
          <w:tcPr>
            <w:tcW w:w="1134" w:type="dxa"/>
            <w:gridSpan w:val="5"/>
          </w:tcPr>
          <w:p w:rsidR="008A2120" w:rsidRPr="00B71005" w:rsidRDefault="00B71005" w:rsidP="00B7100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71005">
              <w:rPr>
                <w:rFonts w:ascii="Times New Roman" w:hAnsi="Times New Roman" w:cs="Times New Roman"/>
                <w:sz w:val="18"/>
                <w:szCs w:val="18"/>
              </w:rPr>
              <w:t>46,5</w:t>
            </w:r>
          </w:p>
        </w:tc>
        <w:tc>
          <w:tcPr>
            <w:tcW w:w="1234" w:type="dxa"/>
            <w:gridSpan w:val="5"/>
          </w:tcPr>
          <w:p w:rsidR="008A2120" w:rsidRPr="00B71005" w:rsidRDefault="00B7100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71005">
              <w:rPr>
                <w:rFonts w:ascii="Times New Roman" w:hAnsi="Times New Roman" w:cs="Times New Roman"/>
                <w:sz w:val="18"/>
                <w:szCs w:val="18"/>
              </w:rPr>
              <w:t>47,0</w:t>
            </w:r>
          </w:p>
        </w:tc>
      </w:tr>
      <w:tr w:rsidR="00BA2271" w:rsidRPr="004C662A" w:rsidTr="00101AD0">
        <w:trPr>
          <w:gridAfter w:val="3"/>
          <w:wAfter w:w="26" w:type="dxa"/>
        </w:trPr>
        <w:tc>
          <w:tcPr>
            <w:tcW w:w="526" w:type="dxa"/>
          </w:tcPr>
          <w:p w:rsidR="00BA2271" w:rsidRPr="004C662A" w:rsidRDefault="00BA2271">
            <w:pPr>
              <w:pStyle w:val="ConsPlusNormal"/>
              <w:jc w:val="center"/>
              <w:outlineLvl w:val="3"/>
              <w:rPr>
                <w:sz w:val="18"/>
                <w:szCs w:val="18"/>
              </w:rPr>
            </w:pPr>
            <w:r w:rsidRPr="004C662A">
              <w:rPr>
                <w:sz w:val="18"/>
                <w:szCs w:val="18"/>
              </w:rPr>
              <w:lastRenderedPageBreak/>
              <w:t>1.4.</w:t>
            </w:r>
          </w:p>
        </w:tc>
        <w:tc>
          <w:tcPr>
            <w:tcW w:w="10670" w:type="dxa"/>
            <w:gridSpan w:val="70"/>
          </w:tcPr>
          <w:p w:rsidR="00BA2271" w:rsidRPr="00697B5D" w:rsidRDefault="003C7E6B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697B5D">
              <w:rPr>
                <w:rFonts w:ascii="Times New Roman" w:hAnsi="Times New Roman" w:cs="Times New Roman"/>
                <w:sz w:val="18"/>
                <w:szCs w:val="18"/>
              </w:rPr>
              <w:t>Задача 4 «Культура»</w:t>
            </w:r>
          </w:p>
        </w:tc>
      </w:tr>
      <w:tr w:rsidR="00BA2271" w:rsidRPr="004C662A" w:rsidTr="00101AD0">
        <w:trPr>
          <w:gridAfter w:val="3"/>
          <w:wAfter w:w="26" w:type="dxa"/>
        </w:trPr>
        <w:tc>
          <w:tcPr>
            <w:tcW w:w="526" w:type="dxa"/>
          </w:tcPr>
          <w:p w:rsidR="00BA2271" w:rsidRPr="004C662A" w:rsidRDefault="00BA2271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0670" w:type="dxa"/>
            <w:gridSpan w:val="70"/>
          </w:tcPr>
          <w:p w:rsidR="00697B5D" w:rsidRPr="00697B5D" w:rsidRDefault="00697B5D" w:rsidP="00697B5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97B5D">
              <w:rPr>
                <w:rFonts w:ascii="Times New Roman" w:hAnsi="Times New Roman" w:cs="Times New Roman"/>
                <w:sz w:val="18"/>
                <w:szCs w:val="18"/>
              </w:rPr>
              <w:t xml:space="preserve">Направление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697B5D">
              <w:rPr>
                <w:rFonts w:ascii="Times New Roman" w:hAnsi="Times New Roman" w:cs="Times New Roman"/>
                <w:sz w:val="18"/>
                <w:szCs w:val="18"/>
              </w:rPr>
              <w:t xml:space="preserve"> "Развитие инфраструктуры учреждений культуры".</w:t>
            </w:r>
          </w:p>
          <w:p w:rsidR="00BA2271" w:rsidRPr="00697B5D" w:rsidRDefault="00697B5D" w:rsidP="00697B5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97B5D">
              <w:rPr>
                <w:rFonts w:ascii="Times New Roman" w:hAnsi="Times New Roman" w:cs="Times New Roman"/>
                <w:sz w:val="18"/>
                <w:szCs w:val="18"/>
              </w:rPr>
              <w:t xml:space="preserve">Направление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697B5D">
              <w:rPr>
                <w:rFonts w:ascii="Times New Roman" w:hAnsi="Times New Roman" w:cs="Times New Roman"/>
                <w:sz w:val="18"/>
                <w:szCs w:val="18"/>
              </w:rPr>
              <w:t xml:space="preserve"> "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Формирование актуальной современной повестки в культуре</w:t>
            </w:r>
            <w:r w:rsidRPr="00697B5D">
              <w:rPr>
                <w:rFonts w:ascii="Times New Roman" w:hAnsi="Times New Roman" w:cs="Times New Roman"/>
                <w:sz w:val="18"/>
                <w:szCs w:val="18"/>
              </w:rPr>
              <w:t>".</w:t>
            </w:r>
          </w:p>
        </w:tc>
      </w:tr>
      <w:tr w:rsidR="00AE5C98" w:rsidRPr="004C662A" w:rsidTr="00101AD0">
        <w:trPr>
          <w:gridAfter w:val="3"/>
          <w:wAfter w:w="26" w:type="dxa"/>
        </w:trPr>
        <w:tc>
          <w:tcPr>
            <w:tcW w:w="526" w:type="dxa"/>
          </w:tcPr>
          <w:p w:rsidR="00697B5D" w:rsidRPr="00697B5D" w:rsidRDefault="00697B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7B5D">
              <w:rPr>
                <w:rFonts w:ascii="Times New Roman" w:hAnsi="Times New Roman" w:cs="Times New Roman"/>
                <w:sz w:val="18"/>
                <w:szCs w:val="18"/>
              </w:rPr>
              <w:t>1.4.1.</w:t>
            </w:r>
          </w:p>
        </w:tc>
        <w:tc>
          <w:tcPr>
            <w:tcW w:w="1536" w:type="dxa"/>
            <w:gridSpan w:val="6"/>
          </w:tcPr>
          <w:p w:rsidR="00697B5D" w:rsidRPr="00697B5D" w:rsidRDefault="00697B5D" w:rsidP="00697B5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97B5D">
              <w:rPr>
                <w:rFonts w:ascii="Times New Roman" w:hAnsi="Times New Roman" w:cs="Times New Roman"/>
                <w:sz w:val="18"/>
                <w:szCs w:val="18"/>
              </w:rPr>
              <w:t>Удовлетворенность населения качеством предоставляемых услуг в сфере культуры</w:t>
            </w:r>
          </w:p>
        </w:tc>
        <w:tc>
          <w:tcPr>
            <w:tcW w:w="704" w:type="dxa"/>
            <w:gridSpan w:val="10"/>
          </w:tcPr>
          <w:p w:rsidR="00697B5D" w:rsidRPr="00697B5D" w:rsidRDefault="00697B5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97B5D">
              <w:rPr>
                <w:rFonts w:ascii="Times New Roman" w:hAnsi="Times New Roman" w:cs="Times New Roman"/>
                <w:sz w:val="18"/>
                <w:szCs w:val="18"/>
              </w:rPr>
              <w:t>процентов</w:t>
            </w:r>
          </w:p>
        </w:tc>
        <w:tc>
          <w:tcPr>
            <w:tcW w:w="848" w:type="dxa"/>
            <w:gridSpan w:val="11"/>
          </w:tcPr>
          <w:p w:rsidR="00697B5D" w:rsidRPr="00697B5D" w:rsidRDefault="00697B5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97B5D">
              <w:rPr>
                <w:rFonts w:ascii="Times New Roman" w:hAnsi="Times New Roman" w:cs="Times New Roman"/>
                <w:sz w:val="18"/>
                <w:szCs w:val="18"/>
              </w:rPr>
              <w:t>64,0</w:t>
            </w:r>
          </w:p>
        </w:tc>
        <w:tc>
          <w:tcPr>
            <w:tcW w:w="847" w:type="dxa"/>
            <w:gridSpan w:val="9"/>
          </w:tcPr>
          <w:p w:rsidR="00697B5D" w:rsidRPr="00697B5D" w:rsidRDefault="00697B5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97B5D">
              <w:rPr>
                <w:rFonts w:ascii="Times New Roman" w:hAnsi="Times New Roman" w:cs="Times New Roman"/>
                <w:sz w:val="18"/>
                <w:szCs w:val="18"/>
              </w:rPr>
              <w:t>65,0</w:t>
            </w:r>
          </w:p>
        </w:tc>
        <w:tc>
          <w:tcPr>
            <w:tcW w:w="1131" w:type="dxa"/>
            <w:gridSpan w:val="7"/>
          </w:tcPr>
          <w:p w:rsidR="00697B5D" w:rsidRPr="00697B5D" w:rsidRDefault="00697B5D" w:rsidP="00697B5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97B5D">
              <w:rPr>
                <w:rFonts w:ascii="Times New Roman" w:hAnsi="Times New Roman" w:cs="Times New Roman"/>
                <w:sz w:val="18"/>
                <w:szCs w:val="18"/>
              </w:rPr>
              <w:t>74,0</w:t>
            </w:r>
          </w:p>
        </w:tc>
        <w:tc>
          <w:tcPr>
            <w:tcW w:w="990" w:type="dxa"/>
            <w:gridSpan w:val="6"/>
          </w:tcPr>
          <w:p w:rsidR="00697B5D" w:rsidRPr="00697B5D" w:rsidRDefault="00697B5D" w:rsidP="00697B5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97B5D">
              <w:rPr>
                <w:rFonts w:ascii="Times New Roman" w:hAnsi="Times New Roman" w:cs="Times New Roman"/>
                <w:sz w:val="18"/>
                <w:szCs w:val="18"/>
              </w:rPr>
              <w:t>74,5</w:t>
            </w:r>
          </w:p>
        </w:tc>
        <w:tc>
          <w:tcPr>
            <w:tcW w:w="1132" w:type="dxa"/>
            <w:gridSpan w:val="7"/>
          </w:tcPr>
          <w:p w:rsidR="00697B5D" w:rsidRPr="00697B5D" w:rsidRDefault="00697B5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97B5D">
              <w:rPr>
                <w:rFonts w:ascii="Times New Roman" w:hAnsi="Times New Roman" w:cs="Times New Roman"/>
                <w:sz w:val="18"/>
                <w:szCs w:val="18"/>
              </w:rPr>
              <w:t>75,0</w:t>
            </w:r>
          </w:p>
        </w:tc>
        <w:tc>
          <w:tcPr>
            <w:tcW w:w="1134" w:type="dxa"/>
            <w:gridSpan w:val="5"/>
          </w:tcPr>
          <w:p w:rsidR="00697B5D" w:rsidRPr="00697B5D" w:rsidRDefault="00697B5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97B5D">
              <w:rPr>
                <w:rFonts w:ascii="Times New Roman" w:hAnsi="Times New Roman" w:cs="Times New Roman"/>
                <w:sz w:val="18"/>
                <w:szCs w:val="18"/>
              </w:rPr>
              <w:t>79,0</w:t>
            </w:r>
          </w:p>
        </w:tc>
        <w:tc>
          <w:tcPr>
            <w:tcW w:w="1134" w:type="dxa"/>
            <w:gridSpan w:val="5"/>
          </w:tcPr>
          <w:p w:rsidR="00697B5D" w:rsidRPr="00697B5D" w:rsidRDefault="00697B5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97B5D">
              <w:rPr>
                <w:rFonts w:ascii="Times New Roman" w:hAnsi="Times New Roman" w:cs="Times New Roman"/>
                <w:sz w:val="18"/>
                <w:szCs w:val="18"/>
              </w:rPr>
              <w:t>79,50</w:t>
            </w:r>
          </w:p>
        </w:tc>
        <w:tc>
          <w:tcPr>
            <w:tcW w:w="1214" w:type="dxa"/>
            <w:gridSpan w:val="4"/>
          </w:tcPr>
          <w:p w:rsidR="00697B5D" w:rsidRPr="00697B5D" w:rsidRDefault="00697B5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97B5D">
              <w:rPr>
                <w:rFonts w:ascii="Times New Roman" w:hAnsi="Times New Roman" w:cs="Times New Roman"/>
                <w:sz w:val="18"/>
                <w:szCs w:val="18"/>
              </w:rPr>
              <w:t>80,0</w:t>
            </w:r>
          </w:p>
        </w:tc>
      </w:tr>
      <w:tr w:rsidR="00AE5C98" w:rsidRPr="004C662A" w:rsidTr="00101AD0">
        <w:trPr>
          <w:gridAfter w:val="3"/>
          <w:wAfter w:w="26" w:type="dxa"/>
        </w:trPr>
        <w:tc>
          <w:tcPr>
            <w:tcW w:w="526" w:type="dxa"/>
          </w:tcPr>
          <w:p w:rsidR="00AD4F0A" w:rsidRPr="00D2785E" w:rsidRDefault="00AD4F0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785E">
              <w:rPr>
                <w:rFonts w:ascii="Times New Roman" w:hAnsi="Times New Roman" w:cs="Times New Roman"/>
                <w:sz w:val="18"/>
                <w:szCs w:val="18"/>
              </w:rPr>
              <w:t>1.4.2.</w:t>
            </w:r>
          </w:p>
        </w:tc>
        <w:tc>
          <w:tcPr>
            <w:tcW w:w="1536" w:type="dxa"/>
            <w:gridSpan w:val="6"/>
          </w:tcPr>
          <w:p w:rsidR="00AD4F0A" w:rsidRPr="00D2785E" w:rsidRDefault="00AD4F0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2785E">
              <w:rPr>
                <w:rFonts w:ascii="Times New Roman" w:hAnsi="Times New Roman" w:cs="Times New Roman"/>
                <w:sz w:val="18"/>
                <w:szCs w:val="18"/>
              </w:rPr>
              <w:t xml:space="preserve">Численность населения, вовлеченного в культурно-массовые мероприятия, </w:t>
            </w:r>
            <w:proofErr w:type="gramStart"/>
            <w:r w:rsidRPr="00D2785E">
              <w:rPr>
                <w:rFonts w:ascii="Times New Roman" w:hAnsi="Times New Roman" w:cs="Times New Roman"/>
                <w:sz w:val="18"/>
                <w:szCs w:val="18"/>
              </w:rPr>
              <w:t>проводимых</w:t>
            </w:r>
            <w:proofErr w:type="gramEnd"/>
            <w:r w:rsidRPr="00D2785E">
              <w:rPr>
                <w:rFonts w:ascii="Times New Roman" w:hAnsi="Times New Roman" w:cs="Times New Roman"/>
                <w:sz w:val="18"/>
                <w:szCs w:val="18"/>
              </w:rPr>
              <w:t xml:space="preserve"> учреждениями культурно-досугового типа, к предыдущему году</w:t>
            </w:r>
          </w:p>
        </w:tc>
        <w:tc>
          <w:tcPr>
            <w:tcW w:w="704" w:type="dxa"/>
            <w:gridSpan w:val="10"/>
          </w:tcPr>
          <w:p w:rsidR="00AD4F0A" w:rsidRPr="00D2785E" w:rsidRDefault="00AD4F0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2785E">
              <w:rPr>
                <w:rFonts w:ascii="Times New Roman" w:hAnsi="Times New Roman" w:cs="Times New Roman"/>
                <w:sz w:val="18"/>
                <w:szCs w:val="18"/>
              </w:rPr>
              <w:t>процентов</w:t>
            </w:r>
          </w:p>
        </w:tc>
        <w:tc>
          <w:tcPr>
            <w:tcW w:w="848" w:type="dxa"/>
            <w:gridSpan w:val="11"/>
          </w:tcPr>
          <w:p w:rsidR="00AD4F0A" w:rsidRPr="00D2785E" w:rsidRDefault="00AD4F0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2785E">
              <w:rPr>
                <w:rFonts w:ascii="Times New Roman" w:hAnsi="Times New Roman" w:cs="Times New Roman"/>
                <w:sz w:val="18"/>
                <w:szCs w:val="18"/>
              </w:rPr>
              <w:t>95,3</w:t>
            </w:r>
          </w:p>
        </w:tc>
        <w:tc>
          <w:tcPr>
            <w:tcW w:w="847" w:type="dxa"/>
            <w:gridSpan w:val="9"/>
          </w:tcPr>
          <w:p w:rsidR="00AD4F0A" w:rsidRPr="00D2785E" w:rsidRDefault="00AD4F0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2785E">
              <w:rPr>
                <w:rFonts w:ascii="Times New Roman" w:hAnsi="Times New Roman" w:cs="Times New Roman"/>
                <w:sz w:val="18"/>
                <w:szCs w:val="18"/>
              </w:rPr>
              <w:t>95,5</w:t>
            </w:r>
          </w:p>
        </w:tc>
        <w:tc>
          <w:tcPr>
            <w:tcW w:w="1131" w:type="dxa"/>
            <w:gridSpan w:val="7"/>
          </w:tcPr>
          <w:p w:rsidR="00AD4F0A" w:rsidRPr="00D2785E" w:rsidRDefault="00AD4F0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2785E">
              <w:rPr>
                <w:rFonts w:ascii="Times New Roman" w:hAnsi="Times New Roman" w:cs="Times New Roman"/>
                <w:sz w:val="18"/>
                <w:szCs w:val="18"/>
              </w:rPr>
              <w:t>101,0</w:t>
            </w:r>
          </w:p>
        </w:tc>
        <w:tc>
          <w:tcPr>
            <w:tcW w:w="990" w:type="dxa"/>
            <w:gridSpan w:val="6"/>
          </w:tcPr>
          <w:p w:rsidR="00AD4F0A" w:rsidRPr="00D2785E" w:rsidRDefault="00AD4F0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2785E">
              <w:rPr>
                <w:rFonts w:ascii="Times New Roman" w:hAnsi="Times New Roman" w:cs="Times New Roman"/>
                <w:sz w:val="18"/>
                <w:szCs w:val="18"/>
              </w:rPr>
              <w:t>101,5</w:t>
            </w:r>
          </w:p>
        </w:tc>
        <w:tc>
          <w:tcPr>
            <w:tcW w:w="1132" w:type="dxa"/>
            <w:gridSpan w:val="7"/>
          </w:tcPr>
          <w:p w:rsidR="00AD4F0A" w:rsidRPr="00D2785E" w:rsidRDefault="00AD4F0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2785E">
              <w:rPr>
                <w:rFonts w:ascii="Times New Roman" w:hAnsi="Times New Roman" w:cs="Times New Roman"/>
                <w:sz w:val="18"/>
                <w:szCs w:val="18"/>
              </w:rPr>
              <w:t>102,0</w:t>
            </w:r>
          </w:p>
        </w:tc>
        <w:tc>
          <w:tcPr>
            <w:tcW w:w="1134" w:type="dxa"/>
            <w:gridSpan w:val="5"/>
          </w:tcPr>
          <w:p w:rsidR="00AD4F0A" w:rsidRPr="00D2785E" w:rsidRDefault="00AD4F0A" w:rsidP="00E45F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2785E">
              <w:rPr>
                <w:rFonts w:ascii="Times New Roman" w:hAnsi="Times New Roman" w:cs="Times New Roman"/>
                <w:sz w:val="18"/>
                <w:szCs w:val="18"/>
              </w:rPr>
              <w:t>101,0</w:t>
            </w:r>
          </w:p>
        </w:tc>
        <w:tc>
          <w:tcPr>
            <w:tcW w:w="1134" w:type="dxa"/>
            <w:gridSpan w:val="5"/>
          </w:tcPr>
          <w:p w:rsidR="00AD4F0A" w:rsidRPr="00D2785E" w:rsidRDefault="00AD4F0A" w:rsidP="00E45F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2785E">
              <w:rPr>
                <w:rFonts w:ascii="Times New Roman" w:hAnsi="Times New Roman" w:cs="Times New Roman"/>
                <w:sz w:val="18"/>
                <w:szCs w:val="18"/>
              </w:rPr>
              <w:t>101,5</w:t>
            </w:r>
          </w:p>
        </w:tc>
        <w:tc>
          <w:tcPr>
            <w:tcW w:w="1214" w:type="dxa"/>
            <w:gridSpan w:val="4"/>
          </w:tcPr>
          <w:p w:rsidR="00AD4F0A" w:rsidRPr="00D2785E" w:rsidRDefault="00AD4F0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2785E">
              <w:rPr>
                <w:rFonts w:ascii="Times New Roman" w:hAnsi="Times New Roman" w:cs="Times New Roman"/>
                <w:sz w:val="18"/>
                <w:szCs w:val="18"/>
              </w:rPr>
              <w:t>102,0</w:t>
            </w:r>
          </w:p>
        </w:tc>
      </w:tr>
      <w:tr w:rsidR="00AE5C98" w:rsidRPr="004C662A" w:rsidTr="00101AD0">
        <w:trPr>
          <w:gridAfter w:val="3"/>
          <w:wAfter w:w="26" w:type="dxa"/>
        </w:trPr>
        <w:tc>
          <w:tcPr>
            <w:tcW w:w="526" w:type="dxa"/>
          </w:tcPr>
          <w:p w:rsidR="00697B5D" w:rsidRPr="00D2785E" w:rsidRDefault="00697B5D" w:rsidP="00697B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785E">
              <w:rPr>
                <w:rFonts w:ascii="Times New Roman" w:hAnsi="Times New Roman" w:cs="Times New Roman"/>
                <w:sz w:val="18"/>
                <w:szCs w:val="18"/>
              </w:rPr>
              <w:t>1.4.3.</w:t>
            </w:r>
          </w:p>
        </w:tc>
        <w:tc>
          <w:tcPr>
            <w:tcW w:w="1536" w:type="dxa"/>
            <w:gridSpan w:val="6"/>
          </w:tcPr>
          <w:p w:rsidR="00697B5D" w:rsidRPr="00D2785E" w:rsidRDefault="00697B5D" w:rsidP="00697B5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2785E">
              <w:rPr>
                <w:rFonts w:ascii="Times New Roman" w:hAnsi="Times New Roman" w:cs="Times New Roman"/>
                <w:sz w:val="18"/>
                <w:szCs w:val="18"/>
              </w:rPr>
              <w:t>Количество модернизированных, отремонтированных организаций культуры (нарастающим итогом)</w:t>
            </w:r>
          </w:p>
        </w:tc>
        <w:tc>
          <w:tcPr>
            <w:tcW w:w="704" w:type="dxa"/>
            <w:gridSpan w:val="10"/>
          </w:tcPr>
          <w:p w:rsidR="00697B5D" w:rsidRPr="00D2785E" w:rsidRDefault="00697B5D" w:rsidP="00697B5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2785E">
              <w:rPr>
                <w:rFonts w:ascii="Times New Roman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848" w:type="dxa"/>
            <w:gridSpan w:val="11"/>
          </w:tcPr>
          <w:p w:rsidR="00697B5D" w:rsidRPr="00D2785E" w:rsidRDefault="00AD4F0A" w:rsidP="00697B5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2785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7" w:type="dxa"/>
            <w:gridSpan w:val="9"/>
          </w:tcPr>
          <w:p w:rsidR="00697B5D" w:rsidRPr="00D2785E" w:rsidRDefault="00AD4F0A" w:rsidP="00697B5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2785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1" w:type="dxa"/>
            <w:gridSpan w:val="7"/>
          </w:tcPr>
          <w:p w:rsidR="00697B5D" w:rsidRPr="00D2785E" w:rsidRDefault="00AD4F0A" w:rsidP="00697B5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2785E">
              <w:rPr>
                <w:rFonts w:ascii="Times New Roman" w:hAnsi="Times New Roman" w:cs="Times New Roman"/>
                <w:sz w:val="18"/>
                <w:szCs w:val="18"/>
              </w:rPr>
              <w:t>4,0</w:t>
            </w:r>
          </w:p>
        </w:tc>
        <w:tc>
          <w:tcPr>
            <w:tcW w:w="990" w:type="dxa"/>
            <w:gridSpan w:val="6"/>
          </w:tcPr>
          <w:p w:rsidR="00697B5D" w:rsidRPr="00D2785E" w:rsidRDefault="00AD4F0A" w:rsidP="00697B5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2785E">
              <w:rPr>
                <w:rFonts w:ascii="Times New Roman" w:hAnsi="Times New Roman" w:cs="Times New Roman"/>
                <w:sz w:val="18"/>
                <w:szCs w:val="18"/>
              </w:rPr>
              <w:t>4,0</w:t>
            </w:r>
          </w:p>
        </w:tc>
        <w:tc>
          <w:tcPr>
            <w:tcW w:w="1132" w:type="dxa"/>
            <w:gridSpan w:val="7"/>
          </w:tcPr>
          <w:p w:rsidR="00697B5D" w:rsidRPr="00D2785E" w:rsidRDefault="00AD4F0A" w:rsidP="00697B5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2785E">
              <w:rPr>
                <w:rFonts w:ascii="Times New Roman" w:hAnsi="Times New Roman" w:cs="Times New Roman"/>
                <w:sz w:val="18"/>
                <w:szCs w:val="18"/>
              </w:rPr>
              <w:t>4,0</w:t>
            </w:r>
          </w:p>
        </w:tc>
        <w:tc>
          <w:tcPr>
            <w:tcW w:w="1134" w:type="dxa"/>
            <w:gridSpan w:val="5"/>
          </w:tcPr>
          <w:p w:rsidR="00697B5D" w:rsidRPr="00D2785E" w:rsidRDefault="00AD4F0A" w:rsidP="00697B5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2785E">
              <w:rPr>
                <w:rFonts w:ascii="Times New Roman" w:hAnsi="Times New Roman" w:cs="Times New Roman"/>
                <w:sz w:val="18"/>
                <w:szCs w:val="18"/>
              </w:rPr>
              <w:t>4,0</w:t>
            </w:r>
          </w:p>
        </w:tc>
        <w:tc>
          <w:tcPr>
            <w:tcW w:w="1134" w:type="dxa"/>
            <w:gridSpan w:val="5"/>
          </w:tcPr>
          <w:p w:rsidR="00697B5D" w:rsidRPr="00D2785E" w:rsidRDefault="00AD4F0A" w:rsidP="00697B5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2785E">
              <w:rPr>
                <w:rFonts w:ascii="Times New Roman" w:hAnsi="Times New Roman" w:cs="Times New Roman"/>
                <w:sz w:val="18"/>
                <w:szCs w:val="18"/>
              </w:rPr>
              <w:t>4,0</w:t>
            </w:r>
          </w:p>
        </w:tc>
        <w:tc>
          <w:tcPr>
            <w:tcW w:w="1214" w:type="dxa"/>
            <w:gridSpan w:val="4"/>
          </w:tcPr>
          <w:p w:rsidR="00697B5D" w:rsidRPr="00D2785E" w:rsidRDefault="00AD4F0A" w:rsidP="00697B5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2785E">
              <w:rPr>
                <w:rFonts w:ascii="Times New Roman" w:hAnsi="Times New Roman" w:cs="Times New Roman"/>
                <w:sz w:val="18"/>
                <w:szCs w:val="18"/>
              </w:rPr>
              <w:t>4,0</w:t>
            </w:r>
          </w:p>
        </w:tc>
      </w:tr>
      <w:tr w:rsidR="00697B5D" w:rsidRPr="004C662A" w:rsidTr="00101AD0">
        <w:trPr>
          <w:gridAfter w:val="3"/>
          <w:wAfter w:w="26" w:type="dxa"/>
        </w:trPr>
        <w:tc>
          <w:tcPr>
            <w:tcW w:w="526" w:type="dxa"/>
          </w:tcPr>
          <w:p w:rsidR="00697B5D" w:rsidRPr="00D2785E" w:rsidRDefault="00697B5D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D2785E">
              <w:rPr>
                <w:rFonts w:ascii="Times New Roman" w:hAnsi="Times New Roman" w:cs="Times New Roman"/>
                <w:sz w:val="18"/>
                <w:szCs w:val="18"/>
              </w:rPr>
              <w:t>1.5.</w:t>
            </w:r>
          </w:p>
        </w:tc>
        <w:tc>
          <w:tcPr>
            <w:tcW w:w="10670" w:type="dxa"/>
            <w:gridSpan w:val="70"/>
          </w:tcPr>
          <w:p w:rsidR="00697B5D" w:rsidRPr="00D2785E" w:rsidRDefault="00D2785E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D2785E">
              <w:rPr>
                <w:rFonts w:ascii="Times New Roman" w:hAnsi="Times New Roman" w:cs="Times New Roman"/>
                <w:sz w:val="18"/>
                <w:szCs w:val="18"/>
              </w:rPr>
              <w:t>Задача 5 «Физическая культура и массовый спорт»</w:t>
            </w:r>
          </w:p>
        </w:tc>
      </w:tr>
      <w:tr w:rsidR="00697B5D" w:rsidRPr="004C662A" w:rsidTr="00101AD0">
        <w:trPr>
          <w:gridAfter w:val="3"/>
          <w:wAfter w:w="26" w:type="dxa"/>
        </w:trPr>
        <w:tc>
          <w:tcPr>
            <w:tcW w:w="526" w:type="dxa"/>
          </w:tcPr>
          <w:p w:rsidR="00697B5D" w:rsidRPr="004C662A" w:rsidRDefault="00697B5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0670" w:type="dxa"/>
            <w:gridSpan w:val="70"/>
          </w:tcPr>
          <w:p w:rsidR="00D2785E" w:rsidRPr="00D2785E" w:rsidRDefault="00D2785E" w:rsidP="00D2785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2785E">
              <w:rPr>
                <w:rFonts w:ascii="Times New Roman" w:hAnsi="Times New Roman" w:cs="Times New Roman"/>
                <w:sz w:val="18"/>
                <w:szCs w:val="18"/>
              </w:rPr>
              <w:t>Направление 1 "Удовлетворенность граждан условиями для занятий физической культурой и спортом".</w:t>
            </w:r>
          </w:p>
          <w:p w:rsidR="00D2785E" w:rsidRPr="00D2785E" w:rsidRDefault="00D2785E" w:rsidP="00D2785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2785E">
              <w:rPr>
                <w:rFonts w:ascii="Times New Roman" w:hAnsi="Times New Roman" w:cs="Times New Roman"/>
                <w:sz w:val="18"/>
                <w:szCs w:val="18"/>
              </w:rPr>
              <w:t>Направление 2 "Развитие спортивной инфраструктуры".</w:t>
            </w:r>
          </w:p>
          <w:p w:rsidR="00D2785E" w:rsidRPr="00D2785E" w:rsidRDefault="00D2785E" w:rsidP="00D2785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2785E">
              <w:rPr>
                <w:rFonts w:ascii="Times New Roman" w:hAnsi="Times New Roman" w:cs="Times New Roman"/>
                <w:sz w:val="18"/>
                <w:szCs w:val="18"/>
              </w:rPr>
              <w:t>Направление 3 "Стимулирование выполнения норм ГТО".</w:t>
            </w:r>
          </w:p>
          <w:p w:rsidR="00D2785E" w:rsidRPr="00D2785E" w:rsidRDefault="00D2785E" w:rsidP="00D2785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2785E">
              <w:rPr>
                <w:rFonts w:ascii="Times New Roman" w:hAnsi="Times New Roman" w:cs="Times New Roman"/>
                <w:sz w:val="18"/>
                <w:szCs w:val="18"/>
              </w:rPr>
              <w:t>Направление 4 "Поддержка детского спорта".</w:t>
            </w:r>
          </w:p>
          <w:p w:rsidR="00D2785E" w:rsidRPr="00D2785E" w:rsidRDefault="00D2785E" w:rsidP="00D2785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2785E">
              <w:rPr>
                <w:rFonts w:ascii="Times New Roman" w:hAnsi="Times New Roman" w:cs="Times New Roman"/>
                <w:sz w:val="18"/>
                <w:szCs w:val="18"/>
              </w:rPr>
              <w:t>Направление 5 "Развитие школьного, студенческого, корпоративного спорта".</w:t>
            </w:r>
          </w:p>
          <w:p w:rsidR="00697B5D" w:rsidRPr="004C662A" w:rsidRDefault="00D2785E" w:rsidP="00D2785E">
            <w:pPr>
              <w:pStyle w:val="ConsPlusNormal"/>
              <w:rPr>
                <w:sz w:val="18"/>
                <w:szCs w:val="18"/>
              </w:rPr>
            </w:pPr>
            <w:r w:rsidRPr="00D2785E">
              <w:rPr>
                <w:rFonts w:ascii="Times New Roman" w:hAnsi="Times New Roman" w:cs="Times New Roman"/>
                <w:sz w:val="18"/>
                <w:szCs w:val="18"/>
              </w:rPr>
              <w:t>Направление 6 "Обучение всех школьников навыкам плавания".</w:t>
            </w:r>
          </w:p>
        </w:tc>
      </w:tr>
      <w:tr w:rsidR="00AE5C98" w:rsidRPr="004C662A" w:rsidTr="00101AD0">
        <w:trPr>
          <w:gridAfter w:val="3"/>
          <w:wAfter w:w="26" w:type="dxa"/>
        </w:trPr>
        <w:tc>
          <w:tcPr>
            <w:tcW w:w="526" w:type="dxa"/>
          </w:tcPr>
          <w:p w:rsidR="00D2785E" w:rsidRPr="00D2785E" w:rsidRDefault="00D278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785E">
              <w:rPr>
                <w:rFonts w:ascii="Times New Roman" w:hAnsi="Times New Roman" w:cs="Times New Roman"/>
                <w:sz w:val="18"/>
                <w:szCs w:val="18"/>
              </w:rPr>
              <w:t>1.5.1.</w:t>
            </w:r>
          </w:p>
        </w:tc>
        <w:tc>
          <w:tcPr>
            <w:tcW w:w="1536" w:type="dxa"/>
            <w:gridSpan w:val="6"/>
          </w:tcPr>
          <w:p w:rsidR="00D2785E" w:rsidRPr="00D2785E" w:rsidRDefault="00D2785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2785E">
              <w:rPr>
                <w:rFonts w:ascii="Times New Roman" w:hAnsi="Times New Roman" w:cs="Times New Roman"/>
                <w:sz w:val="18"/>
                <w:szCs w:val="18"/>
              </w:rPr>
              <w:t>Доля граждан, систематически занимающихся физической культурой и спортом</w:t>
            </w:r>
          </w:p>
        </w:tc>
        <w:tc>
          <w:tcPr>
            <w:tcW w:w="704" w:type="dxa"/>
            <w:gridSpan w:val="10"/>
          </w:tcPr>
          <w:p w:rsidR="00D2785E" w:rsidRPr="00D2785E" w:rsidRDefault="00D2785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2785E">
              <w:rPr>
                <w:rFonts w:ascii="Times New Roman" w:hAnsi="Times New Roman" w:cs="Times New Roman"/>
                <w:sz w:val="18"/>
                <w:szCs w:val="18"/>
              </w:rPr>
              <w:t>процентов</w:t>
            </w:r>
          </w:p>
        </w:tc>
        <w:tc>
          <w:tcPr>
            <w:tcW w:w="848" w:type="dxa"/>
            <w:gridSpan w:val="11"/>
          </w:tcPr>
          <w:p w:rsidR="00D2785E" w:rsidRPr="00D2785E" w:rsidRDefault="00D2785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2785E">
              <w:rPr>
                <w:rFonts w:ascii="Times New Roman" w:hAnsi="Times New Roman" w:cs="Times New Roman"/>
                <w:sz w:val="18"/>
                <w:szCs w:val="18"/>
              </w:rPr>
              <w:t>46,0</w:t>
            </w:r>
          </w:p>
        </w:tc>
        <w:tc>
          <w:tcPr>
            <w:tcW w:w="847" w:type="dxa"/>
            <w:gridSpan w:val="9"/>
          </w:tcPr>
          <w:p w:rsidR="00D2785E" w:rsidRPr="00D2785E" w:rsidRDefault="00D2785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2785E">
              <w:rPr>
                <w:rFonts w:ascii="Times New Roman" w:hAnsi="Times New Roman" w:cs="Times New Roman"/>
                <w:sz w:val="18"/>
                <w:szCs w:val="18"/>
              </w:rPr>
              <w:t>46,0</w:t>
            </w:r>
          </w:p>
        </w:tc>
        <w:tc>
          <w:tcPr>
            <w:tcW w:w="1131" w:type="dxa"/>
            <w:gridSpan w:val="7"/>
          </w:tcPr>
          <w:p w:rsidR="00D2785E" w:rsidRPr="00D2785E" w:rsidRDefault="00D2785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2785E">
              <w:rPr>
                <w:rFonts w:ascii="Times New Roman" w:hAnsi="Times New Roman" w:cs="Times New Roman"/>
                <w:sz w:val="18"/>
                <w:szCs w:val="18"/>
              </w:rPr>
              <w:t>46,5</w:t>
            </w:r>
          </w:p>
        </w:tc>
        <w:tc>
          <w:tcPr>
            <w:tcW w:w="990" w:type="dxa"/>
            <w:gridSpan w:val="6"/>
          </w:tcPr>
          <w:p w:rsidR="00D2785E" w:rsidRPr="00D2785E" w:rsidRDefault="00D2785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2785E">
              <w:rPr>
                <w:rFonts w:ascii="Times New Roman" w:hAnsi="Times New Roman" w:cs="Times New Roman"/>
                <w:sz w:val="18"/>
                <w:szCs w:val="18"/>
              </w:rPr>
              <w:t>46,8</w:t>
            </w:r>
          </w:p>
        </w:tc>
        <w:tc>
          <w:tcPr>
            <w:tcW w:w="1132" w:type="dxa"/>
            <w:gridSpan w:val="7"/>
          </w:tcPr>
          <w:p w:rsidR="00D2785E" w:rsidRPr="00D2785E" w:rsidRDefault="00D2785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2785E">
              <w:rPr>
                <w:rFonts w:ascii="Times New Roman" w:hAnsi="Times New Roman" w:cs="Times New Roman"/>
                <w:sz w:val="18"/>
                <w:szCs w:val="18"/>
              </w:rPr>
              <w:t>47,0</w:t>
            </w:r>
          </w:p>
        </w:tc>
        <w:tc>
          <w:tcPr>
            <w:tcW w:w="1134" w:type="dxa"/>
            <w:gridSpan w:val="5"/>
          </w:tcPr>
          <w:p w:rsidR="00D2785E" w:rsidRPr="00D2785E" w:rsidRDefault="00D2785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2785E">
              <w:rPr>
                <w:rFonts w:ascii="Times New Roman" w:hAnsi="Times New Roman" w:cs="Times New Roman"/>
                <w:sz w:val="18"/>
                <w:szCs w:val="18"/>
              </w:rPr>
              <w:t>47,5</w:t>
            </w:r>
          </w:p>
        </w:tc>
        <w:tc>
          <w:tcPr>
            <w:tcW w:w="1134" w:type="dxa"/>
            <w:gridSpan w:val="5"/>
          </w:tcPr>
          <w:p w:rsidR="00D2785E" w:rsidRPr="00D2785E" w:rsidRDefault="00D2785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2785E">
              <w:rPr>
                <w:rFonts w:ascii="Times New Roman" w:hAnsi="Times New Roman" w:cs="Times New Roman"/>
                <w:sz w:val="18"/>
                <w:szCs w:val="18"/>
              </w:rPr>
              <w:t>47,8</w:t>
            </w:r>
          </w:p>
        </w:tc>
        <w:tc>
          <w:tcPr>
            <w:tcW w:w="1214" w:type="dxa"/>
            <w:gridSpan w:val="4"/>
          </w:tcPr>
          <w:p w:rsidR="00D2785E" w:rsidRPr="00D2785E" w:rsidRDefault="00D2785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2785E">
              <w:rPr>
                <w:rFonts w:ascii="Times New Roman" w:hAnsi="Times New Roman" w:cs="Times New Roman"/>
                <w:sz w:val="18"/>
                <w:szCs w:val="18"/>
              </w:rPr>
              <w:t>48,0</w:t>
            </w:r>
          </w:p>
        </w:tc>
      </w:tr>
      <w:tr w:rsidR="00AE5C98" w:rsidRPr="004C662A" w:rsidTr="00101AD0">
        <w:trPr>
          <w:gridAfter w:val="3"/>
          <w:wAfter w:w="26" w:type="dxa"/>
        </w:trPr>
        <w:tc>
          <w:tcPr>
            <w:tcW w:w="526" w:type="dxa"/>
          </w:tcPr>
          <w:p w:rsidR="00D2785E" w:rsidRPr="009F60C0" w:rsidRDefault="00D278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60C0">
              <w:rPr>
                <w:rFonts w:ascii="Times New Roman" w:hAnsi="Times New Roman" w:cs="Times New Roman"/>
                <w:sz w:val="18"/>
                <w:szCs w:val="18"/>
              </w:rPr>
              <w:t>1.5.2.</w:t>
            </w:r>
          </w:p>
        </w:tc>
        <w:tc>
          <w:tcPr>
            <w:tcW w:w="1536" w:type="dxa"/>
            <w:gridSpan w:val="6"/>
          </w:tcPr>
          <w:p w:rsidR="00D2785E" w:rsidRPr="009F60C0" w:rsidRDefault="00D2785E" w:rsidP="00D2785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F60C0">
              <w:rPr>
                <w:rFonts w:ascii="Times New Roman" w:hAnsi="Times New Roman" w:cs="Times New Roman"/>
                <w:sz w:val="18"/>
                <w:szCs w:val="18"/>
              </w:rPr>
              <w:t xml:space="preserve">Доля населения, выполнившая нормативы Всероссийского физкультурно-спортивного комплекса "Готов к труду и обороне", в общей численности населения, </w:t>
            </w:r>
            <w:r w:rsidRPr="009F60C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принявшего участие в выполнении спортивного комплекса "Готов к труду и обороне"</w:t>
            </w:r>
          </w:p>
        </w:tc>
        <w:tc>
          <w:tcPr>
            <w:tcW w:w="704" w:type="dxa"/>
            <w:gridSpan w:val="10"/>
          </w:tcPr>
          <w:p w:rsidR="00D2785E" w:rsidRPr="009F60C0" w:rsidRDefault="00D2785E" w:rsidP="00E45F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F60C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процентов</w:t>
            </w:r>
          </w:p>
        </w:tc>
        <w:tc>
          <w:tcPr>
            <w:tcW w:w="848" w:type="dxa"/>
            <w:gridSpan w:val="11"/>
          </w:tcPr>
          <w:p w:rsidR="00D2785E" w:rsidRPr="009F60C0" w:rsidRDefault="00D2785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F60C0">
              <w:rPr>
                <w:rFonts w:ascii="Times New Roman" w:hAnsi="Times New Roman" w:cs="Times New Roman"/>
                <w:sz w:val="18"/>
                <w:szCs w:val="18"/>
              </w:rPr>
              <w:t>88,0</w:t>
            </w:r>
          </w:p>
        </w:tc>
        <w:tc>
          <w:tcPr>
            <w:tcW w:w="847" w:type="dxa"/>
            <w:gridSpan w:val="9"/>
          </w:tcPr>
          <w:p w:rsidR="00D2785E" w:rsidRPr="009F60C0" w:rsidRDefault="00D2785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F60C0">
              <w:rPr>
                <w:rFonts w:ascii="Times New Roman" w:hAnsi="Times New Roman" w:cs="Times New Roman"/>
                <w:sz w:val="18"/>
                <w:szCs w:val="18"/>
              </w:rPr>
              <w:t>88,0</w:t>
            </w:r>
          </w:p>
        </w:tc>
        <w:tc>
          <w:tcPr>
            <w:tcW w:w="1131" w:type="dxa"/>
            <w:gridSpan w:val="7"/>
          </w:tcPr>
          <w:p w:rsidR="00D2785E" w:rsidRPr="009F60C0" w:rsidRDefault="009F60C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F60C0">
              <w:rPr>
                <w:rFonts w:ascii="Times New Roman" w:hAnsi="Times New Roman" w:cs="Times New Roman"/>
                <w:sz w:val="18"/>
                <w:szCs w:val="18"/>
              </w:rPr>
              <w:t>89,0</w:t>
            </w:r>
          </w:p>
        </w:tc>
        <w:tc>
          <w:tcPr>
            <w:tcW w:w="990" w:type="dxa"/>
            <w:gridSpan w:val="6"/>
          </w:tcPr>
          <w:p w:rsidR="00D2785E" w:rsidRPr="009F60C0" w:rsidRDefault="009F60C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F60C0">
              <w:rPr>
                <w:rFonts w:ascii="Times New Roman" w:hAnsi="Times New Roman" w:cs="Times New Roman"/>
                <w:sz w:val="18"/>
                <w:szCs w:val="18"/>
              </w:rPr>
              <w:t>89,5</w:t>
            </w:r>
          </w:p>
        </w:tc>
        <w:tc>
          <w:tcPr>
            <w:tcW w:w="1132" w:type="dxa"/>
            <w:gridSpan w:val="7"/>
          </w:tcPr>
          <w:p w:rsidR="00D2785E" w:rsidRPr="009F60C0" w:rsidRDefault="009F60C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F60C0">
              <w:rPr>
                <w:rFonts w:ascii="Times New Roman" w:hAnsi="Times New Roman" w:cs="Times New Roman"/>
                <w:sz w:val="18"/>
                <w:szCs w:val="18"/>
              </w:rPr>
              <w:t>90,0</w:t>
            </w:r>
          </w:p>
        </w:tc>
        <w:tc>
          <w:tcPr>
            <w:tcW w:w="1134" w:type="dxa"/>
            <w:gridSpan w:val="5"/>
          </w:tcPr>
          <w:p w:rsidR="00D2785E" w:rsidRPr="009F60C0" w:rsidRDefault="009F60C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F60C0">
              <w:rPr>
                <w:rFonts w:ascii="Times New Roman" w:hAnsi="Times New Roman" w:cs="Times New Roman"/>
                <w:sz w:val="18"/>
                <w:szCs w:val="18"/>
              </w:rPr>
              <w:t>95,0</w:t>
            </w:r>
          </w:p>
        </w:tc>
        <w:tc>
          <w:tcPr>
            <w:tcW w:w="1134" w:type="dxa"/>
            <w:gridSpan w:val="5"/>
          </w:tcPr>
          <w:p w:rsidR="00D2785E" w:rsidRPr="009F60C0" w:rsidRDefault="009F60C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F60C0">
              <w:rPr>
                <w:rFonts w:ascii="Times New Roman" w:hAnsi="Times New Roman" w:cs="Times New Roman"/>
                <w:sz w:val="18"/>
                <w:szCs w:val="18"/>
              </w:rPr>
              <w:t>98,0</w:t>
            </w:r>
          </w:p>
        </w:tc>
        <w:tc>
          <w:tcPr>
            <w:tcW w:w="1214" w:type="dxa"/>
            <w:gridSpan w:val="4"/>
          </w:tcPr>
          <w:p w:rsidR="00D2785E" w:rsidRPr="009F60C0" w:rsidRDefault="009F60C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F60C0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AE5C98" w:rsidRPr="004C662A" w:rsidTr="00101AD0">
        <w:trPr>
          <w:gridAfter w:val="3"/>
          <w:wAfter w:w="26" w:type="dxa"/>
        </w:trPr>
        <w:tc>
          <w:tcPr>
            <w:tcW w:w="526" w:type="dxa"/>
          </w:tcPr>
          <w:p w:rsidR="009F60C0" w:rsidRPr="00FC55E8" w:rsidRDefault="009F60C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55E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1.5.3.</w:t>
            </w:r>
          </w:p>
        </w:tc>
        <w:tc>
          <w:tcPr>
            <w:tcW w:w="1536" w:type="dxa"/>
            <w:gridSpan w:val="6"/>
          </w:tcPr>
          <w:p w:rsidR="009F60C0" w:rsidRPr="00FC55E8" w:rsidRDefault="009F60C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55E8">
              <w:rPr>
                <w:rFonts w:ascii="Times New Roman" w:hAnsi="Times New Roman" w:cs="Times New Roman"/>
                <w:sz w:val="18"/>
                <w:szCs w:val="18"/>
              </w:rPr>
              <w:t xml:space="preserve">Доля </w:t>
            </w:r>
            <w:proofErr w:type="gramStart"/>
            <w:r w:rsidRPr="00FC55E8">
              <w:rPr>
                <w:rFonts w:ascii="Times New Roman" w:hAnsi="Times New Roman" w:cs="Times New Roman"/>
                <w:sz w:val="18"/>
                <w:szCs w:val="18"/>
              </w:rPr>
              <w:t>обучающихся</w:t>
            </w:r>
            <w:proofErr w:type="gramEnd"/>
            <w:r w:rsidRPr="00FC55E8">
              <w:rPr>
                <w:rFonts w:ascii="Times New Roman" w:hAnsi="Times New Roman" w:cs="Times New Roman"/>
                <w:sz w:val="18"/>
                <w:szCs w:val="18"/>
              </w:rPr>
              <w:t>, систематически занимающихся спортом, в общей численности обучающихся</w:t>
            </w:r>
          </w:p>
        </w:tc>
        <w:tc>
          <w:tcPr>
            <w:tcW w:w="704" w:type="dxa"/>
            <w:gridSpan w:val="10"/>
          </w:tcPr>
          <w:p w:rsidR="009F60C0" w:rsidRPr="00FC55E8" w:rsidRDefault="009F60C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55E8">
              <w:rPr>
                <w:rFonts w:ascii="Times New Roman" w:hAnsi="Times New Roman" w:cs="Times New Roman"/>
                <w:sz w:val="18"/>
                <w:szCs w:val="18"/>
              </w:rPr>
              <w:t>процентов</w:t>
            </w:r>
          </w:p>
        </w:tc>
        <w:tc>
          <w:tcPr>
            <w:tcW w:w="848" w:type="dxa"/>
            <w:gridSpan w:val="11"/>
          </w:tcPr>
          <w:p w:rsidR="009F60C0" w:rsidRPr="00FC55E8" w:rsidRDefault="00DA4668" w:rsidP="00DA466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55E8">
              <w:rPr>
                <w:rFonts w:ascii="Times New Roman" w:hAnsi="Times New Roman" w:cs="Times New Roman"/>
                <w:sz w:val="18"/>
                <w:szCs w:val="18"/>
              </w:rPr>
              <w:t>41,7</w:t>
            </w:r>
          </w:p>
        </w:tc>
        <w:tc>
          <w:tcPr>
            <w:tcW w:w="847" w:type="dxa"/>
            <w:gridSpan w:val="9"/>
          </w:tcPr>
          <w:p w:rsidR="009F60C0" w:rsidRPr="00FC55E8" w:rsidRDefault="00DA4668" w:rsidP="00DA466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55E8">
              <w:rPr>
                <w:rFonts w:ascii="Times New Roman" w:hAnsi="Times New Roman" w:cs="Times New Roman"/>
                <w:sz w:val="18"/>
                <w:szCs w:val="18"/>
              </w:rPr>
              <w:t>41,94</w:t>
            </w:r>
          </w:p>
        </w:tc>
        <w:tc>
          <w:tcPr>
            <w:tcW w:w="1131" w:type="dxa"/>
            <w:gridSpan w:val="7"/>
          </w:tcPr>
          <w:p w:rsidR="009F60C0" w:rsidRPr="00FC55E8" w:rsidRDefault="00DA466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55E8">
              <w:rPr>
                <w:rFonts w:ascii="Times New Roman" w:hAnsi="Times New Roman" w:cs="Times New Roman"/>
                <w:sz w:val="18"/>
                <w:szCs w:val="18"/>
              </w:rPr>
              <w:t>42,05</w:t>
            </w:r>
          </w:p>
        </w:tc>
        <w:tc>
          <w:tcPr>
            <w:tcW w:w="990" w:type="dxa"/>
            <w:gridSpan w:val="6"/>
          </w:tcPr>
          <w:p w:rsidR="009F60C0" w:rsidRPr="00FC55E8" w:rsidRDefault="00DA466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55E8">
              <w:rPr>
                <w:rFonts w:ascii="Times New Roman" w:hAnsi="Times New Roman" w:cs="Times New Roman"/>
                <w:sz w:val="18"/>
                <w:szCs w:val="18"/>
              </w:rPr>
              <w:t>42,15</w:t>
            </w:r>
          </w:p>
        </w:tc>
        <w:tc>
          <w:tcPr>
            <w:tcW w:w="1132" w:type="dxa"/>
            <w:gridSpan w:val="7"/>
          </w:tcPr>
          <w:p w:rsidR="009F60C0" w:rsidRPr="00FC55E8" w:rsidRDefault="00DA466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55E8">
              <w:rPr>
                <w:rFonts w:ascii="Times New Roman" w:hAnsi="Times New Roman" w:cs="Times New Roman"/>
                <w:sz w:val="18"/>
                <w:szCs w:val="18"/>
              </w:rPr>
              <w:t>42,25</w:t>
            </w:r>
          </w:p>
        </w:tc>
        <w:tc>
          <w:tcPr>
            <w:tcW w:w="1134" w:type="dxa"/>
            <w:gridSpan w:val="5"/>
          </w:tcPr>
          <w:p w:rsidR="009F60C0" w:rsidRPr="00FC55E8" w:rsidRDefault="00DA466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55E8">
              <w:rPr>
                <w:rFonts w:ascii="Times New Roman" w:hAnsi="Times New Roman" w:cs="Times New Roman"/>
                <w:sz w:val="18"/>
                <w:szCs w:val="18"/>
              </w:rPr>
              <w:t>42,3</w:t>
            </w:r>
          </w:p>
        </w:tc>
        <w:tc>
          <w:tcPr>
            <w:tcW w:w="1134" w:type="dxa"/>
            <w:gridSpan w:val="5"/>
          </w:tcPr>
          <w:p w:rsidR="009F60C0" w:rsidRPr="00FC55E8" w:rsidRDefault="00DA466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55E8">
              <w:rPr>
                <w:rFonts w:ascii="Times New Roman" w:hAnsi="Times New Roman" w:cs="Times New Roman"/>
                <w:sz w:val="18"/>
                <w:szCs w:val="18"/>
              </w:rPr>
              <w:t>42,41</w:t>
            </w:r>
          </w:p>
        </w:tc>
        <w:tc>
          <w:tcPr>
            <w:tcW w:w="1214" w:type="dxa"/>
            <w:gridSpan w:val="4"/>
          </w:tcPr>
          <w:p w:rsidR="009F60C0" w:rsidRPr="00FC55E8" w:rsidRDefault="00DA466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55E8">
              <w:rPr>
                <w:rFonts w:ascii="Times New Roman" w:hAnsi="Times New Roman" w:cs="Times New Roman"/>
                <w:sz w:val="18"/>
                <w:szCs w:val="18"/>
              </w:rPr>
              <w:t>42,51</w:t>
            </w:r>
          </w:p>
        </w:tc>
      </w:tr>
      <w:tr w:rsidR="00AE5C98" w:rsidRPr="004C662A" w:rsidTr="00101AD0">
        <w:trPr>
          <w:gridAfter w:val="3"/>
          <w:wAfter w:w="26" w:type="dxa"/>
        </w:trPr>
        <w:tc>
          <w:tcPr>
            <w:tcW w:w="526" w:type="dxa"/>
          </w:tcPr>
          <w:p w:rsidR="00FC55E8" w:rsidRPr="00FC55E8" w:rsidRDefault="00FC55E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55E8">
              <w:rPr>
                <w:rFonts w:ascii="Times New Roman" w:hAnsi="Times New Roman" w:cs="Times New Roman"/>
                <w:sz w:val="18"/>
                <w:szCs w:val="18"/>
              </w:rPr>
              <w:t>1.5.4.</w:t>
            </w:r>
          </w:p>
        </w:tc>
        <w:tc>
          <w:tcPr>
            <w:tcW w:w="1536" w:type="dxa"/>
            <w:gridSpan w:val="6"/>
          </w:tcPr>
          <w:p w:rsidR="00FC55E8" w:rsidRPr="00FC55E8" w:rsidRDefault="00FC55E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55E8">
              <w:rPr>
                <w:rFonts w:ascii="Times New Roman" w:hAnsi="Times New Roman" w:cs="Times New Roman"/>
                <w:sz w:val="18"/>
                <w:szCs w:val="18"/>
              </w:rPr>
              <w:t>Доля детей школьного возраста, систематически занимающихся физической культурой и спортом на базе общеобразовательных организаций</w:t>
            </w:r>
          </w:p>
        </w:tc>
        <w:tc>
          <w:tcPr>
            <w:tcW w:w="704" w:type="dxa"/>
            <w:gridSpan w:val="10"/>
          </w:tcPr>
          <w:p w:rsidR="00FC55E8" w:rsidRPr="00FC55E8" w:rsidRDefault="00FC55E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55E8">
              <w:rPr>
                <w:rFonts w:ascii="Times New Roman" w:hAnsi="Times New Roman" w:cs="Times New Roman"/>
                <w:sz w:val="18"/>
                <w:szCs w:val="18"/>
              </w:rPr>
              <w:t>процентов</w:t>
            </w:r>
          </w:p>
        </w:tc>
        <w:tc>
          <w:tcPr>
            <w:tcW w:w="848" w:type="dxa"/>
            <w:gridSpan w:val="11"/>
          </w:tcPr>
          <w:p w:rsidR="00FC55E8" w:rsidRPr="00FC55E8" w:rsidRDefault="00FC55E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55E8">
              <w:rPr>
                <w:rFonts w:ascii="Times New Roman" w:hAnsi="Times New Roman" w:cs="Times New Roman"/>
                <w:sz w:val="18"/>
                <w:szCs w:val="18"/>
              </w:rPr>
              <w:t>75,2</w:t>
            </w:r>
          </w:p>
        </w:tc>
        <w:tc>
          <w:tcPr>
            <w:tcW w:w="847" w:type="dxa"/>
            <w:gridSpan w:val="9"/>
          </w:tcPr>
          <w:p w:rsidR="00FC55E8" w:rsidRPr="00FC55E8" w:rsidRDefault="00FC55E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55E8">
              <w:rPr>
                <w:rFonts w:ascii="Times New Roman" w:hAnsi="Times New Roman" w:cs="Times New Roman"/>
                <w:sz w:val="18"/>
                <w:szCs w:val="18"/>
              </w:rPr>
              <w:t>84,0</w:t>
            </w:r>
          </w:p>
        </w:tc>
        <w:tc>
          <w:tcPr>
            <w:tcW w:w="1131" w:type="dxa"/>
            <w:gridSpan w:val="7"/>
          </w:tcPr>
          <w:p w:rsidR="00FC55E8" w:rsidRPr="00FC55E8" w:rsidRDefault="00FC55E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55E8">
              <w:rPr>
                <w:rFonts w:ascii="Times New Roman" w:hAnsi="Times New Roman" w:cs="Times New Roman"/>
                <w:sz w:val="18"/>
                <w:szCs w:val="18"/>
              </w:rPr>
              <w:t>85,0</w:t>
            </w:r>
          </w:p>
        </w:tc>
        <w:tc>
          <w:tcPr>
            <w:tcW w:w="990" w:type="dxa"/>
            <w:gridSpan w:val="6"/>
          </w:tcPr>
          <w:p w:rsidR="00FC55E8" w:rsidRPr="00FC55E8" w:rsidRDefault="00FC55E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55E8">
              <w:rPr>
                <w:rFonts w:ascii="Times New Roman" w:hAnsi="Times New Roman" w:cs="Times New Roman"/>
                <w:sz w:val="18"/>
                <w:szCs w:val="18"/>
              </w:rPr>
              <w:t>89,0</w:t>
            </w:r>
          </w:p>
        </w:tc>
        <w:tc>
          <w:tcPr>
            <w:tcW w:w="1132" w:type="dxa"/>
            <w:gridSpan w:val="7"/>
          </w:tcPr>
          <w:p w:rsidR="00FC55E8" w:rsidRPr="00FC55E8" w:rsidRDefault="00FC55E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55E8">
              <w:rPr>
                <w:rFonts w:ascii="Times New Roman" w:hAnsi="Times New Roman" w:cs="Times New Roman"/>
                <w:sz w:val="18"/>
                <w:szCs w:val="18"/>
              </w:rPr>
              <w:t>94,0</w:t>
            </w:r>
          </w:p>
        </w:tc>
        <w:tc>
          <w:tcPr>
            <w:tcW w:w="1134" w:type="dxa"/>
            <w:gridSpan w:val="5"/>
          </w:tcPr>
          <w:p w:rsidR="00FC55E8" w:rsidRPr="00FC55E8" w:rsidRDefault="00FC55E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55E8">
              <w:rPr>
                <w:rFonts w:ascii="Times New Roman" w:hAnsi="Times New Roman" w:cs="Times New Roman"/>
                <w:sz w:val="18"/>
                <w:szCs w:val="18"/>
              </w:rPr>
              <w:t>90,0</w:t>
            </w:r>
          </w:p>
        </w:tc>
        <w:tc>
          <w:tcPr>
            <w:tcW w:w="1134" w:type="dxa"/>
            <w:gridSpan w:val="5"/>
          </w:tcPr>
          <w:p w:rsidR="00FC55E8" w:rsidRPr="00FC55E8" w:rsidRDefault="00FC55E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55E8">
              <w:rPr>
                <w:rFonts w:ascii="Times New Roman" w:hAnsi="Times New Roman" w:cs="Times New Roman"/>
                <w:sz w:val="18"/>
                <w:szCs w:val="18"/>
              </w:rPr>
              <w:t>95,0</w:t>
            </w:r>
          </w:p>
        </w:tc>
        <w:tc>
          <w:tcPr>
            <w:tcW w:w="1214" w:type="dxa"/>
            <w:gridSpan w:val="4"/>
          </w:tcPr>
          <w:p w:rsidR="00FC55E8" w:rsidRPr="00FC55E8" w:rsidRDefault="00FC55E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55E8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AE5C98" w:rsidRPr="004C662A" w:rsidTr="00101AD0">
        <w:trPr>
          <w:gridAfter w:val="3"/>
          <w:wAfter w:w="26" w:type="dxa"/>
        </w:trPr>
        <w:tc>
          <w:tcPr>
            <w:tcW w:w="526" w:type="dxa"/>
          </w:tcPr>
          <w:p w:rsidR="00FC55E8" w:rsidRPr="00FC55E8" w:rsidRDefault="00FC55E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55E8">
              <w:rPr>
                <w:rFonts w:ascii="Times New Roman" w:hAnsi="Times New Roman" w:cs="Times New Roman"/>
                <w:sz w:val="18"/>
                <w:szCs w:val="18"/>
              </w:rPr>
              <w:t>1.5.5.</w:t>
            </w:r>
          </w:p>
        </w:tc>
        <w:tc>
          <w:tcPr>
            <w:tcW w:w="1536" w:type="dxa"/>
            <w:gridSpan w:val="6"/>
          </w:tcPr>
          <w:p w:rsidR="00FC55E8" w:rsidRPr="00FC55E8" w:rsidRDefault="00FC55E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55E8">
              <w:rPr>
                <w:rFonts w:ascii="Times New Roman" w:hAnsi="Times New Roman" w:cs="Times New Roman"/>
                <w:sz w:val="18"/>
                <w:szCs w:val="18"/>
              </w:rPr>
              <w:t>Доля детей школьного возраста, имеющих навыки плавания</w:t>
            </w:r>
          </w:p>
        </w:tc>
        <w:tc>
          <w:tcPr>
            <w:tcW w:w="704" w:type="dxa"/>
            <w:gridSpan w:val="10"/>
          </w:tcPr>
          <w:p w:rsidR="00FC55E8" w:rsidRPr="00FC55E8" w:rsidRDefault="00FC55E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55E8">
              <w:rPr>
                <w:rFonts w:ascii="Times New Roman" w:hAnsi="Times New Roman" w:cs="Times New Roman"/>
                <w:sz w:val="18"/>
                <w:szCs w:val="18"/>
              </w:rPr>
              <w:t>процентов</w:t>
            </w:r>
          </w:p>
        </w:tc>
        <w:tc>
          <w:tcPr>
            <w:tcW w:w="848" w:type="dxa"/>
            <w:gridSpan w:val="11"/>
          </w:tcPr>
          <w:p w:rsidR="00FC55E8" w:rsidRPr="00FC55E8" w:rsidRDefault="00FC55E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55E8">
              <w:rPr>
                <w:rFonts w:ascii="Times New Roman" w:hAnsi="Times New Roman" w:cs="Times New Roman"/>
                <w:sz w:val="18"/>
                <w:szCs w:val="18"/>
              </w:rPr>
              <w:t>39,0</w:t>
            </w:r>
          </w:p>
        </w:tc>
        <w:tc>
          <w:tcPr>
            <w:tcW w:w="847" w:type="dxa"/>
            <w:gridSpan w:val="9"/>
          </w:tcPr>
          <w:p w:rsidR="00FC55E8" w:rsidRPr="00FC55E8" w:rsidRDefault="00FC55E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55E8">
              <w:rPr>
                <w:rFonts w:ascii="Times New Roman" w:hAnsi="Times New Roman" w:cs="Times New Roman"/>
                <w:sz w:val="18"/>
                <w:szCs w:val="18"/>
              </w:rPr>
              <w:t>48,0</w:t>
            </w:r>
          </w:p>
        </w:tc>
        <w:tc>
          <w:tcPr>
            <w:tcW w:w="1131" w:type="dxa"/>
            <w:gridSpan w:val="7"/>
          </w:tcPr>
          <w:p w:rsidR="00FC55E8" w:rsidRPr="00FC55E8" w:rsidRDefault="00FC55E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55E8">
              <w:rPr>
                <w:rFonts w:ascii="Times New Roman" w:hAnsi="Times New Roman" w:cs="Times New Roman"/>
                <w:sz w:val="18"/>
                <w:szCs w:val="18"/>
              </w:rPr>
              <w:t>60,0</w:t>
            </w:r>
          </w:p>
        </w:tc>
        <w:tc>
          <w:tcPr>
            <w:tcW w:w="990" w:type="dxa"/>
            <w:gridSpan w:val="6"/>
          </w:tcPr>
          <w:p w:rsidR="00FC55E8" w:rsidRPr="00FC55E8" w:rsidRDefault="00FC55E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55E8">
              <w:rPr>
                <w:rFonts w:ascii="Times New Roman" w:hAnsi="Times New Roman" w:cs="Times New Roman"/>
                <w:sz w:val="18"/>
                <w:szCs w:val="18"/>
              </w:rPr>
              <w:t>65,0</w:t>
            </w:r>
          </w:p>
        </w:tc>
        <w:tc>
          <w:tcPr>
            <w:tcW w:w="1132" w:type="dxa"/>
            <w:gridSpan w:val="7"/>
          </w:tcPr>
          <w:p w:rsidR="00FC55E8" w:rsidRPr="00FC55E8" w:rsidRDefault="00FC55E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55E8">
              <w:rPr>
                <w:rFonts w:ascii="Times New Roman" w:hAnsi="Times New Roman" w:cs="Times New Roman"/>
                <w:sz w:val="18"/>
                <w:szCs w:val="18"/>
              </w:rPr>
              <w:t>70,0</w:t>
            </w:r>
          </w:p>
        </w:tc>
        <w:tc>
          <w:tcPr>
            <w:tcW w:w="1134" w:type="dxa"/>
            <w:gridSpan w:val="5"/>
          </w:tcPr>
          <w:p w:rsidR="00FC55E8" w:rsidRPr="00FC55E8" w:rsidRDefault="00FC55E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55E8">
              <w:rPr>
                <w:rFonts w:ascii="Times New Roman" w:hAnsi="Times New Roman" w:cs="Times New Roman"/>
                <w:sz w:val="18"/>
                <w:szCs w:val="18"/>
              </w:rPr>
              <w:t>80,0</w:t>
            </w:r>
          </w:p>
        </w:tc>
        <w:tc>
          <w:tcPr>
            <w:tcW w:w="1134" w:type="dxa"/>
            <w:gridSpan w:val="5"/>
          </w:tcPr>
          <w:p w:rsidR="00FC55E8" w:rsidRPr="00FC55E8" w:rsidRDefault="00FC55E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55E8">
              <w:rPr>
                <w:rFonts w:ascii="Times New Roman" w:hAnsi="Times New Roman" w:cs="Times New Roman"/>
                <w:sz w:val="18"/>
                <w:szCs w:val="18"/>
              </w:rPr>
              <w:t>90,0</w:t>
            </w:r>
          </w:p>
        </w:tc>
        <w:tc>
          <w:tcPr>
            <w:tcW w:w="1214" w:type="dxa"/>
            <w:gridSpan w:val="4"/>
          </w:tcPr>
          <w:p w:rsidR="00FC55E8" w:rsidRPr="00FC55E8" w:rsidRDefault="00FC55E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55E8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D2785E" w:rsidRPr="004C662A" w:rsidTr="00101AD0">
        <w:trPr>
          <w:gridAfter w:val="3"/>
          <w:wAfter w:w="26" w:type="dxa"/>
        </w:trPr>
        <w:tc>
          <w:tcPr>
            <w:tcW w:w="533" w:type="dxa"/>
            <w:gridSpan w:val="2"/>
          </w:tcPr>
          <w:p w:rsidR="00D2785E" w:rsidRPr="00C117A4" w:rsidRDefault="00D2785E" w:rsidP="00AE5C98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C117A4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="00AE5C9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C117A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0663" w:type="dxa"/>
            <w:gridSpan w:val="69"/>
          </w:tcPr>
          <w:p w:rsidR="00D2785E" w:rsidRPr="00C117A4" w:rsidRDefault="00C117A4" w:rsidP="00C117A4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C117A4">
              <w:rPr>
                <w:rFonts w:ascii="Times New Roman" w:hAnsi="Times New Roman" w:cs="Times New Roman"/>
                <w:sz w:val="18"/>
                <w:szCs w:val="18"/>
              </w:rPr>
              <w:t>Задача 6 «Социальное обслуживание и социальная поддержка граждан»</w:t>
            </w:r>
          </w:p>
        </w:tc>
      </w:tr>
      <w:tr w:rsidR="00D2785E" w:rsidRPr="004C662A" w:rsidTr="00101AD0">
        <w:trPr>
          <w:gridAfter w:val="3"/>
          <w:wAfter w:w="26" w:type="dxa"/>
        </w:trPr>
        <w:tc>
          <w:tcPr>
            <w:tcW w:w="533" w:type="dxa"/>
            <w:gridSpan w:val="2"/>
          </w:tcPr>
          <w:p w:rsidR="00D2785E" w:rsidRPr="004C662A" w:rsidRDefault="00D2785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0663" w:type="dxa"/>
            <w:gridSpan w:val="69"/>
          </w:tcPr>
          <w:p w:rsidR="00D2785E" w:rsidRPr="00C117A4" w:rsidRDefault="00C117A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117A4">
              <w:rPr>
                <w:rFonts w:ascii="Times New Roman" w:hAnsi="Times New Roman" w:cs="Times New Roman"/>
                <w:sz w:val="18"/>
                <w:szCs w:val="18"/>
              </w:rPr>
              <w:t>Направление 1 «Развитие системы социальной поддержки граждан»</w:t>
            </w:r>
          </w:p>
        </w:tc>
      </w:tr>
      <w:tr w:rsidR="00810E6A" w:rsidRPr="004C662A" w:rsidTr="00101AD0">
        <w:trPr>
          <w:gridAfter w:val="3"/>
          <w:wAfter w:w="26" w:type="dxa"/>
        </w:trPr>
        <w:tc>
          <w:tcPr>
            <w:tcW w:w="533" w:type="dxa"/>
            <w:gridSpan w:val="2"/>
          </w:tcPr>
          <w:p w:rsidR="00C117A4" w:rsidRPr="004C662A" w:rsidRDefault="00C117A4" w:rsidP="00AE5C98">
            <w:pPr>
              <w:pStyle w:val="ConsPlusNormal"/>
              <w:jc w:val="center"/>
              <w:rPr>
                <w:sz w:val="18"/>
                <w:szCs w:val="18"/>
              </w:rPr>
            </w:pPr>
            <w:r w:rsidRPr="004C662A">
              <w:rPr>
                <w:sz w:val="18"/>
                <w:szCs w:val="18"/>
              </w:rPr>
              <w:t>1.</w:t>
            </w:r>
            <w:r w:rsidR="00AE5C98">
              <w:rPr>
                <w:sz w:val="18"/>
                <w:szCs w:val="18"/>
              </w:rPr>
              <w:t>6</w:t>
            </w:r>
            <w:r w:rsidRPr="004C662A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</w:t>
            </w:r>
            <w:r w:rsidRPr="004C662A">
              <w:rPr>
                <w:sz w:val="18"/>
                <w:szCs w:val="18"/>
              </w:rPr>
              <w:t>.</w:t>
            </w:r>
          </w:p>
        </w:tc>
        <w:tc>
          <w:tcPr>
            <w:tcW w:w="1529" w:type="dxa"/>
            <w:gridSpan w:val="5"/>
          </w:tcPr>
          <w:p w:rsidR="00C117A4" w:rsidRPr="00C117A4" w:rsidRDefault="00C117A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117A4">
              <w:rPr>
                <w:rFonts w:ascii="Times New Roman" w:hAnsi="Times New Roman" w:cs="Times New Roman"/>
                <w:sz w:val="18"/>
                <w:szCs w:val="18"/>
              </w:rPr>
              <w:t>Количество детей-сирот, переданных на воспитание в семью</w:t>
            </w:r>
          </w:p>
        </w:tc>
        <w:tc>
          <w:tcPr>
            <w:tcW w:w="704" w:type="dxa"/>
            <w:gridSpan w:val="10"/>
          </w:tcPr>
          <w:p w:rsidR="00C117A4" w:rsidRPr="00C117A4" w:rsidRDefault="00C117A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117A4">
              <w:rPr>
                <w:rFonts w:ascii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848" w:type="dxa"/>
            <w:gridSpan w:val="11"/>
          </w:tcPr>
          <w:p w:rsidR="00C117A4" w:rsidRPr="00C117A4" w:rsidRDefault="00C117A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117A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47" w:type="dxa"/>
            <w:gridSpan w:val="9"/>
          </w:tcPr>
          <w:p w:rsidR="00C117A4" w:rsidRPr="00C117A4" w:rsidRDefault="00C117A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117A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31" w:type="dxa"/>
            <w:gridSpan w:val="7"/>
          </w:tcPr>
          <w:p w:rsidR="00C117A4" w:rsidRPr="00C117A4" w:rsidRDefault="00C117A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117A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0" w:type="dxa"/>
            <w:gridSpan w:val="6"/>
          </w:tcPr>
          <w:p w:rsidR="00C117A4" w:rsidRPr="00C117A4" w:rsidRDefault="00C117A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117A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32" w:type="dxa"/>
            <w:gridSpan w:val="7"/>
          </w:tcPr>
          <w:p w:rsidR="00C117A4" w:rsidRPr="00C117A4" w:rsidRDefault="00C117A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117A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  <w:gridSpan w:val="5"/>
          </w:tcPr>
          <w:p w:rsidR="00C117A4" w:rsidRPr="00C117A4" w:rsidRDefault="00C117A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117A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  <w:gridSpan w:val="5"/>
          </w:tcPr>
          <w:p w:rsidR="00C117A4" w:rsidRPr="00C117A4" w:rsidRDefault="00C117A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117A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14" w:type="dxa"/>
            <w:gridSpan w:val="4"/>
          </w:tcPr>
          <w:p w:rsidR="00C117A4" w:rsidRPr="00C117A4" w:rsidRDefault="00C117A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117A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D2785E" w:rsidRPr="004C662A" w:rsidTr="00101AD0">
        <w:trPr>
          <w:gridAfter w:val="3"/>
          <w:wAfter w:w="26" w:type="dxa"/>
        </w:trPr>
        <w:tc>
          <w:tcPr>
            <w:tcW w:w="533" w:type="dxa"/>
            <w:gridSpan w:val="2"/>
          </w:tcPr>
          <w:p w:rsidR="00D2785E" w:rsidRPr="004C662A" w:rsidRDefault="00D2785E">
            <w:pPr>
              <w:pStyle w:val="ConsPlusNormal"/>
              <w:jc w:val="center"/>
              <w:outlineLvl w:val="2"/>
              <w:rPr>
                <w:sz w:val="18"/>
                <w:szCs w:val="18"/>
              </w:rPr>
            </w:pPr>
            <w:r w:rsidRPr="004C662A">
              <w:rPr>
                <w:sz w:val="18"/>
                <w:szCs w:val="18"/>
              </w:rPr>
              <w:t>2.</w:t>
            </w:r>
          </w:p>
        </w:tc>
        <w:tc>
          <w:tcPr>
            <w:tcW w:w="10663" w:type="dxa"/>
            <w:gridSpan w:val="69"/>
          </w:tcPr>
          <w:p w:rsidR="00D2785E" w:rsidRPr="00BD4FDD" w:rsidRDefault="00BD4FDD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Приоритет «Развитая инфраструктура»</w:t>
            </w:r>
          </w:p>
        </w:tc>
      </w:tr>
      <w:tr w:rsidR="00D2785E" w:rsidRPr="004C662A" w:rsidTr="00101AD0">
        <w:trPr>
          <w:gridAfter w:val="3"/>
          <w:wAfter w:w="26" w:type="dxa"/>
        </w:trPr>
        <w:tc>
          <w:tcPr>
            <w:tcW w:w="533" w:type="dxa"/>
            <w:gridSpan w:val="2"/>
          </w:tcPr>
          <w:p w:rsidR="00D2785E" w:rsidRPr="00A310D8" w:rsidRDefault="00D2785E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A310D8">
              <w:rPr>
                <w:rFonts w:ascii="Times New Roman" w:hAnsi="Times New Roman" w:cs="Times New Roman"/>
                <w:sz w:val="18"/>
                <w:szCs w:val="18"/>
              </w:rPr>
              <w:t>2.1.</w:t>
            </w:r>
          </w:p>
        </w:tc>
        <w:tc>
          <w:tcPr>
            <w:tcW w:w="10663" w:type="dxa"/>
            <w:gridSpan w:val="69"/>
          </w:tcPr>
          <w:p w:rsidR="00D2785E" w:rsidRPr="00A310D8" w:rsidRDefault="00BD4FDD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A310D8">
              <w:rPr>
                <w:rFonts w:ascii="Times New Roman" w:hAnsi="Times New Roman" w:cs="Times New Roman"/>
                <w:sz w:val="18"/>
                <w:szCs w:val="18"/>
              </w:rPr>
              <w:t>Задача 1 «Дорожно-транспортное развитие»</w:t>
            </w:r>
          </w:p>
        </w:tc>
      </w:tr>
      <w:tr w:rsidR="00D2785E" w:rsidRPr="004C662A" w:rsidTr="00101AD0">
        <w:trPr>
          <w:gridAfter w:val="3"/>
          <w:wAfter w:w="26" w:type="dxa"/>
        </w:trPr>
        <w:tc>
          <w:tcPr>
            <w:tcW w:w="533" w:type="dxa"/>
            <w:gridSpan w:val="2"/>
          </w:tcPr>
          <w:p w:rsidR="00D2785E" w:rsidRPr="00A310D8" w:rsidRDefault="00D2785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63" w:type="dxa"/>
            <w:gridSpan w:val="69"/>
          </w:tcPr>
          <w:p w:rsidR="00A310D8" w:rsidRPr="00A310D8" w:rsidRDefault="00A310D8" w:rsidP="00A310D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310D8">
              <w:rPr>
                <w:rFonts w:ascii="Times New Roman" w:hAnsi="Times New Roman" w:cs="Times New Roman"/>
                <w:sz w:val="18"/>
                <w:szCs w:val="18"/>
              </w:rPr>
              <w:t>Направление 1 "Обеспечение проезжего состояния муниципальных дорог".</w:t>
            </w:r>
          </w:p>
          <w:p w:rsidR="00D2785E" w:rsidRPr="00A310D8" w:rsidRDefault="00A310D8" w:rsidP="00A310D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310D8">
              <w:rPr>
                <w:rFonts w:ascii="Times New Roman" w:hAnsi="Times New Roman" w:cs="Times New Roman"/>
                <w:sz w:val="18"/>
                <w:szCs w:val="18"/>
              </w:rPr>
              <w:t>Направление 2 "Развитие судоходства на реке Вятка"</w:t>
            </w:r>
          </w:p>
        </w:tc>
      </w:tr>
      <w:tr w:rsidR="00810E6A" w:rsidRPr="004C662A" w:rsidTr="00101AD0">
        <w:trPr>
          <w:gridAfter w:val="3"/>
          <w:wAfter w:w="26" w:type="dxa"/>
        </w:trPr>
        <w:tc>
          <w:tcPr>
            <w:tcW w:w="533" w:type="dxa"/>
            <w:gridSpan w:val="2"/>
          </w:tcPr>
          <w:p w:rsidR="00A310D8" w:rsidRPr="00A310D8" w:rsidRDefault="00A310D8" w:rsidP="00A310D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0D8">
              <w:rPr>
                <w:rFonts w:ascii="Times New Roman" w:hAnsi="Times New Roman" w:cs="Times New Roman"/>
                <w:sz w:val="18"/>
                <w:szCs w:val="18"/>
              </w:rPr>
              <w:t>2.1.1.</w:t>
            </w:r>
          </w:p>
        </w:tc>
        <w:tc>
          <w:tcPr>
            <w:tcW w:w="1529" w:type="dxa"/>
            <w:gridSpan w:val="5"/>
          </w:tcPr>
          <w:p w:rsidR="00A310D8" w:rsidRPr="00A310D8" w:rsidRDefault="00A310D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310D8">
              <w:rPr>
                <w:rFonts w:ascii="Times New Roman" w:hAnsi="Times New Roman" w:cs="Times New Roman"/>
                <w:sz w:val="18"/>
                <w:szCs w:val="18"/>
              </w:rPr>
              <w:t>Нормативное состояние дорог</w:t>
            </w:r>
          </w:p>
        </w:tc>
        <w:tc>
          <w:tcPr>
            <w:tcW w:w="704" w:type="dxa"/>
            <w:gridSpan w:val="10"/>
          </w:tcPr>
          <w:p w:rsidR="00A310D8" w:rsidRPr="00A310D8" w:rsidRDefault="00A310D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310D8">
              <w:rPr>
                <w:rFonts w:ascii="Times New Roman" w:hAnsi="Times New Roman" w:cs="Times New Roman"/>
                <w:sz w:val="18"/>
                <w:szCs w:val="18"/>
              </w:rPr>
              <w:t>процентов</w:t>
            </w:r>
          </w:p>
        </w:tc>
        <w:tc>
          <w:tcPr>
            <w:tcW w:w="848" w:type="dxa"/>
            <w:gridSpan w:val="11"/>
          </w:tcPr>
          <w:p w:rsidR="00A310D8" w:rsidRPr="00A310D8" w:rsidRDefault="00A310D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47,2</w:t>
            </w:r>
          </w:p>
        </w:tc>
        <w:tc>
          <w:tcPr>
            <w:tcW w:w="847" w:type="dxa"/>
            <w:gridSpan w:val="9"/>
          </w:tcPr>
          <w:p w:rsidR="00A310D8" w:rsidRPr="00A310D8" w:rsidRDefault="00A310D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47,2</w:t>
            </w:r>
          </w:p>
        </w:tc>
        <w:tc>
          <w:tcPr>
            <w:tcW w:w="1110" w:type="dxa"/>
            <w:gridSpan w:val="6"/>
          </w:tcPr>
          <w:p w:rsidR="00A310D8" w:rsidRPr="00A310D8" w:rsidRDefault="00A310D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47,3</w:t>
            </w:r>
          </w:p>
        </w:tc>
        <w:tc>
          <w:tcPr>
            <w:tcW w:w="1130" w:type="dxa"/>
            <w:gridSpan w:val="8"/>
          </w:tcPr>
          <w:p w:rsidR="00A310D8" w:rsidRPr="00A310D8" w:rsidRDefault="00A310D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47,3</w:t>
            </w:r>
          </w:p>
        </w:tc>
        <w:tc>
          <w:tcPr>
            <w:tcW w:w="1161" w:type="dxa"/>
            <w:gridSpan w:val="7"/>
          </w:tcPr>
          <w:p w:rsidR="00A310D8" w:rsidRPr="00A310D8" w:rsidRDefault="00A310D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47,3</w:t>
            </w:r>
          </w:p>
        </w:tc>
        <w:tc>
          <w:tcPr>
            <w:tcW w:w="1110" w:type="dxa"/>
            <w:gridSpan w:val="6"/>
          </w:tcPr>
          <w:p w:rsidR="00A310D8" w:rsidRPr="00A310D8" w:rsidRDefault="00EE76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47,3</w:t>
            </w:r>
          </w:p>
        </w:tc>
        <w:tc>
          <w:tcPr>
            <w:tcW w:w="1111" w:type="dxa"/>
            <w:gridSpan w:val="5"/>
          </w:tcPr>
          <w:p w:rsidR="00A310D8" w:rsidRPr="00A310D8" w:rsidRDefault="00EE76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47,3</w:t>
            </w:r>
          </w:p>
        </w:tc>
        <w:tc>
          <w:tcPr>
            <w:tcW w:w="1113" w:type="dxa"/>
            <w:gridSpan w:val="2"/>
          </w:tcPr>
          <w:p w:rsidR="00A310D8" w:rsidRPr="00A310D8" w:rsidRDefault="00EE76B7" w:rsidP="00EE76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47,3</w:t>
            </w:r>
          </w:p>
        </w:tc>
      </w:tr>
      <w:tr w:rsidR="00810E6A" w:rsidRPr="004C662A" w:rsidTr="00101AD0">
        <w:trPr>
          <w:gridAfter w:val="3"/>
          <w:wAfter w:w="26" w:type="dxa"/>
        </w:trPr>
        <w:tc>
          <w:tcPr>
            <w:tcW w:w="533" w:type="dxa"/>
            <w:gridSpan w:val="2"/>
          </w:tcPr>
          <w:p w:rsidR="00A310D8" w:rsidRPr="00A310D8" w:rsidRDefault="00A310D8" w:rsidP="00A310D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0D8">
              <w:rPr>
                <w:rFonts w:ascii="Times New Roman" w:hAnsi="Times New Roman" w:cs="Times New Roman"/>
                <w:sz w:val="18"/>
                <w:szCs w:val="18"/>
              </w:rPr>
              <w:t>2.1.2.</w:t>
            </w:r>
          </w:p>
        </w:tc>
        <w:tc>
          <w:tcPr>
            <w:tcW w:w="1529" w:type="dxa"/>
            <w:gridSpan w:val="5"/>
          </w:tcPr>
          <w:p w:rsidR="00A310D8" w:rsidRPr="00A310D8" w:rsidRDefault="00A310D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310D8">
              <w:rPr>
                <w:rFonts w:ascii="Times New Roman" w:hAnsi="Times New Roman" w:cs="Times New Roman"/>
                <w:sz w:val="18"/>
                <w:szCs w:val="18"/>
              </w:rPr>
              <w:t>Протяженность участков реки Вятка с гарантированными габаритами судового хода</w:t>
            </w:r>
          </w:p>
        </w:tc>
        <w:tc>
          <w:tcPr>
            <w:tcW w:w="704" w:type="dxa"/>
            <w:gridSpan w:val="10"/>
          </w:tcPr>
          <w:p w:rsidR="00A310D8" w:rsidRPr="00A310D8" w:rsidRDefault="00A310D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310D8">
              <w:rPr>
                <w:rFonts w:ascii="Times New Roman" w:hAnsi="Times New Roman" w:cs="Times New Roman"/>
                <w:sz w:val="18"/>
                <w:szCs w:val="18"/>
              </w:rPr>
              <w:t>км</w:t>
            </w:r>
          </w:p>
        </w:tc>
        <w:tc>
          <w:tcPr>
            <w:tcW w:w="848" w:type="dxa"/>
            <w:gridSpan w:val="11"/>
          </w:tcPr>
          <w:p w:rsidR="00A310D8" w:rsidRPr="00742064" w:rsidRDefault="00461BF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4206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47" w:type="dxa"/>
            <w:gridSpan w:val="9"/>
          </w:tcPr>
          <w:p w:rsidR="00A310D8" w:rsidRPr="00742064" w:rsidRDefault="00461BF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4206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10" w:type="dxa"/>
            <w:gridSpan w:val="6"/>
          </w:tcPr>
          <w:p w:rsidR="00A310D8" w:rsidRPr="00742064" w:rsidRDefault="00461BF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42064">
              <w:rPr>
                <w:rFonts w:ascii="Times New Roman" w:hAnsi="Times New Roman" w:cs="Times New Roman"/>
                <w:sz w:val="18"/>
                <w:szCs w:val="18"/>
              </w:rPr>
              <w:t>8,8</w:t>
            </w:r>
          </w:p>
        </w:tc>
        <w:tc>
          <w:tcPr>
            <w:tcW w:w="1130" w:type="dxa"/>
            <w:gridSpan w:val="8"/>
          </w:tcPr>
          <w:p w:rsidR="00A310D8" w:rsidRPr="00742064" w:rsidRDefault="00461BF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42064">
              <w:rPr>
                <w:rFonts w:ascii="Times New Roman" w:hAnsi="Times New Roman" w:cs="Times New Roman"/>
                <w:sz w:val="18"/>
                <w:szCs w:val="18"/>
              </w:rPr>
              <w:t>8,8</w:t>
            </w:r>
          </w:p>
        </w:tc>
        <w:tc>
          <w:tcPr>
            <w:tcW w:w="1161" w:type="dxa"/>
            <w:gridSpan w:val="7"/>
          </w:tcPr>
          <w:p w:rsidR="00A310D8" w:rsidRPr="00742064" w:rsidRDefault="00461BF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42064">
              <w:rPr>
                <w:rFonts w:ascii="Times New Roman" w:hAnsi="Times New Roman" w:cs="Times New Roman"/>
                <w:sz w:val="18"/>
                <w:szCs w:val="18"/>
              </w:rPr>
              <w:t>8,8</w:t>
            </w:r>
          </w:p>
        </w:tc>
        <w:tc>
          <w:tcPr>
            <w:tcW w:w="1110" w:type="dxa"/>
            <w:gridSpan w:val="6"/>
          </w:tcPr>
          <w:p w:rsidR="00A310D8" w:rsidRPr="00742064" w:rsidRDefault="00461BF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42064">
              <w:rPr>
                <w:rFonts w:ascii="Times New Roman" w:hAnsi="Times New Roman" w:cs="Times New Roman"/>
                <w:sz w:val="18"/>
                <w:szCs w:val="18"/>
              </w:rPr>
              <w:t>8,8</w:t>
            </w:r>
          </w:p>
        </w:tc>
        <w:tc>
          <w:tcPr>
            <w:tcW w:w="1111" w:type="dxa"/>
            <w:gridSpan w:val="5"/>
          </w:tcPr>
          <w:p w:rsidR="00A310D8" w:rsidRPr="00742064" w:rsidRDefault="00461BF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42064">
              <w:rPr>
                <w:rFonts w:ascii="Times New Roman" w:hAnsi="Times New Roman" w:cs="Times New Roman"/>
                <w:sz w:val="18"/>
                <w:szCs w:val="18"/>
              </w:rPr>
              <w:t>8,8</w:t>
            </w:r>
          </w:p>
        </w:tc>
        <w:tc>
          <w:tcPr>
            <w:tcW w:w="1113" w:type="dxa"/>
            <w:gridSpan w:val="2"/>
          </w:tcPr>
          <w:p w:rsidR="00A310D8" w:rsidRPr="00742064" w:rsidRDefault="00461BF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42064">
              <w:rPr>
                <w:rFonts w:ascii="Times New Roman" w:hAnsi="Times New Roman" w:cs="Times New Roman"/>
                <w:sz w:val="18"/>
                <w:szCs w:val="18"/>
              </w:rPr>
              <w:t>8,8</w:t>
            </w:r>
          </w:p>
        </w:tc>
      </w:tr>
      <w:tr w:rsidR="00D2785E" w:rsidRPr="004C662A" w:rsidTr="00101AD0">
        <w:trPr>
          <w:gridAfter w:val="3"/>
          <w:wAfter w:w="26" w:type="dxa"/>
          <w:trHeight w:val="342"/>
        </w:trPr>
        <w:tc>
          <w:tcPr>
            <w:tcW w:w="533" w:type="dxa"/>
            <w:gridSpan w:val="2"/>
          </w:tcPr>
          <w:p w:rsidR="00D2785E" w:rsidRPr="00124F8A" w:rsidRDefault="00D2785E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124F8A">
              <w:rPr>
                <w:rFonts w:ascii="Times New Roman" w:hAnsi="Times New Roman" w:cs="Times New Roman"/>
                <w:sz w:val="18"/>
                <w:szCs w:val="18"/>
              </w:rPr>
              <w:t>2.2.</w:t>
            </w:r>
          </w:p>
        </w:tc>
        <w:tc>
          <w:tcPr>
            <w:tcW w:w="10663" w:type="dxa"/>
            <w:gridSpan w:val="69"/>
          </w:tcPr>
          <w:p w:rsidR="00D2785E" w:rsidRPr="00124F8A" w:rsidRDefault="00EE76B7" w:rsidP="00EE76B7">
            <w:pPr>
              <w:pStyle w:val="ConsPlusNormal"/>
              <w:spacing w:line="480" w:lineRule="auto"/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124F8A">
              <w:rPr>
                <w:rFonts w:ascii="Times New Roman" w:hAnsi="Times New Roman" w:cs="Times New Roman"/>
                <w:sz w:val="18"/>
                <w:szCs w:val="18"/>
              </w:rPr>
              <w:t>Задача 2 «Создание эффективной инженерной и коммунальной инфраструктуры</w:t>
            </w:r>
            <w:r w:rsidR="00124F8A" w:rsidRPr="00124F8A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</w:tr>
      <w:tr w:rsidR="00D2785E" w:rsidRPr="004C662A" w:rsidTr="00101AD0">
        <w:trPr>
          <w:gridAfter w:val="3"/>
          <w:wAfter w:w="26" w:type="dxa"/>
        </w:trPr>
        <w:tc>
          <w:tcPr>
            <w:tcW w:w="533" w:type="dxa"/>
            <w:gridSpan w:val="2"/>
          </w:tcPr>
          <w:p w:rsidR="00D2785E" w:rsidRPr="004C662A" w:rsidRDefault="00D2785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0663" w:type="dxa"/>
            <w:gridSpan w:val="69"/>
          </w:tcPr>
          <w:p w:rsidR="00124F8A" w:rsidRPr="00124F8A" w:rsidRDefault="00124F8A" w:rsidP="00124F8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24F8A">
              <w:rPr>
                <w:rFonts w:ascii="Times New Roman" w:hAnsi="Times New Roman" w:cs="Times New Roman"/>
                <w:sz w:val="18"/>
                <w:szCs w:val="18"/>
              </w:rPr>
              <w:t>Направление 1 "Повышение энергоэффективности".</w:t>
            </w:r>
          </w:p>
          <w:p w:rsidR="00124F8A" w:rsidRPr="00124F8A" w:rsidRDefault="00124F8A" w:rsidP="00124F8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24F8A">
              <w:rPr>
                <w:rFonts w:ascii="Times New Roman" w:hAnsi="Times New Roman" w:cs="Times New Roman"/>
                <w:sz w:val="18"/>
                <w:szCs w:val="18"/>
              </w:rPr>
              <w:t>Направление 2 "Повышение надежности системы ЖКХ".</w:t>
            </w:r>
          </w:p>
          <w:p w:rsidR="00D2785E" w:rsidRPr="004C662A" w:rsidRDefault="00124F8A" w:rsidP="00124F8A">
            <w:pPr>
              <w:pStyle w:val="ConsPlusNormal"/>
              <w:rPr>
                <w:sz w:val="18"/>
                <w:szCs w:val="18"/>
              </w:rPr>
            </w:pPr>
            <w:r w:rsidRPr="00124F8A">
              <w:rPr>
                <w:rFonts w:ascii="Times New Roman" w:hAnsi="Times New Roman" w:cs="Times New Roman"/>
                <w:sz w:val="18"/>
                <w:szCs w:val="18"/>
              </w:rPr>
              <w:t>Направление 3 "Обеспечение доступности коммунальных услуг".</w:t>
            </w:r>
          </w:p>
        </w:tc>
      </w:tr>
      <w:tr w:rsidR="00810E6A" w:rsidRPr="004C662A" w:rsidTr="00101AD0">
        <w:trPr>
          <w:gridAfter w:val="3"/>
          <w:wAfter w:w="26" w:type="dxa"/>
        </w:trPr>
        <w:tc>
          <w:tcPr>
            <w:tcW w:w="533" w:type="dxa"/>
            <w:gridSpan w:val="2"/>
          </w:tcPr>
          <w:p w:rsidR="00124F8A" w:rsidRPr="00124F8A" w:rsidRDefault="00124F8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F8A">
              <w:rPr>
                <w:rFonts w:ascii="Times New Roman" w:hAnsi="Times New Roman" w:cs="Times New Roman"/>
                <w:sz w:val="18"/>
                <w:szCs w:val="18"/>
              </w:rPr>
              <w:t>2.2.1.</w:t>
            </w:r>
          </w:p>
        </w:tc>
        <w:tc>
          <w:tcPr>
            <w:tcW w:w="1529" w:type="dxa"/>
            <w:gridSpan w:val="5"/>
          </w:tcPr>
          <w:p w:rsidR="00124F8A" w:rsidRPr="00124F8A" w:rsidRDefault="00124F8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24F8A">
              <w:rPr>
                <w:rFonts w:ascii="Times New Roman" w:hAnsi="Times New Roman" w:cs="Times New Roman"/>
                <w:sz w:val="18"/>
                <w:szCs w:val="18"/>
              </w:rPr>
              <w:t>Снижение количества аварий на системах жизнеобеспечени</w:t>
            </w:r>
            <w:r w:rsidRPr="00124F8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я</w:t>
            </w:r>
          </w:p>
        </w:tc>
        <w:tc>
          <w:tcPr>
            <w:tcW w:w="711" w:type="dxa"/>
            <w:gridSpan w:val="11"/>
          </w:tcPr>
          <w:p w:rsidR="00124F8A" w:rsidRPr="00124F8A" w:rsidRDefault="00124F8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24F8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единиц</w:t>
            </w:r>
          </w:p>
        </w:tc>
        <w:tc>
          <w:tcPr>
            <w:tcW w:w="857" w:type="dxa"/>
            <w:gridSpan w:val="11"/>
          </w:tcPr>
          <w:p w:rsidR="00124F8A" w:rsidRPr="00124F8A" w:rsidRDefault="00124F8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24F8A"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854" w:type="dxa"/>
            <w:gridSpan w:val="9"/>
          </w:tcPr>
          <w:p w:rsidR="00124F8A" w:rsidRPr="00124F8A" w:rsidRDefault="00124F8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24F8A"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1108" w:type="dxa"/>
            <w:gridSpan w:val="6"/>
          </w:tcPr>
          <w:p w:rsidR="00124F8A" w:rsidRPr="00124F8A" w:rsidRDefault="00124F8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24F8A"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1109" w:type="dxa"/>
            <w:gridSpan w:val="7"/>
          </w:tcPr>
          <w:p w:rsidR="00124F8A" w:rsidRPr="00124F8A" w:rsidRDefault="00124F8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24F8A"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1161" w:type="dxa"/>
            <w:gridSpan w:val="7"/>
          </w:tcPr>
          <w:p w:rsidR="00124F8A" w:rsidRPr="00124F8A" w:rsidRDefault="00124F8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24F8A"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1110" w:type="dxa"/>
            <w:gridSpan w:val="6"/>
          </w:tcPr>
          <w:p w:rsidR="00124F8A" w:rsidRPr="00124F8A" w:rsidRDefault="00124F8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24F8A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111" w:type="dxa"/>
            <w:gridSpan w:val="5"/>
          </w:tcPr>
          <w:p w:rsidR="00124F8A" w:rsidRPr="00124F8A" w:rsidRDefault="00124F8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24F8A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1113" w:type="dxa"/>
            <w:gridSpan w:val="2"/>
          </w:tcPr>
          <w:p w:rsidR="00124F8A" w:rsidRPr="00124F8A" w:rsidRDefault="00124F8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24F8A"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</w:tr>
      <w:tr w:rsidR="00D2785E" w:rsidRPr="004C662A" w:rsidTr="00101AD0">
        <w:trPr>
          <w:gridAfter w:val="3"/>
          <w:wAfter w:w="26" w:type="dxa"/>
        </w:trPr>
        <w:tc>
          <w:tcPr>
            <w:tcW w:w="533" w:type="dxa"/>
            <w:gridSpan w:val="2"/>
          </w:tcPr>
          <w:p w:rsidR="00D2785E" w:rsidRPr="00124F8A" w:rsidRDefault="00D2785E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124F8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2.3.</w:t>
            </w:r>
          </w:p>
        </w:tc>
        <w:tc>
          <w:tcPr>
            <w:tcW w:w="10663" w:type="dxa"/>
            <w:gridSpan w:val="69"/>
          </w:tcPr>
          <w:p w:rsidR="00D2785E" w:rsidRPr="00124F8A" w:rsidRDefault="00124F8A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124F8A">
              <w:rPr>
                <w:rFonts w:ascii="Times New Roman" w:hAnsi="Times New Roman" w:cs="Times New Roman"/>
                <w:sz w:val="18"/>
                <w:szCs w:val="18"/>
              </w:rPr>
              <w:t>Задача 3 «Повышение качества городской среды»</w:t>
            </w:r>
          </w:p>
        </w:tc>
      </w:tr>
      <w:tr w:rsidR="00D2785E" w:rsidRPr="004C662A" w:rsidTr="00101AD0">
        <w:trPr>
          <w:gridAfter w:val="3"/>
          <w:wAfter w:w="26" w:type="dxa"/>
        </w:trPr>
        <w:tc>
          <w:tcPr>
            <w:tcW w:w="533" w:type="dxa"/>
            <w:gridSpan w:val="2"/>
          </w:tcPr>
          <w:p w:rsidR="00D2785E" w:rsidRPr="00124F8A" w:rsidRDefault="00D2785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63" w:type="dxa"/>
            <w:gridSpan w:val="69"/>
          </w:tcPr>
          <w:p w:rsidR="00124F8A" w:rsidRPr="00124F8A" w:rsidRDefault="00124F8A" w:rsidP="00124F8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24F8A">
              <w:rPr>
                <w:rFonts w:ascii="Times New Roman" w:hAnsi="Times New Roman" w:cs="Times New Roman"/>
                <w:sz w:val="18"/>
                <w:szCs w:val="18"/>
              </w:rPr>
              <w:t>Направление 1 "Благоустройство дворовых территорий и общественных пространств в город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124F8A">
              <w:rPr>
                <w:rFonts w:ascii="Times New Roman" w:hAnsi="Times New Roman" w:cs="Times New Roman"/>
                <w:sz w:val="18"/>
                <w:szCs w:val="18"/>
              </w:rPr>
              <w:t>".</w:t>
            </w:r>
          </w:p>
          <w:p w:rsidR="00D2785E" w:rsidRPr="00124F8A" w:rsidRDefault="00124F8A" w:rsidP="00F151D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24F8A">
              <w:rPr>
                <w:rFonts w:ascii="Times New Roman" w:hAnsi="Times New Roman" w:cs="Times New Roman"/>
                <w:sz w:val="18"/>
                <w:szCs w:val="18"/>
              </w:rPr>
              <w:t>Направление 2 "Освещение и озеленение населенных пунктов".</w:t>
            </w:r>
          </w:p>
        </w:tc>
      </w:tr>
      <w:tr w:rsidR="00810E6A" w:rsidRPr="004C662A" w:rsidTr="00101AD0">
        <w:trPr>
          <w:gridAfter w:val="3"/>
          <w:wAfter w:w="26" w:type="dxa"/>
        </w:trPr>
        <w:tc>
          <w:tcPr>
            <w:tcW w:w="533" w:type="dxa"/>
            <w:gridSpan w:val="2"/>
          </w:tcPr>
          <w:p w:rsidR="00F151D3" w:rsidRPr="00F151D3" w:rsidRDefault="00F151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51D3">
              <w:rPr>
                <w:rFonts w:ascii="Times New Roman" w:hAnsi="Times New Roman" w:cs="Times New Roman"/>
                <w:sz w:val="18"/>
                <w:szCs w:val="18"/>
              </w:rPr>
              <w:t>2.3.1.</w:t>
            </w:r>
          </w:p>
        </w:tc>
        <w:tc>
          <w:tcPr>
            <w:tcW w:w="1541" w:type="dxa"/>
            <w:gridSpan w:val="6"/>
          </w:tcPr>
          <w:p w:rsidR="00F151D3" w:rsidRPr="00F151D3" w:rsidRDefault="00F151D3" w:rsidP="00F151D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151D3">
              <w:rPr>
                <w:rFonts w:ascii="Times New Roman" w:hAnsi="Times New Roman" w:cs="Times New Roman"/>
                <w:sz w:val="18"/>
                <w:szCs w:val="18"/>
              </w:rPr>
              <w:t xml:space="preserve">Доля многоквартирных домов, расположенных на благоустроенных территориях, от общего количества многоквартирных домов города </w:t>
            </w:r>
          </w:p>
        </w:tc>
        <w:tc>
          <w:tcPr>
            <w:tcW w:w="707" w:type="dxa"/>
            <w:gridSpan w:val="11"/>
          </w:tcPr>
          <w:p w:rsidR="00F151D3" w:rsidRPr="00F151D3" w:rsidRDefault="00F151D3" w:rsidP="00E45F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51D3">
              <w:rPr>
                <w:rFonts w:ascii="Times New Roman" w:hAnsi="Times New Roman" w:cs="Times New Roman"/>
                <w:sz w:val="18"/>
                <w:szCs w:val="18"/>
              </w:rPr>
              <w:t>процентов</w:t>
            </w:r>
          </w:p>
        </w:tc>
        <w:tc>
          <w:tcPr>
            <w:tcW w:w="849" w:type="dxa"/>
            <w:gridSpan w:val="10"/>
          </w:tcPr>
          <w:p w:rsidR="00F151D3" w:rsidRPr="00F151D3" w:rsidRDefault="00F151D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151D3">
              <w:rPr>
                <w:rFonts w:ascii="Times New Roman" w:hAnsi="Times New Roman" w:cs="Times New Roman"/>
                <w:sz w:val="18"/>
                <w:szCs w:val="18"/>
              </w:rPr>
              <w:t>14,5</w:t>
            </w:r>
          </w:p>
        </w:tc>
        <w:tc>
          <w:tcPr>
            <w:tcW w:w="854" w:type="dxa"/>
            <w:gridSpan w:val="9"/>
          </w:tcPr>
          <w:p w:rsidR="00F151D3" w:rsidRPr="00F151D3" w:rsidRDefault="00F151D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151D3">
              <w:rPr>
                <w:rFonts w:ascii="Times New Roman" w:hAnsi="Times New Roman" w:cs="Times New Roman"/>
                <w:sz w:val="18"/>
                <w:szCs w:val="18"/>
              </w:rPr>
              <w:t>15,3</w:t>
            </w:r>
          </w:p>
        </w:tc>
        <w:tc>
          <w:tcPr>
            <w:tcW w:w="1108" w:type="dxa"/>
            <w:gridSpan w:val="6"/>
          </w:tcPr>
          <w:p w:rsidR="00F151D3" w:rsidRPr="00F151D3" w:rsidRDefault="00F151D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151D3">
              <w:rPr>
                <w:rFonts w:ascii="Times New Roman" w:hAnsi="Times New Roman" w:cs="Times New Roman"/>
                <w:sz w:val="18"/>
                <w:szCs w:val="18"/>
              </w:rPr>
              <w:t>19,2</w:t>
            </w:r>
          </w:p>
        </w:tc>
        <w:tc>
          <w:tcPr>
            <w:tcW w:w="1109" w:type="dxa"/>
            <w:gridSpan w:val="7"/>
          </w:tcPr>
          <w:p w:rsidR="00F151D3" w:rsidRPr="00F151D3" w:rsidRDefault="00F151D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151D3">
              <w:rPr>
                <w:rFonts w:ascii="Times New Roman" w:hAnsi="Times New Roman" w:cs="Times New Roman"/>
                <w:sz w:val="18"/>
                <w:szCs w:val="18"/>
              </w:rPr>
              <w:t>19,3</w:t>
            </w:r>
          </w:p>
        </w:tc>
        <w:tc>
          <w:tcPr>
            <w:tcW w:w="1161" w:type="dxa"/>
            <w:gridSpan w:val="7"/>
          </w:tcPr>
          <w:p w:rsidR="00F151D3" w:rsidRPr="00F151D3" w:rsidRDefault="00F151D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151D3">
              <w:rPr>
                <w:rFonts w:ascii="Times New Roman" w:hAnsi="Times New Roman" w:cs="Times New Roman"/>
                <w:sz w:val="18"/>
                <w:szCs w:val="18"/>
              </w:rPr>
              <w:t>19,4</w:t>
            </w:r>
          </w:p>
        </w:tc>
        <w:tc>
          <w:tcPr>
            <w:tcW w:w="1110" w:type="dxa"/>
            <w:gridSpan w:val="6"/>
          </w:tcPr>
          <w:p w:rsidR="00F151D3" w:rsidRPr="00F151D3" w:rsidRDefault="00F151D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151D3">
              <w:rPr>
                <w:rFonts w:ascii="Times New Roman" w:hAnsi="Times New Roman" w:cs="Times New Roman"/>
                <w:sz w:val="18"/>
                <w:szCs w:val="18"/>
              </w:rPr>
              <w:t>23,9</w:t>
            </w:r>
          </w:p>
        </w:tc>
        <w:tc>
          <w:tcPr>
            <w:tcW w:w="1111" w:type="dxa"/>
            <w:gridSpan w:val="5"/>
          </w:tcPr>
          <w:p w:rsidR="00F151D3" w:rsidRPr="00F151D3" w:rsidRDefault="00F151D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151D3">
              <w:rPr>
                <w:rFonts w:ascii="Times New Roman" w:hAnsi="Times New Roman" w:cs="Times New Roman"/>
                <w:sz w:val="18"/>
                <w:szCs w:val="18"/>
              </w:rPr>
              <w:t>24,1</w:t>
            </w:r>
          </w:p>
        </w:tc>
        <w:tc>
          <w:tcPr>
            <w:tcW w:w="1113" w:type="dxa"/>
            <w:gridSpan w:val="2"/>
          </w:tcPr>
          <w:p w:rsidR="00F151D3" w:rsidRPr="00F151D3" w:rsidRDefault="00F151D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151D3">
              <w:rPr>
                <w:rFonts w:ascii="Times New Roman" w:hAnsi="Times New Roman" w:cs="Times New Roman"/>
                <w:sz w:val="18"/>
                <w:szCs w:val="18"/>
              </w:rPr>
              <w:t>24,2</w:t>
            </w:r>
          </w:p>
        </w:tc>
      </w:tr>
      <w:tr w:rsidR="00810E6A" w:rsidRPr="004C662A" w:rsidTr="00101AD0">
        <w:trPr>
          <w:gridAfter w:val="3"/>
          <w:wAfter w:w="26" w:type="dxa"/>
        </w:trPr>
        <w:tc>
          <w:tcPr>
            <w:tcW w:w="533" w:type="dxa"/>
            <w:gridSpan w:val="2"/>
          </w:tcPr>
          <w:p w:rsidR="00F151D3" w:rsidRPr="006E3B57" w:rsidRDefault="00F151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3B57">
              <w:rPr>
                <w:rFonts w:ascii="Times New Roman" w:hAnsi="Times New Roman" w:cs="Times New Roman"/>
                <w:sz w:val="18"/>
                <w:szCs w:val="18"/>
              </w:rPr>
              <w:t>2.3.2.</w:t>
            </w:r>
          </w:p>
        </w:tc>
        <w:tc>
          <w:tcPr>
            <w:tcW w:w="1541" w:type="dxa"/>
            <w:gridSpan w:val="6"/>
          </w:tcPr>
          <w:p w:rsidR="00F151D3" w:rsidRPr="006E3B57" w:rsidRDefault="006E3B57" w:rsidP="006E3B5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E3B57">
              <w:rPr>
                <w:rFonts w:ascii="Times New Roman" w:hAnsi="Times New Roman" w:cs="Times New Roman"/>
                <w:sz w:val="18"/>
                <w:szCs w:val="18"/>
              </w:rPr>
              <w:t>Доля благоустроенных общественных территорий от общего количества общественных территорий города</w:t>
            </w:r>
          </w:p>
        </w:tc>
        <w:tc>
          <w:tcPr>
            <w:tcW w:w="707" w:type="dxa"/>
            <w:gridSpan w:val="11"/>
          </w:tcPr>
          <w:p w:rsidR="00F151D3" w:rsidRPr="006E3B57" w:rsidRDefault="006E3B5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E3B57">
              <w:rPr>
                <w:rFonts w:ascii="Times New Roman" w:hAnsi="Times New Roman" w:cs="Times New Roman"/>
                <w:sz w:val="18"/>
                <w:szCs w:val="18"/>
              </w:rPr>
              <w:t>процентов</w:t>
            </w:r>
          </w:p>
        </w:tc>
        <w:tc>
          <w:tcPr>
            <w:tcW w:w="849" w:type="dxa"/>
            <w:gridSpan w:val="10"/>
          </w:tcPr>
          <w:p w:rsidR="00F151D3" w:rsidRPr="006E3B57" w:rsidRDefault="006E3B5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E3B57">
              <w:rPr>
                <w:rFonts w:ascii="Times New Roman" w:hAnsi="Times New Roman" w:cs="Times New Roman"/>
                <w:sz w:val="18"/>
                <w:szCs w:val="18"/>
              </w:rPr>
              <w:t>48,1</w:t>
            </w:r>
          </w:p>
        </w:tc>
        <w:tc>
          <w:tcPr>
            <w:tcW w:w="854" w:type="dxa"/>
            <w:gridSpan w:val="9"/>
          </w:tcPr>
          <w:p w:rsidR="00F151D3" w:rsidRPr="006E3B57" w:rsidRDefault="006E3B5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E3B57">
              <w:rPr>
                <w:rFonts w:ascii="Times New Roman" w:hAnsi="Times New Roman" w:cs="Times New Roman"/>
                <w:sz w:val="18"/>
                <w:szCs w:val="18"/>
              </w:rPr>
              <w:t>51,9</w:t>
            </w:r>
          </w:p>
        </w:tc>
        <w:tc>
          <w:tcPr>
            <w:tcW w:w="1108" w:type="dxa"/>
            <w:gridSpan w:val="6"/>
          </w:tcPr>
          <w:p w:rsidR="00F151D3" w:rsidRPr="006E3B57" w:rsidRDefault="006E3B5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E3B57">
              <w:rPr>
                <w:rFonts w:ascii="Times New Roman" w:hAnsi="Times New Roman" w:cs="Times New Roman"/>
                <w:sz w:val="18"/>
                <w:szCs w:val="18"/>
              </w:rPr>
              <w:t>55,2</w:t>
            </w:r>
          </w:p>
        </w:tc>
        <w:tc>
          <w:tcPr>
            <w:tcW w:w="1109" w:type="dxa"/>
            <w:gridSpan w:val="7"/>
          </w:tcPr>
          <w:p w:rsidR="00F151D3" w:rsidRPr="006E3B57" w:rsidRDefault="006E3B5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E3B57">
              <w:rPr>
                <w:rFonts w:ascii="Times New Roman" w:hAnsi="Times New Roman" w:cs="Times New Roman"/>
                <w:sz w:val="18"/>
                <w:szCs w:val="18"/>
              </w:rPr>
              <w:t>55,4</w:t>
            </w:r>
          </w:p>
        </w:tc>
        <w:tc>
          <w:tcPr>
            <w:tcW w:w="1161" w:type="dxa"/>
            <w:gridSpan w:val="7"/>
          </w:tcPr>
          <w:p w:rsidR="00F151D3" w:rsidRPr="006E3B57" w:rsidRDefault="006E3B5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E3B57">
              <w:rPr>
                <w:rFonts w:ascii="Times New Roman" w:hAnsi="Times New Roman" w:cs="Times New Roman"/>
                <w:sz w:val="18"/>
                <w:szCs w:val="18"/>
              </w:rPr>
              <w:t>55,6</w:t>
            </w:r>
          </w:p>
        </w:tc>
        <w:tc>
          <w:tcPr>
            <w:tcW w:w="1110" w:type="dxa"/>
            <w:gridSpan w:val="6"/>
          </w:tcPr>
          <w:p w:rsidR="00F151D3" w:rsidRPr="006E3B57" w:rsidRDefault="006E3B5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E3B57">
              <w:rPr>
                <w:rFonts w:ascii="Times New Roman" w:hAnsi="Times New Roman" w:cs="Times New Roman"/>
                <w:sz w:val="18"/>
                <w:szCs w:val="18"/>
              </w:rPr>
              <w:t>77,4</w:t>
            </w:r>
          </w:p>
        </w:tc>
        <w:tc>
          <w:tcPr>
            <w:tcW w:w="1111" w:type="dxa"/>
            <w:gridSpan w:val="5"/>
          </w:tcPr>
          <w:p w:rsidR="00F151D3" w:rsidRPr="006E3B57" w:rsidRDefault="006E3B5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E3B57">
              <w:rPr>
                <w:rFonts w:ascii="Times New Roman" w:hAnsi="Times New Roman" w:cs="Times New Roman"/>
                <w:sz w:val="18"/>
                <w:szCs w:val="18"/>
              </w:rPr>
              <w:t>77,6</w:t>
            </w:r>
          </w:p>
        </w:tc>
        <w:tc>
          <w:tcPr>
            <w:tcW w:w="1113" w:type="dxa"/>
            <w:gridSpan w:val="2"/>
          </w:tcPr>
          <w:p w:rsidR="00F151D3" w:rsidRPr="006E3B57" w:rsidRDefault="006E3B5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E3B57">
              <w:rPr>
                <w:rFonts w:ascii="Times New Roman" w:hAnsi="Times New Roman" w:cs="Times New Roman"/>
                <w:sz w:val="18"/>
                <w:szCs w:val="18"/>
              </w:rPr>
              <w:t>77,8</w:t>
            </w:r>
          </w:p>
        </w:tc>
      </w:tr>
      <w:tr w:rsidR="006C3A77" w:rsidRPr="004C662A" w:rsidTr="00101AD0">
        <w:trPr>
          <w:gridAfter w:val="3"/>
          <w:wAfter w:w="26" w:type="dxa"/>
        </w:trPr>
        <w:tc>
          <w:tcPr>
            <w:tcW w:w="533" w:type="dxa"/>
            <w:gridSpan w:val="2"/>
          </w:tcPr>
          <w:p w:rsidR="006C3A77" w:rsidRPr="006E3B57" w:rsidRDefault="006C3A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2.3.3.</w:t>
            </w:r>
          </w:p>
        </w:tc>
        <w:tc>
          <w:tcPr>
            <w:tcW w:w="1541" w:type="dxa"/>
            <w:gridSpan w:val="6"/>
          </w:tcPr>
          <w:p w:rsidR="006C3A77" w:rsidRPr="006C3A77" w:rsidRDefault="006C3A77" w:rsidP="006E3B5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C3A77">
              <w:rPr>
                <w:rFonts w:ascii="Times New Roman" w:hAnsi="Times New Roman" w:cs="Times New Roman"/>
                <w:sz w:val="18"/>
                <w:szCs w:val="18"/>
              </w:rPr>
              <w:t xml:space="preserve">Доля </w:t>
            </w:r>
            <w:proofErr w:type="gramStart"/>
            <w:r w:rsidRPr="006C3A77">
              <w:rPr>
                <w:rFonts w:ascii="Times New Roman" w:hAnsi="Times New Roman" w:cs="Times New Roman"/>
                <w:sz w:val="18"/>
                <w:szCs w:val="18"/>
              </w:rPr>
              <w:t>общей площади обслуживаемых зеленых насаждений в пределах городской черты от общей площади городских земель</w:t>
            </w:r>
            <w:proofErr w:type="gramEnd"/>
          </w:p>
        </w:tc>
        <w:tc>
          <w:tcPr>
            <w:tcW w:w="707" w:type="dxa"/>
            <w:gridSpan w:val="11"/>
          </w:tcPr>
          <w:p w:rsidR="006C3A77" w:rsidRPr="006E3B57" w:rsidRDefault="006C3A7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E3B57">
              <w:rPr>
                <w:rFonts w:ascii="Times New Roman" w:hAnsi="Times New Roman" w:cs="Times New Roman"/>
                <w:sz w:val="18"/>
                <w:szCs w:val="18"/>
              </w:rPr>
              <w:t>процентов</w:t>
            </w:r>
          </w:p>
        </w:tc>
        <w:tc>
          <w:tcPr>
            <w:tcW w:w="849" w:type="dxa"/>
            <w:gridSpan w:val="10"/>
          </w:tcPr>
          <w:p w:rsidR="006C3A77" w:rsidRPr="006E3B57" w:rsidRDefault="006C3A7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12,17</w:t>
            </w:r>
          </w:p>
        </w:tc>
        <w:tc>
          <w:tcPr>
            <w:tcW w:w="854" w:type="dxa"/>
            <w:gridSpan w:val="9"/>
          </w:tcPr>
          <w:p w:rsidR="006C3A77" w:rsidRPr="006E3B57" w:rsidRDefault="006C3A7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13,0</w:t>
            </w:r>
          </w:p>
        </w:tc>
        <w:tc>
          <w:tcPr>
            <w:tcW w:w="1108" w:type="dxa"/>
            <w:gridSpan w:val="6"/>
          </w:tcPr>
          <w:p w:rsidR="006C3A77" w:rsidRPr="006E3B57" w:rsidRDefault="006C3A7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12,17</w:t>
            </w:r>
          </w:p>
        </w:tc>
        <w:tc>
          <w:tcPr>
            <w:tcW w:w="1109" w:type="dxa"/>
            <w:gridSpan w:val="7"/>
          </w:tcPr>
          <w:p w:rsidR="006C3A77" w:rsidRPr="006E3B57" w:rsidRDefault="006C3A7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15,07</w:t>
            </w:r>
          </w:p>
        </w:tc>
        <w:tc>
          <w:tcPr>
            <w:tcW w:w="1161" w:type="dxa"/>
            <w:gridSpan w:val="7"/>
          </w:tcPr>
          <w:p w:rsidR="006C3A77" w:rsidRPr="006E3B57" w:rsidRDefault="006C3A7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16,23</w:t>
            </w:r>
          </w:p>
        </w:tc>
        <w:tc>
          <w:tcPr>
            <w:tcW w:w="1110" w:type="dxa"/>
            <w:gridSpan w:val="6"/>
          </w:tcPr>
          <w:p w:rsidR="006C3A77" w:rsidRPr="006E3B57" w:rsidRDefault="006C3A7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14,11</w:t>
            </w:r>
          </w:p>
        </w:tc>
        <w:tc>
          <w:tcPr>
            <w:tcW w:w="1111" w:type="dxa"/>
            <w:gridSpan w:val="5"/>
          </w:tcPr>
          <w:p w:rsidR="006C3A77" w:rsidRPr="006E3B57" w:rsidRDefault="006C3A7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18,00</w:t>
            </w:r>
          </w:p>
        </w:tc>
        <w:tc>
          <w:tcPr>
            <w:tcW w:w="1113" w:type="dxa"/>
            <w:gridSpan w:val="2"/>
          </w:tcPr>
          <w:p w:rsidR="006C3A77" w:rsidRPr="006E3B57" w:rsidRDefault="006C3A7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19,38</w:t>
            </w:r>
          </w:p>
        </w:tc>
      </w:tr>
      <w:tr w:rsidR="006C3A77" w:rsidRPr="004C662A" w:rsidTr="00101AD0">
        <w:trPr>
          <w:gridAfter w:val="3"/>
          <w:wAfter w:w="26" w:type="dxa"/>
        </w:trPr>
        <w:tc>
          <w:tcPr>
            <w:tcW w:w="533" w:type="dxa"/>
            <w:gridSpan w:val="2"/>
          </w:tcPr>
          <w:p w:rsidR="006C3A77" w:rsidRPr="006E3B57" w:rsidRDefault="006C3A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2.3.4.</w:t>
            </w:r>
          </w:p>
        </w:tc>
        <w:tc>
          <w:tcPr>
            <w:tcW w:w="1541" w:type="dxa"/>
            <w:gridSpan w:val="6"/>
          </w:tcPr>
          <w:p w:rsidR="006C3A77" w:rsidRPr="002F631F" w:rsidRDefault="002F631F" w:rsidP="006E3B5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F631F">
              <w:rPr>
                <w:rFonts w:ascii="Times New Roman" w:hAnsi="Times New Roman" w:cs="Times New Roman"/>
                <w:sz w:val="18"/>
                <w:szCs w:val="18"/>
              </w:rPr>
              <w:t>Доля общей протяженности обслуживаемых освещенных частей улиц, проездов, набережных на конец года к общей протяженности улиц</w:t>
            </w:r>
          </w:p>
        </w:tc>
        <w:tc>
          <w:tcPr>
            <w:tcW w:w="707" w:type="dxa"/>
            <w:gridSpan w:val="11"/>
          </w:tcPr>
          <w:p w:rsidR="006C3A77" w:rsidRPr="006E3B57" w:rsidRDefault="006C3A7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E3B57">
              <w:rPr>
                <w:rFonts w:ascii="Times New Roman" w:hAnsi="Times New Roman" w:cs="Times New Roman"/>
                <w:sz w:val="18"/>
                <w:szCs w:val="18"/>
              </w:rPr>
              <w:t>процентов</w:t>
            </w:r>
          </w:p>
        </w:tc>
        <w:tc>
          <w:tcPr>
            <w:tcW w:w="849" w:type="dxa"/>
            <w:gridSpan w:val="10"/>
          </w:tcPr>
          <w:p w:rsidR="006C3A77" w:rsidRPr="006E3B57" w:rsidRDefault="002F631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76,3</w:t>
            </w:r>
          </w:p>
        </w:tc>
        <w:tc>
          <w:tcPr>
            <w:tcW w:w="854" w:type="dxa"/>
            <w:gridSpan w:val="9"/>
          </w:tcPr>
          <w:p w:rsidR="006C3A77" w:rsidRPr="006E3B57" w:rsidRDefault="002F631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76,3</w:t>
            </w:r>
          </w:p>
        </w:tc>
        <w:tc>
          <w:tcPr>
            <w:tcW w:w="1108" w:type="dxa"/>
            <w:gridSpan w:val="6"/>
          </w:tcPr>
          <w:p w:rsidR="006C3A77" w:rsidRPr="006E3B57" w:rsidRDefault="002F631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76,3</w:t>
            </w:r>
          </w:p>
        </w:tc>
        <w:tc>
          <w:tcPr>
            <w:tcW w:w="1109" w:type="dxa"/>
            <w:gridSpan w:val="7"/>
          </w:tcPr>
          <w:p w:rsidR="006C3A77" w:rsidRPr="006E3B57" w:rsidRDefault="002F631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76,3</w:t>
            </w:r>
          </w:p>
        </w:tc>
        <w:tc>
          <w:tcPr>
            <w:tcW w:w="1161" w:type="dxa"/>
            <w:gridSpan w:val="7"/>
          </w:tcPr>
          <w:p w:rsidR="006C3A77" w:rsidRPr="006E3B57" w:rsidRDefault="002F631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76,3</w:t>
            </w:r>
          </w:p>
        </w:tc>
        <w:tc>
          <w:tcPr>
            <w:tcW w:w="1110" w:type="dxa"/>
            <w:gridSpan w:val="6"/>
          </w:tcPr>
          <w:p w:rsidR="006C3A77" w:rsidRPr="006E3B57" w:rsidRDefault="002F631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76,,3</w:t>
            </w:r>
          </w:p>
        </w:tc>
        <w:tc>
          <w:tcPr>
            <w:tcW w:w="1111" w:type="dxa"/>
            <w:gridSpan w:val="5"/>
          </w:tcPr>
          <w:p w:rsidR="006C3A77" w:rsidRPr="006E3B57" w:rsidRDefault="002F631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76,3</w:t>
            </w:r>
          </w:p>
        </w:tc>
        <w:tc>
          <w:tcPr>
            <w:tcW w:w="1113" w:type="dxa"/>
            <w:gridSpan w:val="2"/>
          </w:tcPr>
          <w:p w:rsidR="006C3A77" w:rsidRPr="006E3B57" w:rsidRDefault="002F631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88,45</w:t>
            </w:r>
          </w:p>
        </w:tc>
      </w:tr>
      <w:tr w:rsidR="00F151D3" w:rsidRPr="004C662A" w:rsidTr="00101AD0">
        <w:trPr>
          <w:gridAfter w:val="3"/>
          <w:wAfter w:w="26" w:type="dxa"/>
        </w:trPr>
        <w:tc>
          <w:tcPr>
            <w:tcW w:w="533" w:type="dxa"/>
            <w:gridSpan w:val="2"/>
          </w:tcPr>
          <w:p w:rsidR="00F151D3" w:rsidRPr="00F66941" w:rsidRDefault="00F151D3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F66941">
              <w:rPr>
                <w:rFonts w:ascii="Times New Roman" w:hAnsi="Times New Roman" w:cs="Times New Roman"/>
                <w:sz w:val="18"/>
                <w:szCs w:val="18"/>
              </w:rPr>
              <w:t>2.4.</w:t>
            </w:r>
          </w:p>
        </w:tc>
        <w:tc>
          <w:tcPr>
            <w:tcW w:w="10663" w:type="dxa"/>
            <w:gridSpan w:val="69"/>
          </w:tcPr>
          <w:p w:rsidR="00F151D3" w:rsidRPr="00F66941" w:rsidRDefault="00A96D4A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F66941">
              <w:rPr>
                <w:rFonts w:ascii="Times New Roman" w:hAnsi="Times New Roman" w:cs="Times New Roman"/>
                <w:sz w:val="18"/>
                <w:szCs w:val="18"/>
              </w:rPr>
              <w:t>Задача 4 «Экологическое благополучие»</w:t>
            </w:r>
          </w:p>
        </w:tc>
      </w:tr>
      <w:tr w:rsidR="00F151D3" w:rsidRPr="004C662A" w:rsidTr="00101AD0">
        <w:trPr>
          <w:gridAfter w:val="3"/>
          <w:wAfter w:w="26" w:type="dxa"/>
        </w:trPr>
        <w:tc>
          <w:tcPr>
            <w:tcW w:w="533" w:type="dxa"/>
            <w:gridSpan w:val="2"/>
          </w:tcPr>
          <w:p w:rsidR="00F151D3" w:rsidRPr="00F66941" w:rsidRDefault="00F151D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63" w:type="dxa"/>
            <w:gridSpan w:val="69"/>
          </w:tcPr>
          <w:p w:rsidR="00F66941" w:rsidRPr="00F66941" w:rsidRDefault="00F66941" w:rsidP="00F6694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66941">
              <w:rPr>
                <w:rFonts w:ascii="Times New Roman" w:hAnsi="Times New Roman" w:cs="Times New Roman"/>
                <w:sz w:val="18"/>
                <w:szCs w:val="18"/>
              </w:rPr>
              <w:t>Направление 1 "</w:t>
            </w:r>
            <w:r w:rsidR="001945B2">
              <w:rPr>
                <w:rFonts w:ascii="Times New Roman" w:hAnsi="Times New Roman" w:cs="Times New Roman"/>
                <w:sz w:val="18"/>
                <w:szCs w:val="18"/>
              </w:rPr>
              <w:t>Улучшение качества окружающей среды и рациональное использование»</w:t>
            </w:r>
            <w:r w:rsidRPr="00F6694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F151D3" w:rsidRPr="00F66941" w:rsidRDefault="00F66941" w:rsidP="0074206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66941">
              <w:rPr>
                <w:rFonts w:ascii="Times New Roman" w:hAnsi="Times New Roman" w:cs="Times New Roman"/>
                <w:sz w:val="18"/>
                <w:szCs w:val="18"/>
              </w:rPr>
              <w:t xml:space="preserve">Направление </w:t>
            </w:r>
            <w:r w:rsidR="0074206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F66941">
              <w:rPr>
                <w:rFonts w:ascii="Times New Roman" w:hAnsi="Times New Roman" w:cs="Times New Roman"/>
                <w:sz w:val="18"/>
                <w:szCs w:val="18"/>
              </w:rPr>
              <w:t xml:space="preserve"> "П</w:t>
            </w:r>
            <w:r w:rsidR="001945B2">
              <w:rPr>
                <w:rFonts w:ascii="Times New Roman" w:hAnsi="Times New Roman" w:cs="Times New Roman"/>
                <w:sz w:val="18"/>
                <w:szCs w:val="18"/>
              </w:rPr>
              <w:t xml:space="preserve">овышение уровня </w:t>
            </w:r>
            <w:r w:rsidRPr="00F66941">
              <w:rPr>
                <w:rFonts w:ascii="Times New Roman" w:hAnsi="Times New Roman" w:cs="Times New Roman"/>
                <w:sz w:val="18"/>
                <w:szCs w:val="18"/>
              </w:rPr>
              <w:t xml:space="preserve">экологического </w:t>
            </w:r>
            <w:r w:rsidR="001945B2">
              <w:rPr>
                <w:rFonts w:ascii="Times New Roman" w:hAnsi="Times New Roman" w:cs="Times New Roman"/>
                <w:sz w:val="18"/>
                <w:szCs w:val="18"/>
              </w:rPr>
              <w:t xml:space="preserve"> просвещения населения</w:t>
            </w:r>
            <w:r w:rsidRPr="00F66941">
              <w:rPr>
                <w:rFonts w:ascii="Times New Roman" w:hAnsi="Times New Roman" w:cs="Times New Roman"/>
                <w:sz w:val="18"/>
                <w:szCs w:val="18"/>
              </w:rPr>
              <w:t>"</w:t>
            </w:r>
          </w:p>
        </w:tc>
      </w:tr>
      <w:tr w:rsidR="00810E6A" w:rsidRPr="004C662A" w:rsidTr="00101AD0">
        <w:trPr>
          <w:gridAfter w:val="3"/>
          <w:wAfter w:w="26" w:type="dxa"/>
        </w:trPr>
        <w:tc>
          <w:tcPr>
            <w:tcW w:w="533" w:type="dxa"/>
            <w:gridSpan w:val="2"/>
          </w:tcPr>
          <w:p w:rsidR="000A7480" w:rsidRPr="00742064" w:rsidRDefault="000A748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2064">
              <w:rPr>
                <w:rFonts w:ascii="Times New Roman" w:hAnsi="Times New Roman" w:cs="Times New Roman"/>
                <w:sz w:val="18"/>
                <w:szCs w:val="18"/>
              </w:rPr>
              <w:t>2.4.1.</w:t>
            </w:r>
          </w:p>
        </w:tc>
        <w:tc>
          <w:tcPr>
            <w:tcW w:w="1553" w:type="dxa"/>
            <w:gridSpan w:val="7"/>
          </w:tcPr>
          <w:p w:rsidR="000A7480" w:rsidRPr="00742064" w:rsidRDefault="0074206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42064">
              <w:rPr>
                <w:rFonts w:ascii="Times New Roman" w:hAnsi="Times New Roman" w:cs="Times New Roman"/>
                <w:sz w:val="18"/>
                <w:szCs w:val="18"/>
              </w:rPr>
              <w:t>Доля оборудованных контейнерных площадок для сбора ТКО  в городе</w:t>
            </w:r>
          </w:p>
        </w:tc>
        <w:tc>
          <w:tcPr>
            <w:tcW w:w="708" w:type="dxa"/>
            <w:gridSpan w:val="11"/>
          </w:tcPr>
          <w:p w:rsidR="000A7480" w:rsidRPr="00742064" w:rsidRDefault="0074206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E3B57">
              <w:rPr>
                <w:rFonts w:ascii="Times New Roman" w:hAnsi="Times New Roman" w:cs="Times New Roman"/>
                <w:sz w:val="18"/>
                <w:szCs w:val="18"/>
              </w:rPr>
              <w:t>процентов</w:t>
            </w:r>
          </w:p>
        </w:tc>
        <w:tc>
          <w:tcPr>
            <w:tcW w:w="849" w:type="dxa"/>
            <w:gridSpan w:val="10"/>
          </w:tcPr>
          <w:p w:rsidR="000A7480" w:rsidRPr="006E3B31" w:rsidRDefault="0074206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E3B31">
              <w:rPr>
                <w:rFonts w:ascii="Times New Roman" w:hAnsi="Times New Roman" w:cs="Times New Roman"/>
                <w:sz w:val="18"/>
                <w:szCs w:val="18"/>
              </w:rPr>
              <w:t>83,3</w:t>
            </w:r>
          </w:p>
        </w:tc>
        <w:tc>
          <w:tcPr>
            <w:tcW w:w="850" w:type="dxa"/>
            <w:gridSpan w:val="9"/>
          </w:tcPr>
          <w:p w:rsidR="000A7480" w:rsidRPr="006E3B31" w:rsidRDefault="006E3B3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highlight w:val="red"/>
              </w:rPr>
            </w:pPr>
            <w:r w:rsidRPr="006E3B31">
              <w:rPr>
                <w:rFonts w:ascii="Times New Roman" w:hAnsi="Times New Roman" w:cs="Times New Roman"/>
                <w:sz w:val="18"/>
                <w:szCs w:val="18"/>
              </w:rPr>
              <w:t>87,2</w:t>
            </w:r>
          </w:p>
        </w:tc>
        <w:tc>
          <w:tcPr>
            <w:tcW w:w="1108" w:type="dxa"/>
            <w:gridSpan w:val="6"/>
          </w:tcPr>
          <w:p w:rsidR="000A7480" w:rsidRPr="006E3B31" w:rsidRDefault="0074206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E3B3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09" w:type="dxa"/>
            <w:gridSpan w:val="7"/>
          </w:tcPr>
          <w:p w:rsidR="000A7480" w:rsidRPr="006E3B31" w:rsidRDefault="0074206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E3B3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52" w:type="dxa"/>
            <w:gridSpan w:val="6"/>
          </w:tcPr>
          <w:p w:rsidR="000A7480" w:rsidRPr="006E3B31" w:rsidRDefault="0074206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E3B3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10" w:type="dxa"/>
            <w:gridSpan w:val="6"/>
          </w:tcPr>
          <w:p w:rsidR="000A7480" w:rsidRPr="006E3B31" w:rsidRDefault="0074206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E3B3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11" w:type="dxa"/>
            <w:gridSpan w:val="5"/>
          </w:tcPr>
          <w:p w:rsidR="000A7480" w:rsidRPr="006E3B31" w:rsidRDefault="0074206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E3B3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13" w:type="dxa"/>
            <w:gridSpan w:val="2"/>
          </w:tcPr>
          <w:p w:rsidR="000A7480" w:rsidRPr="006E3B31" w:rsidRDefault="0074206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E3B3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810E6A" w:rsidRPr="004C662A" w:rsidTr="00101AD0">
        <w:trPr>
          <w:gridAfter w:val="3"/>
          <w:wAfter w:w="26" w:type="dxa"/>
          <w:trHeight w:val="1072"/>
        </w:trPr>
        <w:tc>
          <w:tcPr>
            <w:tcW w:w="533" w:type="dxa"/>
            <w:gridSpan w:val="2"/>
          </w:tcPr>
          <w:p w:rsidR="000A7480" w:rsidRPr="00883B8F" w:rsidRDefault="000A748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3B8F">
              <w:rPr>
                <w:rFonts w:ascii="Times New Roman" w:hAnsi="Times New Roman" w:cs="Times New Roman"/>
                <w:sz w:val="18"/>
                <w:szCs w:val="18"/>
              </w:rPr>
              <w:t>2.4.2.</w:t>
            </w:r>
          </w:p>
        </w:tc>
        <w:tc>
          <w:tcPr>
            <w:tcW w:w="1553" w:type="dxa"/>
            <w:gridSpan w:val="7"/>
          </w:tcPr>
          <w:p w:rsidR="000A7480" w:rsidRPr="00883B8F" w:rsidRDefault="00883B8F" w:rsidP="00883B8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83B8F">
              <w:rPr>
                <w:rFonts w:ascii="Times New Roman" w:hAnsi="Times New Roman" w:cs="Times New Roman"/>
                <w:sz w:val="18"/>
                <w:szCs w:val="18"/>
              </w:rPr>
              <w:t>Доля населения</w:t>
            </w:r>
            <w:proofErr w:type="gramStart"/>
            <w:r w:rsidRPr="00883B8F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883B8F">
              <w:rPr>
                <w:rFonts w:ascii="Times New Roman" w:hAnsi="Times New Roman" w:cs="Times New Roman"/>
                <w:sz w:val="18"/>
                <w:szCs w:val="18"/>
              </w:rPr>
              <w:t xml:space="preserve"> принявшая участие в экологических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субботниках</w:t>
            </w:r>
          </w:p>
        </w:tc>
        <w:tc>
          <w:tcPr>
            <w:tcW w:w="708" w:type="dxa"/>
            <w:gridSpan w:val="11"/>
          </w:tcPr>
          <w:p w:rsidR="000A7480" w:rsidRPr="00883B8F" w:rsidRDefault="000A748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83B8F">
              <w:rPr>
                <w:rFonts w:ascii="Times New Roman" w:hAnsi="Times New Roman" w:cs="Times New Roman"/>
                <w:sz w:val="18"/>
                <w:szCs w:val="18"/>
              </w:rPr>
              <w:t>процентов</w:t>
            </w:r>
          </w:p>
        </w:tc>
        <w:tc>
          <w:tcPr>
            <w:tcW w:w="849" w:type="dxa"/>
            <w:gridSpan w:val="10"/>
          </w:tcPr>
          <w:p w:rsidR="000A7480" w:rsidRPr="00883B8F" w:rsidRDefault="00883B8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21,0</w:t>
            </w:r>
          </w:p>
        </w:tc>
        <w:tc>
          <w:tcPr>
            <w:tcW w:w="850" w:type="dxa"/>
            <w:gridSpan w:val="9"/>
          </w:tcPr>
          <w:p w:rsidR="000A7480" w:rsidRPr="00883B8F" w:rsidRDefault="00883B8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21,1</w:t>
            </w:r>
          </w:p>
        </w:tc>
        <w:tc>
          <w:tcPr>
            <w:tcW w:w="1108" w:type="dxa"/>
            <w:gridSpan w:val="6"/>
          </w:tcPr>
          <w:p w:rsidR="000A7480" w:rsidRPr="00883B8F" w:rsidRDefault="00883B8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22,0</w:t>
            </w:r>
          </w:p>
        </w:tc>
        <w:tc>
          <w:tcPr>
            <w:tcW w:w="1109" w:type="dxa"/>
            <w:gridSpan w:val="7"/>
          </w:tcPr>
          <w:p w:rsidR="000A7480" w:rsidRPr="00883B8F" w:rsidRDefault="00883B8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22,5</w:t>
            </w:r>
          </w:p>
        </w:tc>
        <w:tc>
          <w:tcPr>
            <w:tcW w:w="1152" w:type="dxa"/>
            <w:gridSpan w:val="6"/>
          </w:tcPr>
          <w:p w:rsidR="000A7480" w:rsidRPr="00883B8F" w:rsidRDefault="00883B8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23,0</w:t>
            </w:r>
          </w:p>
        </w:tc>
        <w:tc>
          <w:tcPr>
            <w:tcW w:w="1110" w:type="dxa"/>
            <w:gridSpan w:val="6"/>
          </w:tcPr>
          <w:p w:rsidR="000A7480" w:rsidRPr="00883B8F" w:rsidRDefault="00883B8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24,0</w:t>
            </w:r>
          </w:p>
        </w:tc>
        <w:tc>
          <w:tcPr>
            <w:tcW w:w="1111" w:type="dxa"/>
            <w:gridSpan w:val="5"/>
          </w:tcPr>
          <w:p w:rsidR="000A7480" w:rsidRPr="00883B8F" w:rsidRDefault="00883B8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24,5</w:t>
            </w:r>
          </w:p>
        </w:tc>
        <w:tc>
          <w:tcPr>
            <w:tcW w:w="1113" w:type="dxa"/>
            <w:gridSpan w:val="2"/>
          </w:tcPr>
          <w:p w:rsidR="000A7480" w:rsidRPr="00883B8F" w:rsidRDefault="00883B8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25,0</w:t>
            </w:r>
          </w:p>
        </w:tc>
      </w:tr>
      <w:tr w:rsidR="00F151D3" w:rsidRPr="004C662A" w:rsidTr="00101AD0">
        <w:trPr>
          <w:gridAfter w:val="3"/>
          <w:wAfter w:w="26" w:type="dxa"/>
        </w:trPr>
        <w:tc>
          <w:tcPr>
            <w:tcW w:w="533" w:type="dxa"/>
            <w:gridSpan w:val="2"/>
          </w:tcPr>
          <w:p w:rsidR="00F151D3" w:rsidRPr="004C662A" w:rsidRDefault="00F151D3">
            <w:pPr>
              <w:pStyle w:val="ConsPlusNormal"/>
              <w:jc w:val="center"/>
              <w:outlineLvl w:val="3"/>
              <w:rPr>
                <w:sz w:val="18"/>
                <w:szCs w:val="18"/>
              </w:rPr>
            </w:pPr>
          </w:p>
        </w:tc>
        <w:tc>
          <w:tcPr>
            <w:tcW w:w="10663" w:type="dxa"/>
            <w:gridSpan w:val="69"/>
          </w:tcPr>
          <w:p w:rsidR="00F151D3" w:rsidRPr="000A7480" w:rsidRDefault="000A7480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0A7480">
              <w:rPr>
                <w:rFonts w:ascii="Times New Roman" w:hAnsi="Times New Roman" w:cs="Times New Roman"/>
                <w:sz w:val="18"/>
                <w:szCs w:val="18"/>
              </w:rPr>
              <w:t>Задача 5 «Безопасная среда для жизни»</w:t>
            </w:r>
          </w:p>
        </w:tc>
      </w:tr>
      <w:tr w:rsidR="00F151D3" w:rsidRPr="004C662A" w:rsidTr="00101AD0">
        <w:trPr>
          <w:gridAfter w:val="3"/>
          <w:wAfter w:w="26" w:type="dxa"/>
        </w:trPr>
        <w:tc>
          <w:tcPr>
            <w:tcW w:w="533" w:type="dxa"/>
            <w:gridSpan w:val="2"/>
          </w:tcPr>
          <w:p w:rsidR="00F151D3" w:rsidRPr="004C662A" w:rsidRDefault="00F151D3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0663" w:type="dxa"/>
            <w:gridSpan w:val="69"/>
          </w:tcPr>
          <w:p w:rsidR="000A7480" w:rsidRPr="000A7480" w:rsidRDefault="000A7480" w:rsidP="000A748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A7480">
              <w:rPr>
                <w:rFonts w:ascii="Times New Roman" w:hAnsi="Times New Roman" w:cs="Times New Roman"/>
                <w:sz w:val="18"/>
                <w:szCs w:val="18"/>
              </w:rPr>
              <w:t>Направление 1 "Безопасность городской среды".</w:t>
            </w:r>
          </w:p>
          <w:p w:rsidR="000A7480" w:rsidRPr="000A7480" w:rsidRDefault="000A7480" w:rsidP="000A748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A7480">
              <w:rPr>
                <w:rFonts w:ascii="Times New Roman" w:hAnsi="Times New Roman" w:cs="Times New Roman"/>
                <w:sz w:val="18"/>
                <w:szCs w:val="18"/>
              </w:rPr>
              <w:t xml:space="preserve">Направление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0A7480">
              <w:rPr>
                <w:rFonts w:ascii="Times New Roman" w:hAnsi="Times New Roman" w:cs="Times New Roman"/>
                <w:sz w:val="18"/>
                <w:szCs w:val="18"/>
              </w:rPr>
              <w:t xml:space="preserve"> "Пожарная безопасность".</w:t>
            </w:r>
          </w:p>
          <w:p w:rsidR="000A7480" w:rsidRPr="000A7480" w:rsidRDefault="000A7480" w:rsidP="000A748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A7480">
              <w:rPr>
                <w:rFonts w:ascii="Times New Roman" w:hAnsi="Times New Roman" w:cs="Times New Roman"/>
                <w:sz w:val="18"/>
                <w:szCs w:val="18"/>
              </w:rPr>
              <w:t xml:space="preserve">Направление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0A7480">
              <w:rPr>
                <w:rFonts w:ascii="Times New Roman" w:hAnsi="Times New Roman" w:cs="Times New Roman"/>
                <w:sz w:val="18"/>
                <w:szCs w:val="18"/>
              </w:rPr>
              <w:t xml:space="preserve"> "Безопасность на воде".</w:t>
            </w:r>
          </w:p>
          <w:p w:rsidR="000A7480" w:rsidRPr="000A7480" w:rsidRDefault="000A7480" w:rsidP="000A748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A7480">
              <w:rPr>
                <w:rFonts w:ascii="Times New Roman" w:hAnsi="Times New Roman" w:cs="Times New Roman"/>
                <w:sz w:val="18"/>
                <w:szCs w:val="18"/>
              </w:rPr>
              <w:t xml:space="preserve">Направление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0A7480">
              <w:rPr>
                <w:rFonts w:ascii="Times New Roman" w:hAnsi="Times New Roman" w:cs="Times New Roman"/>
                <w:sz w:val="18"/>
                <w:szCs w:val="18"/>
              </w:rPr>
              <w:t xml:space="preserve"> "Безопасность на дорогах".</w:t>
            </w:r>
          </w:p>
          <w:p w:rsidR="000A7480" w:rsidRPr="000A7480" w:rsidRDefault="000A7480" w:rsidP="000A748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A7480">
              <w:rPr>
                <w:rFonts w:ascii="Times New Roman" w:hAnsi="Times New Roman" w:cs="Times New Roman"/>
                <w:sz w:val="18"/>
                <w:szCs w:val="18"/>
              </w:rPr>
              <w:t xml:space="preserve">Направление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0A7480">
              <w:rPr>
                <w:rFonts w:ascii="Times New Roman" w:hAnsi="Times New Roman" w:cs="Times New Roman"/>
                <w:sz w:val="18"/>
                <w:szCs w:val="18"/>
              </w:rPr>
              <w:t xml:space="preserve"> "Противодействие коррупции".</w:t>
            </w:r>
          </w:p>
          <w:p w:rsidR="000A7480" w:rsidRPr="000A7480" w:rsidRDefault="000A7480" w:rsidP="000A748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A7480">
              <w:rPr>
                <w:rFonts w:ascii="Times New Roman" w:hAnsi="Times New Roman" w:cs="Times New Roman"/>
                <w:sz w:val="18"/>
                <w:szCs w:val="18"/>
              </w:rPr>
              <w:t xml:space="preserve">Направление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0A7480">
              <w:rPr>
                <w:rFonts w:ascii="Times New Roman" w:hAnsi="Times New Roman" w:cs="Times New Roman"/>
                <w:sz w:val="18"/>
                <w:szCs w:val="18"/>
              </w:rPr>
              <w:t xml:space="preserve"> "Защита от чрезвычайных ситуаций".</w:t>
            </w:r>
          </w:p>
          <w:p w:rsidR="00F151D3" w:rsidRPr="004C662A" w:rsidRDefault="000A7480" w:rsidP="000A7480">
            <w:pPr>
              <w:pStyle w:val="ConsPlusNormal"/>
              <w:rPr>
                <w:sz w:val="18"/>
                <w:szCs w:val="18"/>
              </w:rPr>
            </w:pPr>
            <w:r w:rsidRPr="000A7480">
              <w:rPr>
                <w:rFonts w:ascii="Times New Roman" w:hAnsi="Times New Roman" w:cs="Times New Roman"/>
                <w:sz w:val="18"/>
                <w:szCs w:val="18"/>
              </w:rPr>
              <w:t xml:space="preserve">Направление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0A7480">
              <w:rPr>
                <w:rFonts w:ascii="Times New Roman" w:hAnsi="Times New Roman" w:cs="Times New Roman"/>
                <w:sz w:val="18"/>
                <w:szCs w:val="18"/>
              </w:rPr>
              <w:t xml:space="preserve"> "Антитеррористическая защита"</w:t>
            </w:r>
          </w:p>
        </w:tc>
      </w:tr>
      <w:tr w:rsidR="00810E6A" w:rsidRPr="004C662A" w:rsidTr="00101AD0">
        <w:trPr>
          <w:gridAfter w:val="3"/>
          <w:wAfter w:w="26" w:type="dxa"/>
        </w:trPr>
        <w:tc>
          <w:tcPr>
            <w:tcW w:w="533" w:type="dxa"/>
            <w:gridSpan w:val="2"/>
          </w:tcPr>
          <w:p w:rsidR="009931E7" w:rsidRPr="0011491B" w:rsidRDefault="009931E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91B">
              <w:rPr>
                <w:rFonts w:ascii="Times New Roman" w:hAnsi="Times New Roman" w:cs="Times New Roman"/>
                <w:sz w:val="18"/>
                <w:szCs w:val="18"/>
              </w:rPr>
              <w:t>2.5.1.</w:t>
            </w:r>
          </w:p>
        </w:tc>
        <w:tc>
          <w:tcPr>
            <w:tcW w:w="1562" w:type="dxa"/>
            <w:gridSpan w:val="8"/>
          </w:tcPr>
          <w:p w:rsidR="009931E7" w:rsidRPr="0011491B" w:rsidRDefault="009931E7" w:rsidP="000A748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1491B">
              <w:rPr>
                <w:rFonts w:ascii="Times New Roman" w:hAnsi="Times New Roman" w:cs="Times New Roman"/>
                <w:sz w:val="18"/>
                <w:szCs w:val="18"/>
              </w:rPr>
              <w:t>Снижение количества пожаров на территории города Вятские Поляны</w:t>
            </w:r>
          </w:p>
        </w:tc>
        <w:tc>
          <w:tcPr>
            <w:tcW w:w="708" w:type="dxa"/>
            <w:gridSpan w:val="11"/>
          </w:tcPr>
          <w:p w:rsidR="009931E7" w:rsidRPr="0011491B" w:rsidRDefault="009931E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1491B">
              <w:rPr>
                <w:rFonts w:ascii="Times New Roman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849" w:type="dxa"/>
            <w:gridSpan w:val="10"/>
          </w:tcPr>
          <w:p w:rsidR="009931E7" w:rsidRPr="0011491B" w:rsidRDefault="0011491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1491B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850" w:type="dxa"/>
            <w:gridSpan w:val="9"/>
          </w:tcPr>
          <w:p w:rsidR="009931E7" w:rsidRPr="0011491B" w:rsidRDefault="0011491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1491B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108" w:type="dxa"/>
            <w:gridSpan w:val="6"/>
          </w:tcPr>
          <w:p w:rsidR="009931E7" w:rsidRPr="0011491B" w:rsidRDefault="0011491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1491B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109" w:type="dxa"/>
            <w:gridSpan w:val="7"/>
          </w:tcPr>
          <w:p w:rsidR="009931E7" w:rsidRPr="0011491B" w:rsidRDefault="0011491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1491B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143" w:type="dxa"/>
            <w:gridSpan w:val="5"/>
          </w:tcPr>
          <w:p w:rsidR="009931E7" w:rsidRPr="0011491B" w:rsidRDefault="0011491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1491B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110" w:type="dxa"/>
            <w:gridSpan w:val="6"/>
          </w:tcPr>
          <w:p w:rsidR="009931E7" w:rsidRPr="0011491B" w:rsidRDefault="0011491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1491B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111" w:type="dxa"/>
            <w:gridSpan w:val="5"/>
          </w:tcPr>
          <w:p w:rsidR="009931E7" w:rsidRPr="0011491B" w:rsidRDefault="0011491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1491B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113" w:type="dxa"/>
            <w:gridSpan w:val="2"/>
          </w:tcPr>
          <w:p w:rsidR="009931E7" w:rsidRPr="0011491B" w:rsidRDefault="0011491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1491B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810E6A" w:rsidRPr="004C662A" w:rsidTr="00101AD0">
        <w:trPr>
          <w:gridAfter w:val="3"/>
          <w:wAfter w:w="26" w:type="dxa"/>
        </w:trPr>
        <w:tc>
          <w:tcPr>
            <w:tcW w:w="533" w:type="dxa"/>
            <w:gridSpan w:val="2"/>
          </w:tcPr>
          <w:p w:rsidR="009931E7" w:rsidRPr="0011491B" w:rsidRDefault="009931E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91B">
              <w:rPr>
                <w:rFonts w:ascii="Times New Roman" w:hAnsi="Times New Roman" w:cs="Times New Roman"/>
                <w:sz w:val="18"/>
                <w:szCs w:val="18"/>
              </w:rPr>
              <w:t>2.5.2.</w:t>
            </w:r>
          </w:p>
        </w:tc>
        <w:tc>
          <w:tcPr>
            <w:tcW w:w="1562" w:type="dxa"/>
            <w:gridSpan w:val="8"/>
          </w:tcPr>
          <w:p w:rsidR="009931E7" w:rsidRPr="0011491B" w:rsidRDefault="009931E7" w:rsidP="009931E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1491B">
              <w:rPr>
                <w:rFonts w:ascii="Times New Roman" w:hAnsi="Times New Roman" w:cs="Times New Roman"/>
                <w:sz w:val="18"/>
                <w:szCs w:val="18"/>
              </w:rPr>
              <w:t>Снижение количества погибших на водных объектах на территории города Вятские Поляны</w:t>
            </w:r>
          </w:p>
        </w:tc>
        <w:tc>
          <w:tcPr>
            <w:tcW w:w="708" w:type="dxa"/>
            <w:gridSpan w:val="11"/>
          </w:tcPr>
          <w:p w:rsidR="009931E7" w:rsidRPr="0011491B" w:rsidRDefault="009931E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1491B">
              <w:rPr>
                <w:rFonts w:ascii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849" w:type="dxa"/>
            <w:gridSpan w:val="10"/>
          </w:tcPr>
          <w:p w:rsidR="009931E7" w:rsidRPr="0011491B" w:rsidRDefault="0011491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1491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9"/>
          </w:tcPr>
          <w:p w:rsidR="009931E7" w:rsidRPr="0011491B" w:rsidRDefault="0011491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1491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08" w:type="dxa"/>
            <w:gridSpan w:val="6"/>
          </w:tcPr>
          <w:p w:rsidR="009931E7" w:rsidRPr="0011491B" w:rsidRDefault="0011491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1491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09" w:type="dxa"/>
            <w:gridSpan w:val="7"/>
          </w:tcPr>
          <w:p w:rsidR="009931E7" w:rsidRPr="0011491B" w:rsidRDefault="0011491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1491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43" w:type="dxa"/>
            <w:gridSpan w:val="5"/>
          </w:tcPr>
          <w:p w:rsidR="009931E7" w:rsidRPr="0011491B" w:rsidRDefault="0011491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1491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10" w:type="dxa"/>
            <w:gridSpan w:val="6"/>
          </w:tcPr>
          <w:p w:rsidR="009931E7" w:rsidRPr="0011491B" w:rsidRDefault="0011491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1491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11" w:type="dxa"/>
            <w:gridSpan w:val="5"/>
          </w:tcPr>
          <w:p w:rsidR="009931E7" w:rsidRPr="0011491B" w:rsidRDefault="0011491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1491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13" w:type="dxa"/>
            <w:gridSpan w:val="2"/>
          </w:tcPr>
          <w:p w:rsidR="009931E7" w:rsidRPr="0011491B" w:rsidRDefault="0011491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1491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810E6A" w:rsidRPr="004C662A" w:rsidTr="00101AD0">
        <w:trPr>
          <w:gridAfter w:val="3"/>
          <w:wAfter w:w="26" w:type="dxa"/>
        </w:trPr>
        <w:tc>
          <w:tcPr>
            <w:tcW w:w="533" w:type="dxa"/>
            <w:gridSpan w:val="2"/>
          </w:tcPr>
          <w:p w:rsidR="009931E7" w:rsidRPr="0011491B" w:rsidRDefault="009931E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91B">
              <w:rPr>
                <w:rFonts w:ascii="Times New Roman" w:hAnsi="Times New Roman" w:cs="Times New Roman"/>
                <w:sz w:val="18"/>
                <w:szCs w:val="18"/>
              </w:rPr>
              <w:t>2.5.3.</w:t>
            </w:r>
          </w:p>
        </w:tc>
        <w:tc>
          <w:tcPr>
            <w:tcW w:w="1562" w:type="dxa"/>
            <w:gridSpan w:val="8"/>
          </w:tcPr>
          <w:p w:rsidR="009931E7" w:rsidRPr="0011491B" w:rsidRDefault="009931E7" w:rsidP="000A748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1491B">
              <w:rPr>
                <w:rFonts w:ascii="Times New Roman" w:hAnsi="Times New Roman" w:cs="Times New Roman"/>
                <w:sz w:val="18"/>
                <w:szCs w:val="18"/>
              </w:rPr>
              <w:t>Снижение количества  дорожно-транспортных происшествий</w:t>
            </w:r>
          </w:p>
        </w:tc>
        <w:tc>
          <w:tcPr>
            <w:tcW w:w="708" w:type="dxa"/>
            <w:gridSpan w:val="11"/>
          </w:tcPr>
          <w:p w:rsidR="009931E7" w:rsidRPr="0011491B" w:rsidRDefault="009931E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1491B">
              <w:rPr>
                <w:rFonts w:ascii="Times New Roman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849" w:type="dxa"/>
            <w:gridSpan w:val="10"/>
          </w:tcPr>
          <w:p w:rsidR="009931E7" w:rsidRPr="0011491B" w:rsidRDefault="0011491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1491B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850" w:type="dxa"/>
            <w:gridSpan w:val="9"/>
          </w:tcPr>
          <w:p w:rsidR="009931E7" w:rsidRPr="0011491B" w:rsidRDefault="0011491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1491B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108" w:type="dxa"/>
            <w:gridSpan w:val="6"/>
          </w:tcPr>
          <w:p w:rsidR="009931E7" w:rsidRPr="0011491B" w:rsidRDefault="0011491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1491B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109" w:type="dxa"/>
            <w:gridSpan w:val="7"/>
          </w:tcPr>
          <w:p w:rsidR="009931E7" w:rsidRPr="0011491B" w:rsidRDefault="0011491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1491B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143" w:type="dxa"/>
            <w:gridSpan w:val="5"/>
          </w:tcPr>
          <w:p w:rsidR="009931E7" w:rsidRPr="0011491B" w:rsidRDefault="0011491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1491B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110" w:type="dxa"/>
            <w:gridSpan w:val="6"/>
          </w:tcPr>
          <w:p w:rsidR="009931E7" w:rsidRPr="0011491B" w:rsidRDefault="0011491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1491B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111" w:type="dxa"/>
            <w:gridSpan w:val="5"/>
          </w:tcPr>
          <w:p w:rsidR="009931E7" w:rsidRPr="0011491B" w:rsidRDefault="0011491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1491B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113" w:type="dxa"/>
            <w:gridSpan w:val="2"/>
          </w:tcPr>
          <w:p w:rsidR="009931E7" w:rsidRPr="0011491B" w:rsidRDefault="0011491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1491B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</w:tr>
      <w:tr w:rsidR="00810E6A" w:rsidRPr="004C662A" w:rsidTr="00101AD0">
        <w:trPr>
          <w:gridAfter w:val="3"/>
          <w:wAfter w:w="26" w:type="dxa"/>
        </w:trPr>
        <w:tc>
          <w:tcPr>
            <w:tcW w:w="533" w:type="dxa"/>
            <w:gridSpan w:val="2"/>
          </w:tcPr>
          <w:p w:rsidR="0011491B" w:rsidRPr="0011491B" w:rsidRDefault="0011491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91B">
              <w:rPr>
                <w:rFonts w:ascii="Times New Roman" w:hAnsi="Times New Roman" w:cs="Times New Roman"/>
                <w:sz w:val="18"/>
                <w:szCs w:val="18"/>
              </w:rPr>
              <w:t>2.5.4.</w:t>
            </w:r>
          </w:p>
        </w:tc>
        <w:tc>
          <w:tcPr>
            <w:tcW w:w="1562" w:type="dxa"/>
            <w:gridSpan w:val="8"/>
          </w:tcPr>
          <w:p w:rsidR="0011491B" w:rsidRPr="0011491B" w:rsidRDefault="0011491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1491B">
              <w:rPr>
                <w:rFonts w:ascii="Times New Roman" w:hAnsi="Times New Roman" w:cs="Times New Roman"/>
                <w:sz w:val="18"/>
                <w:szCs w:val="18"/>
              </w:rPr>
              <w:t>Доля образовательных организаций, соответствующих требованиям антитеррористической защищенности объектов</w:t>
            </w:r>
          </w:p>
        </w:tc>
        <w:tc>
          <w:tcPr>
            <w:tcW w:w="708" w:type="dxa"/>
            <w:gridSpan w:val="11"/>
          </w:tcPr>
          <w:p w:rsidR="0011491B" w:rsidRPr="0011491B" w:rsidRDefault="0011491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1491B">
              <w:rPr>
                <w:rFonts w:ascii="Times New Roman" w:hAnsi="Times New Roman" w:cs="Times New Roman"/>
                <w:sz w:val="18"/>
                <w:szCs w:val="18"/>
              </w:rPr>
              <w:t>процентов</w:t>
            </w:r>
          </w:p>
        </w:tc>
        <w:tc>
          <w:tcPr>
            <w:tcW w:w="849" w:type="dxa"/>
            <w:gridSpan w:val="10"/>
          </w:tcPr>
          <w:p w:rsidR="0011491B" w:rsidRPr="0011491B" w:rsidRDefault="0011491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1491B">
              <w:rPr>
                <w:rFonts w:ascii="Times New Roman" w:hAnsi="Times New Roman" w:cs="Times New Roman"/>
                <w:sz w:val="18"/>
                <w:szCs w:val="18"/>
              </w:rPr>
              <w:t>88</w:t>
            </w:r>
          </w:p>
        </w:tc>
        <w:tc>
          <w:tcPr>
            <w:tcW w:w="850" w:type="dxa"/>
            <w:gridSpan w:val="9"/>
          </w:tcPr>
          <w:p w:rsidR="0011491B" w:rsidRPr="0011491B" w:rsidRDefault="0011491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1491B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1108" w:type="dxa"/>
            <w:gridSpan w:val="6"/>
          </w:tcPr>
          <w:p w:rsidR="0011491B" w:rsidRPr="0011491B" w:rsidRDefault="0011491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1491B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09" w:type="dxa"/>
            <w:gridSpan w:val="7"/>
          </w:tcPr>
          <w:p w:rsidR="0011491B" w:rsidRPr="0011491B" w:rsidRDefault="0011491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1491B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43" w:type="dxa"/>
            <w:gridSpan w:val="5"/>
          </w:tcPr>
          <w:p w:rsidR="0011491B" w:rsidRPr="0011491B" w:rsidRDefault="0011491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1491B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10" w:type="dxa"/>
            <w:gridSpan w:val="6"/>
          </w:tcPr>
          <w:p w:rsidR="0011491B" w:rsidRPr="0011491B" w:rsidRDefault="0011491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1491B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11" w:type="dxa"/>
            <w:gridSpan w:val="5"/>
          </w:tcPr>
          <w:p w:rsidR="0011491B" w:rsidRPr="0011491B" w:rsidRDefault="0011491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1491B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13" w:type="dxa"/>
            <w:gridSpan w:val="2"/>
          </w:tcPr>
          <w:p w:rsidR="0011491B" w:rsidRPr="0011491B" w:rsidRDefault="0011491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1491B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810E6A" w:rsidRPr="004C662A" w:rsidTr="00101AD0">
        <w:trPr>
          <w:gridAfter w:val="3"/>
          <w:wAfter w:w="26" w:type="dxa"/>
        </w:trPr>
        <w:tc>
          <w:tcPr>
            <w:tcW w:w="533" w:type="dxa"/>
            <w:gridSpan w:val="2"/>
          </w:tcPr>
          <w:p w:rsidR="0011491B" w:rsidRPr="00FA2B3E" w:rsidRDefault="0011491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B3E">
              <w:rPr>
                <w:rFonts w:ascii="Times New Roman" w:hAnsi="Times New Roman" w:cs="Times New Roman"/>
                <w:sz w:val="18"/>
                <w:szCs w:val="18"/>
              </w:rPr>
              <w:t>2.5.5.</w:t>
            </w:r>
          </w:p>
        </w:tc>
        <w:tc>
          <w:tcPr>
            <w:tcW w:w="1562" w:type="dxa"/>
            <w:gridSpan w:val="8"/>
          </w:tcPr>
          <w:p w:rsidR="0011491B" w:rsidRPr="00FA2B3E" w:rsidRDefault="0011491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2B3E">
              <w:rPr>
                <w:rFonts w:ascii="Times New Roman" w:hAnsi="Times New Roman" w:cs="Times New Roman"/>
                <w:sz w:val="18"/>
                <w:szCs w:val="18"/>
              </w:rPr>
              <w:t>Доля детей школьного возраста, имеющих навыки плавания</w:t>
            </w:r>
          </w:p>
        </w:tc>
        <w:tc>
          <w:tcPr>
            <w:tcW w:w="708" w:type="dxa"/>
            <w:gridSpan w:val="11"/>
          </w:tcPr>
          <w:p w:rsidR="0011491B" w:rsidRPr="00FA2B3E" w:rsidRDefault="0011491B" w:rsidP="00E45F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2B3E">
              <w:rPr>
                <w:rFonts w:ascii="Times New Roman" w:hAnsi="Times New Roman" w:cs="Times New Roman"/>
                <w:sz w:val="18"/>
                <w:szCs w:val="18"/>
              </w:rPr>
              <w:t>процентов</w:t>
            </w:r>
          </w:p>
        </w:tc>
        <w:tc>
          <w:tcPr>
            <w:tcW w:w="849" w:type="dxa"/>
            <w:gridSpan w:val="10"/>
          </w:tcPr>
          <w:p w:rsidR="0011491B" w:rsidRPr="00FC55E8" w:rsidRDefault="0011491B" w:rsidP="00E45F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55E8">
              <w:rPr>
                <w:rFonts w:ascii="Times New Roman" w:hAnsi="Times New Roman" w:cs="Times New Roman"/>
                <w:sz w:val="18"/>
                <w:szCs w:val="18"/>
              </w:rPr>
              <w:t>39,0</w:t>
            </w:r>
          </w:p>
        </w:tc>
        <w:tc>
          <w:tcPr>
            <w:tcW w:w="850" w:type="dxa"/>
            <w:gridSpan w:val="9"/>
          </w:tcPr>
          <w:p w:rsidR="0011491B" w:rsidRPr="00FC55E8" w:rsidRDefault="0011491B" w:rsidP="00E45F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55E8">
              <w:rPr>
                <w:rFonts w:ascii="Times New Roman" w:hAnsi="Times New Roman" w:cs="Times New Roman"/>
                <w:sz w:val="18"/>
                <w:szCs w:val="18"/>
              </w:rPr>
              <w:t>48,0</w:t>
            </w:r>
          </w:p>
        </w:tc>
        <w:tc>
          <w:tcPr>
            <w:tcW w:w="1108" w:type="dxa"/>
            <w:gridSpan w:val="6"/>
          </w:tcPr>
          <w:p w:rsidR="0011491B" w:rsidRPr="00FC55E8" w:rsidRDefault="0011491B" w:rsidP="00E45F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55E8">
              <w:rPr>
                <w:rFonts w:ascii="Times New Roman" w:hAnsi="Times New Roman" w:cs="Times New Roman"/>
                <w:sz w:val="18"/>
                <w:szCs w:val="18"/>
              </w:rPr>
              <w:t>60,0</w:t>
            </w:r>
          </w:p>
        </w:tc>
        <w:tc>
          <w:tcPr>
            <w:tcW w:w="1109" w:type="dxa"/>
            <w:gridSpan w:val="7"/>
          </w:tcPr>
          <w:p w:rsidR="0011491B" w:rsidRPr="00FC55E8" w:rsidRDefault="0011491B" w:rsidP="00E45F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55E8">
              <w:rPr>
                <w:rFonts w:ascii="Times New Roman" w:hAnsi="Times New Roman" w:cs="Times New Roman"/>
                <w:sz w:val="18"/>
                <w:szCs w:val="18"/>
              </w:rPr>
              <w:t>65,0</w:t>
            </w:r>
          </w:p>
        </w:tc>
        <w:tc>
          <w:tcPr>
            <w:tcW w:w="1143" w:type="dxa"/>
            <w:gridSpan w:val="5"/>
          </w:tcPr>
          <w:p w:rsidR="0011491B" w:rsidRPr="00FC55E8" w:rsidRDefault="0011491B" w:rsidP="00E45F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55E8">
              <w:rPr>
                <w:rFonts w:ascii="Times New Roman" w:hAnsi="Times New Roman" w:cs="Times New Roman"/>
                <w:sz w:val="18"/>
                <w:szCs w:val="18"/>
              </w:rPr>
              <w:t>70,0</w:t>
            </w:r>
          </w:p>
        </w:tc>
        <w:tc>
          <w:tcPr>
            <w:tcW w:w="1110" w:type="dxa"/>
            <w:gridSpan w:val="6"/>
          </w:tcPr>
          <w:p w:rsidR="0011491B" w:rsidRPr="00FC55E8" w:rsidRDefault="0011491B" w:rsidP="00E45F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55E8">
              <w:rPr>
                <w:rFonts w:ascii="Times New Roman" w:hAnsi="Times New Roman" w:cs="Times New Roman"/>
                <w:sz w:val="18"/>
                <w:szCs w:val="18"/>
              </w:rPr>
              <w:t>80,0</w:t>
            </w:r>
          </w:p>
        </w:tc>
        <w:tc>
          <w:tcPr>
            <w:tcW w:w="1111" w:type="dxa"/>
            <w:gridSpan w:val="5"/>
          </w:tcPr>
          <w:p w:rsidR="0011491B" w:rsidRPr="00FC55E8" w:rsidRDefault="0011491B" w:rsidP="00E45F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55E8">
              <w:rPr>
                <w:rFonts w:ascii="Times New Roman" w:hAnsi="Times New Roman" w:cs="Times New Roman"/>
                <w:sz w:val="18"/>
                <w:szCs w:val="18"/>
              </w:rPr>
              <w:t>90,0</w:t>
            </w:r>
          </w:p>
        </w:tc>
        <w:tc>
          <w:tcPr>
            <w:tcW w:w="1113" w:type="dxa"/>
            <w:gridSpan w:val="2"/>
          </w:tcPr>
          <w:p w:rsidR="0011491B" w:rsidRPr="00FC55E8" w:rsidRDefault="0011491B" w:rsidP="00E45F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55E8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810E6A" w:rsidRPr="004C662A" w:rsidTr="00101AD0">
        <w:trPr>
          <w:gridAfter w:val="3"/>
          <w:wAfter w:w="26" w:type="dxa"/>
        </w:trPr>
        <w:tc>
          <w:tcPr>
            <w:tcW w:w="533" w:type="dxa"/>
            <w:gridSpan w:val="2"/>
          </w:tcPr>
          <w:p w:rsidR="0011491B" w:rsidRPr="00635447" w:rsidRDefault="0011491B" w:rsidP="0063544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5447">
              <w:rPr>
                <w:rFonts w:ascii="Times New Roman" w:hAnsi="Times New Roman" w:cs="Times New Roman"/>
                <w:sz w:val="18"/>
                <w:szCs w:val="18"/>
              </w:rPr>
              <w:t>2.5.</w:t>
            </w:r>
            <w:r w:rsidR="00635447" w:rsidRPr="0063544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63544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62" w:type="dxa"/>
            <w:gridSpan w:val="8"/>
          </w:tcPr>
          <w:p w:rsidR="0011491B" w:rsidRPr="00635447" w:rsidRDefault="0011491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35447">
              <w:rPr>
                <w:rFonts w:ascii="Times New Roman" w:hAnsi="Times New Roman" w:cs="Times New Roman"/>
                <w:sz w:val="18"/>
                <w:szCs w:val="18"/>
              </w:rPr>
              <w:t>Коэффициент преступности</w:t>
            </w:r>
          </w:p>
        </w:tc>
        <w:tc>
          <w:tcPr>
            <w:tcW w:w="708" w:type="dxa"/>
            <w:gridSpan w:val="11"/>
          </w:tcPr>
          <w:p w:rsidR="0011491B" w:rsidRPr="00635447" w:rsidRDefault="0011491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35447">
              <w:rPr>
                <w:rFonts w:ascii="Times New Roman" w:hAnsi="Times New Roman" w:cs="Times New Roman"/>
                <w:sz w:val="18"/>
                <w:szCs w:val="18"/>
              </w:rPr>
              <w:t>Преступлений на 100 тыс</w:t>
            </w:r>
            <w:proofErr w:type="gramStart"/>
            <w:r w:rsidRPr="00635447">
              <w:rPr>
                <w:rFonts w:ascii="Times New Roman" w:hAnsi="Times New Roman" w:cs="Times New Roman"/>
                <w:sz w:val="18"/>
                <w:szCs w:val="18"/>
              </w:rPr>
              <w:t>.ч</w:t>
            </w:r>
            <w:proofErr w:type="gramEnd"/>
            <w:r w:rsidRPr="00635447">
              <w:rPr>
                <w:rFonts w:ascii="Times New Roman" w:hAnsi="Times New Roman" w:cs="Times New Roman"/>
                <w:sz w:val="18"/>
                <w:szCs w:val="18"/>
              </w:rPr>
              <w:t>еловек населения</w:t>
            </w:r>
          </w:p>
        </w:tc>
        <w:tc>
          <w:tcPr>
            <w:tcW w:w="849" w:type="dxa"/>
            <w:gridSpan w:val="10"/>
          </w:tcPr>
          <w:p w:rsidR="0011491B" w:rsidRPr="00635447" w:rsidRDefault="0011491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35447">
              <w:rPr>
                <w:rFonts w:ascii="Times New Roman" w:hAnsi="Times New Roman" w:cs="Times New Roman"/>
                <w:sz w:val="18"/>
                <w:szCs w:val="18"/>
              </w:rPr>
              <w:t>1397</w:t>
            </w:r>
          </w:p>
        </w:tc>
        <w:tc>
          <w:tcPr>
            <w:tcW w:w="850" w:type="dxa"/>
            <w:gridSpan w:val="9"/>
          </w:tcPr>
          <w:p w:rsidR="0011491B" w:rsidRPr="00635447" w:rsidRDefault="0063544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35447">
              <w:rPr>
                <w:rFonts w:ascii="Times New Roman" w:hAnsi="Times New Roman" w:cs="Times New Roman"/>
                <w:sz w:val="18"/>
                <w:szCs w:val="18"/>
              </w:rPr>
              <w:t>1436</w:t>
            </w:r>
          </w:p>
        </w:tc>
        <w:tc>
          <w:tcPr>
            <w:tcW w:w="1108" w:type="dxa"/>
            <w:gridSpan w:val="6"/>
          </w:tcPr>
          <w:p w:rsidR="0011491B" w:rsidRPr="00635447" w:rsidRDefault="0063544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35447">
              <w:rPr>
                <w:rFonts w:ascii="Times New Roman" w:hAnsi="Times New Roman" w:cs="Times New Roman"/>
                <w:sz w:val="18"/>
                <w:szCs w:val="18"/>
              </w:rPr>
              <w:t>1417</w:t>
            </w:r>
          </w:p>
        </w:tc>
        <w:tc>
          <w:tcPr>
            <w:tcW w:w="1109" w:type="dxa"/>
            <w:gridSpan w:val="7"/>
          </w:tcPr>
          <w:p w:rsidR="0011491B" w:rsidRPr="00635447" w:rsidRDefault="0063544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35447">
              <w:rPr>
                <w:rFonts w:ascii="Times New Roman" w:hAnsi="Times New Roman" w:cs="Times New Roman"/>
                <w:sz w:val="18"/>
                <w:szCs w:val="18"/>
              </w:rPr>
              <w:t>1402</w:t>
            </w:r>
          </w:p>
        </w:tc>
        <w:tc>
          <w:tcPr>
            <w:tcW w:w="1143" w:type="dxa"/>
            <w:gridSpan w:val="5"/>
          </w:tcPr>
          <w:p w:rsidR="0011491B" w:rsidRPr="00635447" w:rsidRDefault="0011491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35447">
              <w:rPr>
                <w:rFonts w:ascii="Times New Roman" w:hAnsi="Times New Roman" w:cs="Times New Roman"/>
                <w:sz w:val="18"/>
                <w:szCs w:val="18"/>
              </w:rPr>
              <w:t>1380</w:t>
            </w:r>
          </w:p>
        </w:tc>
        <w:tc>
          <w:tcPr>
            <w:tcW w:w="1110" w:type="dxa"/>
            <w:gridSpan w:val="6"/>
          </w:tcPr>
          <w:p w:rsidR="0011491B" w:rsidRPr="00635447" w:rsidRDefault="0063544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35447">
              <w:rPr>
                <w:rFonts w:ascii="Times New Roman" w:hAnsi="Times New Roman" w:cs="Times New Roman"/>
                <w:sz w:val="18"/>
                <w:szCs w:val="18"/>
              </w:rPr>
              <w:t>1402</w:t>
            </w:r>
          </w:p>
        </w:tc>
        <w:tc>
          <w:tcPr>
            <w:tcW w:w="1111" w:type="dxa"/>
            <w:gridSpan w:val="5"/>
          </w:tcPr>
          <w:p w:rsidR="0011491B" w:rsidRPr="00635447" w:rsidRDefault="0063544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35447">
              <w:rPr>
                <w:rFonts w:ascii="Times New Roman" w:hAnsi="Times New Roman" w:cs="Times New Roman"/>
                <w:sz w:val="18"/>
                <w:szCs w:val="18"/>
              </w:rPr>
              <w:t>1387</w:t>
            </w:r>
          </w:p>
        </w:tc>
        <w:tc>
          <w:tcPr>
            <w:tcW w:w="1113" w:type="dxa"/>
            <w:gridSpan w:val="2"/>
          </w:tcPr>
          <w:p w:rsidR="0011491B" w:rsidRPr="00635447" w:rsidRDefault="0011491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35447">
              <w:rPr>
                <w:rFonts w:ascii="Times New Roman" w:hAnsi="Times New Roman" w:cs="Times New Roman"/>
                <w:sz w:val="18"/>
                <w:szCs w:val="18"/>
              </w:rPr>
              <w:t>1365</w:t>
            </w:r>
          </w:p>
        </w:tc>
      </w:tr>
      <w:tr w:rsidR="0011491B" w:rsidRPr="004C662A" w:rsidTr="00101AD0">
        <w:trPr>
          <w:gridAfter w:val="3"/>
          <w:wAfter w:w="26" w:type="dxa"/>
        </w:trPr>
        <w:tc>
          <w:tcPr>
            <w:tcW w:w="533" w:type="dxa"/>
            <w:gridSpan w:val="2"/>
          </w:tcPr>
          <w:p w:rsidR="0011491B" w:rsidRPr="00767343" w:rsidRDefault="0011491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810E6A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Pr="0076734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0663" w:type="dxa"/>
            <w:gridSpan w:val="69"/>
          </w:tcPr>
          <w:p w:rsidR="0011491B" w:rsidRPr="00767343" w:rsidRDefault="00742064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7343">
              <w:rPr>
                <w:rFonts w:ascii="Times New Roman" w:hAnsi="Times New Roman" w:cs="Times New Roman"/>
                <w:b/>
                <w:sz w:val="18"/>
                <w:szCs w:val="18"/>
              </w:rPr>
              <w:t>Приоритет «Экономическое развитие»</w:t>
            </w:r>
          </w:p>
        </w:tc>
      </w:tr>
      <w:tr w:rsidR="0011491B" w:rsidRPr="004C662A" w:rsidTr="00101AD0">
        <w:trPr>
          <w:gridAfter w:val="3"/>
          <w:wAfter w:w="26" w:type="dxa"/>
        </w:trPr>
        <w:tc>
          <w:tcPr>
            <w:tcW w:w="533" w:type="dxa"/>
            <w:gridSpan w:val="2"/>
          </w:tcPr>
          <w:p w:rsidR="0011491B" w:rsidRPr="00767343" w:rsidRDefault="0011491B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767343">
              <w:rPr>
                <w:rFonts w:ascii="Times New Roman" w:hAnsi="Times New Roman" w:cs="Times New Roman"/>
                <w:sz w:val="18"/>
                <w:szCs w:val="18"/>
              </w:rPr>
              <w:t>3.1.</w:t>
            </w:r>
          </w:p>
        </w:tc>
        <w:tc>
          <w:tcPr>
            <w:tcW w:w="10663" w:type="dxa"/>
            <w:gridSpan w:val="69"/>
          </w:tcPr>
          <w:p w:rsidR="0011491B" w:rsidRPr="00767343" w:rsidRDefault="00D93B31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767343">
              <w:rPr>
                <w:rFonts w:ascii="Times New Roman" w:hAnsi="Times New Roman" w:cs="Times New Roman"/>
                <w:sz w:val="18"/>
                <w:szCs w:val="18"/>
              </w:rPr>
              <w:t>Задача 1 "Динамичное развитие промышленности (оборонно-промышленный комплекс, машиностроение, станкостроение)</w:t>
            </w:r>
          </w:p>
        </w:tc>
      </w:tr>
      <w:tr w:rsidR="0011491B" w:rsidRPr="004C662A" w:rsidTr="00101AD0">
        <w:trPr>
          <w:gridAfter w:val="3"/>
          <w:wAfter w:w="26" w:type="dxa"/>
        </w:trPr>
        <w:tc>
          <w:tcPr>
            <w:tcW w:w="533" w:type="dxa"/>
            <w:gridSpan w:val="2"/>
          </w:tcPr>
          <w:p w:rsidR="0011491B" w:rsidRPr="00767343" w:rsidRDefault="0011491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63" w:type="dxa"/>
            <w:gridSpan w:val="69"/>
          </w:tcPr>
          <w:p w:rsidR="00D93B31" w:rsidRPr="00767343" w:rsidRDefault="00D93B31" w:rsidP="00D93B3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67343">
              <w:rPr>
                <w:rFonts w:ascii="Times New Roman" w:hAnsi="Times New Roman" w:cs="Times New Roman"/>
                <w:sz w:val="18"/>
                <w:szCs w:val="18"/>
              </w:rPr>
              <w:t>Направление 1 "Повышение эффективности действующих предприятий".</w:t>
            </w:r>
          </w:p>
          <w:p w:rsidR="0011491B" w:rsidRPr="00767343" w:rsidRDefault="00D93B31" w:rsidP="00D93B3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67343">
              <w:rPr>
                <w:rFonts w:ascii="Times New Roman" w:hAnsi="Times New Roman" w:cs="Times New Roman"/>
                <w:sz w:val="18"/>
                <w:szCs w:val="18"/>
              </w:rPr>
              <w:t>Направление 2 "Создание новых производств"</w:t>
            </w:r>
          </w:p>
        </w:tc>
      </w:tr>
      <w:tr w:rsidR="00767343" w:rsidRPr="004C662A" w:rsidTr="00101AD0">
        <w:trPr>
          <w:gridAfter w:val="3"/>
          <w:wAfter w:w="26" w:type="dxa"/>
        </w:trPr>
        <w:tc>
          <w:tcPr>
            <w:tcW w:w="533" w:type="dxa"/>
            <w:gridSpan w:val="2"/>
          </w:tcPr>
          <w:p w:rsidR="00767343" w:rsidRPr="00767343" w:rsidRDefault="007673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7343">
              <w:rPr>
                <w:rFonts w:ascii="Times New Roman" w:hAnsi="Times New Roman" w:cs="Times New Roman"/>
                <w:sz w:val="18"/>
                <w:szCs w:val="18"/>
              </w:rPr>
              <w:t>3.1.1.</w:t>
            </w:r>
          </w:p>
        </w:tc>
        <w:tc>
          <w:tcPr>
            <w:tcW w:w="1576" w:type="dxa"/>
            <w:gridSpan w:val="9"/>
          </w:tcPr>
          <w:p w:rsidR="00767343" w:rsidRPr="00767343" w:rsidRDefault="0076734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67343">
              <w:rPr>
                <w:rFonts w:ascii="Times New Roman" w:hAnsi="Times New Roman" w:cs="Times New Roman"/>
                <w:sz w:val="18"/>
                <w:szCs w:val="18"/>
              </w:rPr>
              <w:t>Объем отгруженных товаров собственного производства, выполненных работ и услуг собственными силами по обрабатывающим производствам</w:t>
            </w:r>
          </w:p>
        </w:tc>
        <w:tc>
          <w:tcPr>
            <w:tcW w:w="710" w:type="dxa"/>
            <w:gridSpan w:val="11"/>
          </w:tcPr>
          <w:p w:rsidR="00767343" w:rsidRPr="00767343" w:rsidRDefault="0076734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67343">
              <w:rPr>
                <w:rFonts w:ascii="Times New Roman" w:hAnsi="Times New Roman" w:cs="Times New Roman"/>
                <w:sz w:val="18"/>
                <w:szCs w:val="18"/>
              </w:rPr>
              <w:t>млрд. рублей</w:t>
            </w:r>
          </w:p>
        </w:tc>
        <w:tc>
          <w:tcPr>
            <w:tcW w:w="859" w:type="dxa"/>
            <w:gridSpan w:val="10"/>
          </w:tcPr>
          <w:p w:rsidR="00767343" w:rsidRPr="00767343" w:rsidRDefault="0076734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11,9</w:t>
            </w:r>
          </w:p>
        </w:tc>
        <w:tc>
          <w:tcPr>
            <w:tcW w:w="852" w:type="dxa"/>
            <w:gridSpan w:val="9"/>
          </w:tcPr>
          <w:p w:rsidR="00767343" w:rsidRPr="00767343" w:rsidRDefault="004E1F8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13,1</w:t>
            </w:r>
          </w:p>
        </w:tc>
        <w:tc>
          <w:tcPr>
            <w:tcW w:w="1112" w:type="dxa"/>
            <w:gridSpan w:val="6"/>
          </w:tcPr>
          <w:p w:rsidR="00767343" w:rsidRPr="00767343" w:rsidRDefault="004E1F8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18,4</w:t>
            </w:r>
          </w:p>
        </w:tc>
        <w:tc>
          <w:tcPr>
            <w:tcW w:w="1110" w:type="dxa"/>
            <w:gridSpan w:val="7"/>
          </w:tcPr>
          <w:p w:rsidR="00767343" w:rsidRPr="00767343" w:rsidRDefault="004E1F8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19,7</w:t>
            </w:r>
          </w:p>
        </w:tc>
        <w:tc>
          <w:tcPr>
            <w:tcW w:w="1110" w:type="dxa"/>
            <w:gridSpan w:val="4"/>
          </w:tcPr>
          <w:p w:rsidR="00767343" w:rsidRPr="00767343" w:rsidRDefault="0076734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21,2</w:t>
            </w:r>
          </w:p>
        </w:tc>
        <w:tc>
          <w:tcPr>
            <w:tcW w:w="1110" w:type="dxa"/>
            <w:gridSpan w:val="6"/>
          </w:tcPr>
          <w:p w:rsidR="00767343" w:rsidRPr="00767343" w:rsidRDefault="004E1F8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27,4</w:t>
            </w:r>
          </w:p>
        </w:tc>
        <w:tc>
          <w:tcPr>
            <w:tcW w:w="1111" w:type="dxa"/>
            <w:gridSpan w:val="5"/>
          </w:tcPr>
          <w:p w:rsidR="00767343" w:rsidRPr="00767343" w:rsidRDefault="004E1F8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31,0</w:t>
            </w:r>
          </w:p>
        </w:tc>
        <w:tc>
          <w:tcPr>
            <w:tcW w:w="1113" w:type="dxa"/>
            <w:gridSpan w:val="2"/>
          </w:tcPr>
          <w:p w:rsidR="00767343" w:rsidRPr="00767343" w:rsidRDefault="0076734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37,5</w:t>
            </w:r>
          </w:p>
        </w:tc>
      </w:tr>
      <w:tr w:rsidR="0011491B" w:rsidRPr="004C662A" w:rsidTr="00101AD0">
        <w:trPr>
          <w:gridAfter w:val="3"/>
          <w:wAfter w:w="26" w:type="dxa"/>
        </w:trPr>
        <w:tc>
          <w:tcPr>
            <w:tcW w:w="533" w:type="dxa"/>
            <w:gridSpan w:val="2"/>
          </w:tcPr>
          <w:p w:rsidR="0011491B" w:rsidRPr="00012D4A" w:rsidRDefault="0011491B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012D4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3.2.</w:t>
            </w:r>
          </w:p>
        </w:tc>
        <w:tc>
          <w:tcPr>
            <w:tcW w:w="10663" w:type="dxa"/>
            <w:gridSpan w:val="69"/>
          </w:tcPr>
          <w:p w:rsidR="0011491B" w:rsidRPr="00DC7E83" w:rsidRDefault="004E1F80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DC7E83">
              <w:rPr>
                <w:rFonts w:ascii="Times New Roman" w:hAnsi="Times New Roman" w:cs="Times New Roman"/>
                <w:sz w:val="18"/>
                <w:szCs w:val="18"/>
              </w:rPr>
              <w:t>Задача 2 «Строительная отрасль как драйвер развития»</w:t>
            </w:r>
          </w:p>
        </w:tc>
      </w:tr>
      <w:tr w:rsidR="0011491B" w:rsidRPr="004C662A" w:rsidTr="00101AD0">
        <w:trPr>
          <w:gridAfter w:val="3"/>
          <w:wAfter w:w="26" w:type="dxa"/>
        </w:trPr>
        <w:tc>
          <w:tcPr>
            <w:tcW w:w="533" w:type="dxa"/>
            <w:gridSpan w:val="2"/>
          </w:tcPr>
          <w:p w:rsidR="0011491B" w:rsidRPr="00012D4A" w:rsidRDefault="0011491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63" w:type="dxa"/>
            <w:gridSpan w:val="69"/>
          </w:tcPr>
          <w:p w:rsidR="004E1F80" w:rsidRPr="00DC7E83" w:rsidRDefault="004E1F80" w:rsidP="004E1F8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C7E83">
              <w:rPr>
                <w:rFonts w:ascii="Times New Roman" w:hAnsi="Times New Roman" w:cs="Times New Roman"/>
                <w:sz w:val="18"/>
                <w:szCs w:val="18"/>
              </w:rPr>
              <w:t>Направление 1 "Комплексное развитие территорий".</w:t>
            </w:r>
          </w:p>
          <w:p w:rsidR="004E1F80" w:rsidRPr="00DC7E83" w:rsidRDefault="004E1F80" w:rsidP="004E1F8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C7E83">
              <w:rPr>
                <w:rFonts w:ascii="Times New Roman" w:hAnsi="Times New Roman" w:cs="Times New Roman"/>
                <w:sz w:val="18"/>
                <w:szCs w:val="18"/>
              </w:rPr>
              <w:t>Направление 2 "Увеличение градостроительных возможностей".</w:t>
            </w:r>
          </w:p>
          <w:p w:rsidR="004E1F80" w:rsidRPr="00DC7E83" w:rsidRDefault="004E1F80" w:rsidP="004E1F8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C7E83">
              <w:rPr>
                <w:rFonts w:ascii="Times New Roman" w:hAnsi="Times New Roman" w:cs="Times New Roman"/>
                <w:sz w:val="18"/>
                <w:szCs w:val="18"/>
              </w:rPr>
              <w:t>Направление 3 "Увеличение объемов жилищного строительства и повышение его доступности для граждан".</w:t>
            </w:r>
          </w:p>
          <w:p w:rsidR="004E1F80" w:rsidRPr="00DC7E83" w:rsidRDefault="004E1F80" w:rsidP="004E1F8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C7E83">
              <w:rPr>
                <w:rFonts w:ascii="Times New Roman" w:hAnsi="Times New Roman" w:cs="Times New Roman"/>
                <w:sz w:val="18"/>
                <w:szCs w:val="18"/>
              </w:rPr>
              <w:t>Направление 4 "Ликвидация аварийного жилищного фонда".</w:t>
            </w:r>
          </w:p>
          <w:p w:rsidR="004E1F80" w:rsidRPr="00DC7E83" w:rsidRDefault="004E1F80" w:rsidP="004E1F8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C7E83">
              <w:rPr>
                <w:rFonts w:ascii="Times New Roman" w:hAnsi="Times New Roman" w:cs="Times New Roman"/>
                <w:sz w:val="18"/>
                <w:szCs w:val="18"/>
              </w:rPr>
              <w:t>Направление 5 "Усовершенствование механизма государственной поддержки строительной отрасли".</w:t>
            </w:r>
          </w:p>
          <w:p w:rsidR="0011491B" w:rsidRPr="00DC7E83" w:rsidRDefault="004E1F80" w:rsidP="00610E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C7E83">
              <w:rPr>
                <w:rFonts w:ascii="Times New Roman" w:hAnsi="Times New Roman" w:cs="Times New Roman"/>
                <w:sz w:val="18"/>
                <w:szCs w:val="18"/>
              </w:rPr>
              <w:t xml:space="preserve">Направление </w:t>
            </w:r>
            <w:r w:rsidR="00610E10" w:rsidRPr="00DC7E8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DC7E83">
              <w:rPr>
                <w:rFonts w:ascii="Times New Roman" w:hAnsi="Times New Roman" w:cs="Times New Roman"/>
                <w:sz w:val="18"/>
                <w:szCs w:val="18"/>
              </w:rPr>
              <w:t xml:space="preserve"> "Долгосрочное планирование и заказ из социальной сферы на строительство и ремонт объектов"</w:t>
            </w:r>
          </w:p>
        </w:tc>
      </w:tr>
      <w:tr w:rsidR="00610E10" w:rsidRPr="004C662A" w:rsidTr="00101AD0">
        <w:trPr>
          <w:gridAfter w:val="3"/>
          <w:wAfter w:w="26" w:type="dxa"/>
        </w:trPr>
        <w:tc>
          <w:tcPr>
            <w:tcW w:w="533" w:type="dxa"/>
            <w:gridSpan w:val="2"/>
          </w:tcPr>
          <w:p w:rsidR="00610E10" w:rsidRPr="00012D4A" w:rsidRDefault="00610E10" w:rsidP="00DC7E8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D4A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  <w:r w:rsidR="00DC7E83" w:rsidRPr="00012D4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012D4A">
              <w:rPr>
                <w:rFonts w:ascii="Times New Roman" w:hAnsi="Times New Roman" w:cs="Times New Roman"/>
                <w:sz w:val="18"/>
                <w:szCs w:val="18"/>
              </w:rPr>
              <w:t>.1.</w:t>
            </w:r>
          </w:p>
        </w:tc>
        <w:tc>
          <w:tcPr>
            <w:tcW w:w="1576" w:type="dxa"/>
            <w:gridSpan w:val="9"/>
          </w:tcPr>
          <w:p w:rsidR="00610E10" w:rsidRPr="00DC7E83" w:rsidRDefault="00610E10" w:rsidP="00012D4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C7E83">
              <w:rPr>
                <w:rFonts w:ascii="Times New Roman" w:hAnsi="Times New Roman" w:cs="Times New Roman"/>
                <w:sz w:val="18"/>
                <w:szCs w:val="18"/>
              </w:rPr>
              <w:t xml:space="preserve">Доля ввода жилья в рамках комплексного развития территорий от общего ввода жилья в </w:t>
            </w:r>
            <w:r w:rsidR="00012D4A">
              <w:rPr>
                <w:rFonts w:ascii="Times New Roman" w:hAnsi="Times New Roman" w:cs="Times New Roman"/>
                <w:sz w:val="18"/>
                <w:szCs w:val="18"/>
              </w:rPr>
              <w:t>городе Вятские Поляны</w:t>
            </w:r>
          </w:p>
        </w:tc>
        <w:tc>
          <w:tcPr>
            <w:tcW w:w="710" w:type="dxa"/>
            <w:gridSpan w:val="11"/>
          </w:tcPr>
          <w:p w:rsidR="00610E10" w:rsidRPr="00DC7E83" w:rsidRDefault="00610E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C7E83">
              <w:rPr>
                <w:rFonts w:ascii="Times New Roman" w:hAnsi="Times New Roman" w:cs="Times New Roman"/>
                <w:sz w:val="18"/>
                <w:szCs w:val="18"/>
              </w:rPr>
              <w:t>процентов</w:t>
            </w:r>
          </w:p>
        </w:tc>
        <w:tc>
          <w:tcPr>
            <w:tcW w:w="859" w:type="dxa"/>
            <w:gridSpan w:val="10"/>
          </w:tcPr>
          <w:p w:rsidR="00610E10" w:rsidRPr="00DC7E83" w:rsidRDefault="00012D4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2" w:type="dxa"/>
            <w:gridSpan w:val="9"/>
          </w:tcPr>
          <w:p w:rsidR="00610E10" w:rsidRPr="00DC7E83" w:rsidRDefault="00B6698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12" w:type="dxa"/>
            <w:gridSpan w:val="6"/>
          </w:tcPr>
          <w:p w:rsidR="00610E10" w:rsidRPr="00DC7E83" w:rsidRDefault="00D44E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4,0</w:t>
            </w:r>
          </w:p>
        </w:tc>
        <w:tc>
          <w:tcPr>
            <w:tcW w:w="1110" w:type="dxa"/>
            <w:gridSpan w:val="7"/>
          </w:tcPr>
          <w:p w:rsidR="00610E10" w:rsidRPr="00DC7E83" w:rsidRDefault="00D44E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4,7</w:t>
            </w:r>
          </w:p>
        </w:tc>
        <w:tc>
          <w:tcPr>
            <w:tcW w:w="1110" w:type="dxa"/>
            <w:gridSpan w:val="4"/>
          </w:tcPr>
          <w:p w:rsidR="00610E10" w:rsidRPr="00DC7E83" w:rsidRDefault="00012D4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1110" w:type="dxa"/>
            <w:gridSpan w:val="6"/>
          </w:tcPr>
          <w:p w:rsidR="00610E10" w:rsidRPr="00DC7E83" w:rsidRDefault="00D44E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7,5</w:t>
            </w:r>
          </w:p>
        </w:tc>
        <w:tc>
          <w:tcPr>
            <w:tcW w:w="1111" w:type="dxa"/>
            <w:gridSpan w:val="5"/>
          </w:tcPr>
          <w:p w:rsidR="00610E10" w:rsidRPr="00DC7E83" w:rsidRDefault="00D44E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9,0</w:t>
            </w:r>
          </w:p>
        </w:tc>
        <w:tc>
          <w:tcPr>
            <w:tcW w:w="1113" w:type="dxa"/>
            <w:gridSpan w:val="2"/>
          </w:tcPr>
          <w:p w:rsidR="00610E10" w:rsidRPr="00DC7E83" w:rsidRDefault="00012D4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</w:tr>
      <w:tr w:rsidR="00610E10" w:rsidRPr="004C662A" w:rsidTr="00101AD0">
        <w:trPr>
          <w:gridAfter w:val="3"/>
          <w:wAfter w:w="26" w:type="dxa"/>
        </w:trPr>
        <w:tc>
          <w:tcPr>
            <w:tcW w:w="533" w:type="dxa"/>
            <w:gridSpan w:val="2"/>
          </w:tcPr>
          <w:p w:rsidR="00610E10" w:rsidRPr="00012D4A" w:rsidRDefault="00610E10" w:rsidP="00DC7E8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D4A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  <w:r w:rsidR="00DC7E83" w:rsidRPr="00012D4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012D4A">
              <w:rPr>
                <w:rFonts w:ascii="Times New Roman" w:hAnsi="Times New Roman" w:cs="Times New Roman"/>
                <w:sz w:val="18"/>
                <w:szCs w:val="18"/>
              </w:rPr>
              <w:t>.2.</w:t>
            </w:r>
          </w:p>
        </w:tc>
        <w:tc>
          <w:tcPr>
            <w:tcW w:w="1576" w:type="dxa"/>
            <w:gridSpan w:val="9"/>
          </w:tcPr>
          <w:p w:rsidR="00610E10" w:rsidRPr="00DC7E83" w:rsidRDefault="00610E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C7E83">
              <w:rPr>
                <w:rFonts w:ascii="Times New Roman" w:hAnsi="Times New Roman" w:cs="Times New Roman"/>
                <w:sz w:val="18"/>
                <w:szCs w:val="18"/>
              </w:rPr>
              <w:t>Площадь земельных участков, имеющих градостроительные планы</w:t>
            </w:r>
          </w:p>
        </w:tc>
        <w:tc>
          <w:tcPr>
            <w:tcW w:w="710" w:type="dxa"/>
            <w:gridSpan w:val="11"/>
          </w:tcPr>
          <w:p w:rsidR="00610E10" w:rsidRPr="00DC7E83" w:rsidRDefault="00B66981" w:rsidP="00B6698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тыс</w:t>
            </w:r>
            <w:r w:rsidR="00610E10" w:rsidRPr="00DC7E83">
              <w:rPr>
                <w:rFonts w:ascii="Times New Roman" w:hAnsi="Times New Roman" w:cs="Times New Roman"/>
                <w:sz w:val="18"/>
                <w:szCs w:val="18"/>
              </w:rPr>
              <w:t>. кв. метров</w:t>
            </w:r>
          </w:p>
        </w:tc>
        <w:tc>
          <w:tcPr>
            <w:tcW w:w="859" w:type="dxa"/>
            <w:gridSpan w:val="10"/>
          </w:tcPr>
          <w:p w:rsidR="00610E10" w:rsidRPr="00DC7E83" w:rsidRDefault="00B6698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3,5</w:t>
            </w:r>
          </w:p>
        </w:tc>
        <w:tc>
          <w:tcPr>
            <w:tcW w:w="852" w:type="dxa"/>
            <w:gridSpan w:val="9"/>
          </w:tcPr>
          <w:p w:rsidR="00610E10" w:rsidRPr="00DC7E83" w:rsidRDefault="00B6698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3,5</w:t>
            </w:r>
          </w:p>
        </w:tc>
        <w:tc>
          <w:tcPr>
            <w:tcW w:w="1112" w:type="dxa"/>
            <w:gridSpan w:val="6"/>
          </w:tcPr>
          <w:p w:rsidR="00610E10" w:rsidRPr="00DC7E83" w:rsidRDefault="00B6698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8,1</w:t>
            </w:r>
          </w:p>
        </w:tc>
        <w:tc>
          <w:tcPr>
            <w:tcW w:w="1110" w:type="dxa"/>
            <w:gridSpan w:val="7"/>
          </w:tcPr>
          <w:p w:rsidR="00610E10" w:rsidRPr="00DC7E83" w:rsidRDefault="00B6698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9,5</w:t>
            </w:r>
          </w:p>
        </w:tc>
        <w:tc>
          <w:tcPr>
            <w:tcW w:w="1110" w:type="dxa"/>
            <w:gridSpan w:val="4"/>
          </w:tcPr>
          <w:p w:rsidR="00610E10" w:rsidRPr="00DC7E83" w:rsidRDefault="00B6698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9,9</w:t>
            </w:r>
          </w:p>
        </w:tc>
        <w:tc>
          <w:tcPr>
            <w:tcW w:w="1110" w:type="dxa"/>
            <w:gridSpan w:val="6"/>
          </w:tcPr>
          <w:p w:rsidR="00610E10" w:rsidRPr="00DC7E83" w:rsidRDefault="00B6698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9,8</w:t>
            </w:r>
          </w:p>
        </w:tc>
        <w:tc>
          <w:tcPr>
            <w:tcW w:w="1111" w:type="dxa"/>
            <w:gridSpan w:val="5"/>
          </w:tcPr>
          <w:p w:rsidR="00610E10" w:rsidRPr="00DC7E83" w:rsidRDefault="00B6698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11,1</w:t>
            </w:r>
          </w:p>
        </w:tc>
        <w:tc>
          <w:tcPr>
            <w:tcW w:w="1113" w:type="dxa"/>
            <w:gridSpan w:val="2"/>
          </w:tcPr>
          <w:p w:rsidR="00610E10" w:rsidRPr="00DC7E83" w:rsidRDefault="00B6698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12,0</w:t>
            </w:r>
          </w:p>
        </w:tc>
      </w:tr>
      <w:tr w:rsidR="00610E10" w:rsidRPr="004C662A" w:rsidTr="00101AD0">
        <w:trPr>
          <w:gridAfter w:val="3"/>
          <w:wAfter w:w="26" w:type="dxa"/>
        </w:trPr>
        <w:tc>
          <w:tcPr>
            <w:tcW w:w="533" w:type="dxa"/>
            <w:gridSpan w:val="2"/>
          </w:tcPr>
          <w:p w:rsidR="00610E10" w:rsidRPr="00012D4A" w:rsidRDefault="00610E10" w:rsidP="00DC7E8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D4A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  <w:r w:rsidR="00DC7E83" w:rsidRPr="00012D4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012D4A">
              <w:rPr>
                <w:rFonts w:ascii="Times New Roman" w:hAnsi="Times New Roman" w:cs="Times New Roman"/>
                <w:sz w:val="18"/>
                <w:szCs w:val="18"/>
              </w:rPr>
              <w:t>.3.</w:t>
            </w:r>
          </w:p>
        </w:tc>
        <w:tc>
          <w:tcPr>
            <w:tcW w:w="1576" w:type="dxa"/>
            <w:gridSpan w:val="9"/>
          </w:tcPr>
          <w:p w:rsidR="00610E10" w:rsidRPr="00DC7E83" w:rsidRDefault="00610E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C7E83">
              <w:rPr>
                <w:rFonts w:ascii="Times New Roman" w:hAnsi="Times New Roman" w:cs="Times New Roman"/>
                <w:sz w:val="18"/>
                <w:szCs w:val="18"/>
              </w:rPr>
              <w:t>Количество квадратных метров расселенного непригодного для проживания жилищного фонда (нарастающим итогом)</w:t>
            </w:r>
          </w:p>
        </w:tc>
        <w:tc>
          <w:tcPr>
            <w:tcW w:w="710" w:type="dxa"/>
            <w:gridSpan w:val="11"/>
          </w:tcPr>
          <w:p w:rsidR="00610E10" w:rsidRPr="00DC7E83" w:rsidRDefault="00610E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C7E83">
              <w:rPr>
                <w:rFonts w:ascii="Times New Roman" w:hAnsi="Times New Roman" w:cs="Times New Roman"/>
                <w:sz w:val="18"/>
                <w:szCs w:val="18"/>
              </w:rPr>
              <w:t>тыс. кв. метров</w:t>
            </w:r>
          </w:p>
        </w:tc>
        <w:tc>
          <w:tcPr>
            <w:tcW w:w="859" w:type="dxa"/>
            <w:gridSpan w:val="10"/>
          </w:tcPr>
          <w:p w:rsidR="00610E10" w:rsidRPr="00DC7E83" w:rsidRDefault="00B6698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0,6</w:t>
            </w:r>
          </w:p>
        </w:tc>
        <w:tc>
          <w:tcPr>
            <w:tcW w:w="852" w:type="dxa"/>
            <w:gridSpan w:val="9"/>
          </w:tcPr>
          <w:p w:rsidR="00610E10" w:rsidRPr="00DC7E83" w:rsidRDefault="009F60E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0,6</w:t>
            </w:r>
          </w:p>
        </w:tc>
        <w:tc>
          <w:tcPr>
            <w:tcW w:w="1112" w:type="dxa"/>
            <w:gridSpan w:val="6"/>
          </w:tcPr>
          <w:p w:rsidR="00610E10" w:rsidRPr="00DC7E83" w:rsidRDefault="009F60E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1,4</w:t>
            </w:r>
          </w:p>
        </w:tc>
        <w:tc>
          <w:tcPr>
            <w:tcW w:w="1110" w:type="dxa"/>
            <w:gridSpan w:val="7"/>
          </w:tcPr>
          <w:p w:rsidR="00610E10" w:rsidRPr="00DC7E83" w:rsidRDefault="009F60E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1,47</w:t>
            </w:r>
          </w:p>
        </w:tc>
        <w:tc>
          <w:tcPr>
            <w:tcW w:w="1110" w:type="dxa"/>
            <w:gridSpan w:val="4"/>
          </w:tcPr>
          <w:p w:rsidR="00610E10" w:rsidRPr="00DC7E83" w:rsidRDefault="009F60E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1,5</w:t>
            </w:r>
          </w:p>
        </w:tc>
        <w:tc>
          <w:tcPr>
            <w:tcW w:w="1110" w:type="dxa"/>
            <w:gridSpan w:val="6"/>
          </w:tcPr>
          <w:p w:rsidR="00610E10" w:rsidRPr="00DC7E83" w:rsidRDefault="009F60E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1,86</w:t>
            </w:r>
          </w:p>
        </w:tc>
        <w:tc>
          <w:tcPr>
            <w:tcW w:w="1111" w:type="dxa"/>
            <w:gridSpan w:val="5"/>
          </w:tcPr>
          <w:p w:rsidR="00610E10" w:rsidRPr="00DC7E83" w:rsidRDefault="009F60E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1,96</w:t>
            </w:r>
          </w:p>
        </w:tc>
        <w:tc>
          <w:tcPr>
            <w:tcW w:w="1113" w:type="dxa"/>
            <w:gridSpan w:val="2"/>
          </w:tcPr>
          <w:p w:rsidR="00610E10" w:rsidRPr="00DC7E83" w:rsidRDefault="009F60E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2,0</w:t>
            </w:r>
          </w:p>
        </w:tc>
      </w:tr>
      <w:tr w:rsidR="00610E10" w:rsidRPr="004C662A" w:rsidTr="00101AD0">
        <w:trPr>
          <w:gridAfter w:val="3"/>
          <w:wAfter w:w="26" w:type="dxa"/>
        </w:trPr>
        <w:tc>
          <w:tcPr>
            <w:tcW w:w="533" w:type="dxa"/>
            <w:gridSpan w:val="2"/>
          </w:tcPr>
          <w:p w:rsidR="00610E10" w:rsidRPr="00012D4A" w:rsidRDefault="00610E10" w:rsidP="00DC7E8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D4A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  <w:r w:rsidR="00DC7E83" w:rsidRPr="00012D4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012D4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DC7E83" w:rsidRPr="00012D4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012D4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76" w:type="dxa"/>
            <w:gridSpan w:val="9"/>
          </w:tcPr>
          <w:p w:rsidR="00610E10" w:rsidRPr="00DC7E83" w:rsidRDefault="00610E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C7E83">
              <w:rPr>
                <w:rFonts w:ascii="Times New Roman" w:hAnsi="Times New Roman" w:cs="Times New Roman"/>
                <w:sz w:val="18"/>
                <w:szCs w:val="18"/>
              </w:rPr>
              <w:t>Ввод жилья</w:t>
            </w:r>
          </w:p>
        </w:tc>
        <w:tc>
          <w:tcPr>
            <w:tcW w:w="710" w:type="dxa"/>
            <w:gridSpan w:val="11"/>
          </w:tcPr>
          <w:p w:rsidR="00610E10" w:rsidRPr="00DC7E83" w:rsidRDefault="00610E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C7E83">
              <w:rPr>
                <w:rFonts w:ascii="Times New Roman" w:hAnsi="Times New Roman" w:cs="Times New Roman"/>
                <w:sz w:val="18"/>
                <w:szCs w:val="18"/>
              </w:rPr>
              <w:t>тыс. кв. метров</w:t>
            </w:r>
          </w:p>
        </w:tc>
        <w:tc>
          <w:tcPr>
            <w:tcW w:w="859" w:type="dxa"/>
            <w:gridSpan w:val="10"/>
          </w:tcPr>
          <w:p w:rsidR="00610E10" w:rsidRPr="00DC7E83" w:rsidRDefault="009F60E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6,5</w:t>
            </w:r>
          </w:p>
        </w:tc>
        <w:tc>
          <w:tcPr>
            <w:tcW w:w="852" w:type="dxa"/>
            <w:gridSpan w:val="9"/>
          </w:tcPr>
          <w:p w:rsidR="00610E10" w:rsidRPr="00DC7E83" w:rsidRDefault="009F60E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7,3</w:t>
            </w:r>
          </w:p>
        </w:tc>
        <w:tc>
          <w:tcPr>
            <w:tcW w:w="1112" w:type="dxa"/>
            <w:gridSpan w:val="6"/>
          </w:tcPr>
          <w:p w:rsidR="00610E10" w:rsidRPr="00DC7E83" w:rsidRDefault="009F60E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7,1</w:t>
            </w:r>
          </w:p>
        </w:tc>
        <w:tc>
          <w:tcPr>
            <w:tcW w:w="1110" w:type="dxa"/>
            <w:gridSpan w:val="7"/>
          </w:tcPr>
          <w:p w:rsidR="00610E10" w:rsidRPr="00DC7E83" w:rsidRDefault="009F60E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7,2</w:t>
            </w:r>
          </w:p>
        </w:tc>
        <w:tc>
          <w:tcPr>
            <w:tcW w:w="1110" w:type="dxa"/>
            <w:gridSpan w:val="4"/>
          </w:tcPr>
          <w:p w:rsidR="00610E10" w:rsidRPr="00DC7E83" w:rsidRDefault="009F60E1" w:rsidP="009F60E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7,3</w:t>
            </w:r>
          </w:p>
        </w:tc>
        <w:tc>
          <w:tcPr>
            <w:tcW w:w="1110" w:type="dxa"/>
            <w:gridSpan w:val="6"/>
          </w:tcPr>
          <w:p w:rsidR="00610E10" w:rsidRPr="00DC7E83" w:rsidRDefault="005B62D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7,3</w:t>
            </w:r>
          </w:p>
        </w:tc>
        <w:tc>
          <w:tcPr>
            <w:tcW w:w="1111" w:type="dxa"/>
            <w:gridSpan w:val="5"/>
          </w:tcPr>
          <w:p w:rsidR="00610E10" w:rsidRPr="00DC7E83" w:rsidRDefault="005B62D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8,3</w:t>
            </w:r>
          </w:p>
        </w:tc>
        <w:tc>
          <w:tcPr>
            <w:tcW w:w="1113" w:type="dxa"/>
            <w:gridSpan w:val="2"/>
          </w:tcPr>
          <w:p w:rsidR="00610E10" w:rsidRPr="00DC7E83" w:rsidRDefault="009F60E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</w:tr>
      <w:tr w:rsidR="0011491B" w:rsidRPr="004C662A" w:rsidTr="00101AD0">
        <w:trPr>
          <w:gridAfter w:val="3"/>
          <w:wAfter w:w="26" w:type="dxa"/>
        </w:trPr>
        <w:tc>
          <w:tcPr>
            <w:tcW w:w="533" w:type="dxa"/>
            <w:gridSpan w:val="2"/>
          </w:tcPr>
          <w:p w:rsidR="0011491B" w:rsidRPr="004C662A" w:rsidRDefault="0011491B" w:rsidP="00FF363B">
            <w:pPr>
              <w:pStyle w:val="ConsPlusNormal"/>
              <w:jc w:val="center"/>
              <w:outlineLvl w:val="3"/>
              <w:rPr>
                <w:sz w:val="18"/>
                <w:szCs w:val="18"/>
              </w:rPr>
            </w:pPr>
            <w:r w:rsidRPr="004C662A">
              <w:rPr>
                <w:sz w:val="18"/>
                <w:szCs w:val="18"/>
              </w:rPr>
              <w:t>3.</w:t>
            </w:r>
            <w:r w:rsidR="00FF363B">
              <w:rPr>
                <w:sz w:val="18"/>
                <w:szCs w:val="18"/>
              </w:rPr>
              <w:t>3</w:t>
            </w:r>
            <w:r w:rsidRPr="004C662A">
              <w:rPr>
                <w:sz w:val="18"/>
                <w:szCs w:val="18"/>
              </w:rPr>
              <w:t>.</w:t>
            </w:r>
          </w:p>
        </w:tc>
        <w:tc>
          <w:tcPr>
            <w:tcW w:w="10663" w:type="dxa"/>
            <w:gridSpan w:val="69"/>
          </w:tcPr>
          <w:p w:rsidR="0011491B" w:rsidRPr="00751B27" w:rsidRDefault="00751B27" w:rsidP="00AE5C98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751B27">
              <w:rPr>
                <w:rFonts w:ascii="Times New Roman" w:hAnsi="Times New Roman" w:cs="Times New Roman"/>
                <w:sz w:val="18"/>
                <w:szCs w:val="18"/>
              </w:rPr>
              <w:t xml:space="preserve">Задача </w:t>
            </w:r>
            <w:r w:rsidR="00AE5C9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751B27">
              <w:rPr>
                <w:rFonts w:ascii="Times New Roman" w:hAnsi="Times New Roman" w:cs="Times New Roman"/>
                <w:sz w:val="18"/>
                <w:szCs w:val="18"/>
              </w:rPr>
              <w:t xml:space="preserve"> "Развитие малого и среднего бизнеса"</w:t>
            </w:r>
          </w:p>
        </w:tc>
      </w:tr>
      <w:tr w:rsidR="0011491B" w:rsidRPr="004C662A" w:rsidTr="00101AD0">
        <w:trPr>
          <w:gridAfter w:val="3"/>
          <w:wAfter w:w="26" w:type="dxa"/>
        </w:trPr>
        <w:tc>
          <w:tcPr>
            <w:tcW w:w="533" w:type="dxa"/>
            <w:gridSpan w:val="2"/>
          </w:tcPr>
          <w:p w:rsidR="0011491B" w:rsidRPr="004C662A" w:rsidRDefault="0011491B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0663" w:type="dxa"/>
            <w:gridSpan w:val="69"/>
          </w:tcPr>
          <w:p w:rsidR="00751B27" w:rsidRPr="00751B27" w:rsidRDefault="00751B27" w:rsidP="00751B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51B27">
              <w:rPr>
                <w:rFonts w:ascii="Times New Roman" w:hAnsi="Times New Roman" w:cs="Times New Roman"/>
                <w:sz w:val="18"/>
                <w:szCs w:val="18"/>
              </w:rPr>
              <w:t>Направление 1 "Вовлечение бизнеса в формирование политики в сфере предпринимательства".</w:t>
            </w:r>
          </w:p>
          <w:p w:rsidR="00751B27" w:rsidRPr="00751B27" w:rsidRDefault="00751B27" w:rsidP="00751B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51B27">
              <w:rPr>
                <w:rFonts w:ascii="Times New Roman" w:hAnsi="Times New Roman" w:cs="Times New Roman"/>
                <w:sz w:val="18"/>
                <w:szCs w:val="18"/>
              </w:rPr>
              <w:t>Направление 2 "Формирование благоприятной среды для устойчивого функционирования и развития малого и среднего предпринимательства".</w:t>
            </w:r>
          </w:p>
          <w:p w:rsidR="0011491B" w:rsidRPr="004C662A" w:rsidRDefault="00751B27" w:rsidP="00751B27">
            <w:pPr>
              <w:pStyle w:val="ConsPlusNormal"/>
              <w:rPr>
                <w:sz w:val="18"/>
                <w:szCs w:val="18"/>
              </w:rPr>
            </w:pPr>
            <w:r w:rsidRPr="00751B27">
              <w:rPr>
                <w:rFonts w:ascii="Times New Roman" w:hAnsi="Times New Roman" w:cs="Times New Roman"/>
                <w:sz w:val="18"/>
                <w:szCs w:val="18"/>
              </w:rPr>
              <w:t>Направление 3 "Развитие туризма и индустрии гостеприимства"</w:t>
            </w:r>
          </w:p>
        </w:tc>
      </w:tr>
      <w:tr w:rsidR="00A71995" w:rsidRPr="004C662A" w:rsidTr="00101AD0">
        <w:trPr>
          <w:gridAfter w:val="3"/>
          <w:wAfter w:w="26" w:type="dxa"/>
        </w:trPr>
        <w:tc>
          <w:tcPr>
            <w:tcW w:w="542" w:type="dxa"/>
            <w:gridSpan w:val="3"/>
          </w:tcPr>
          <w:p w:rsidR="00A71995" w:rsidRPr="00A71995" w:rsidRDefault="00A71995" w:rsidP="00751B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1995">
              <w:rPr>
                <w:rFonts w:ascii="Times New Roman" w:hAnsi="Times New Roman" w:cs="Times New Roman"/>
                <w:sz w:val="18"/>
                <w:szCs w:val="18"/>
              </w:rPr>
              <w:t>3.3.1.</w:t>
            </w:r>
          </w:p>
        </w:tc>
        <w:tc>
          <w:tcPr>
            <w:tcW w:w="1581" w:type="dxa"/>
            <w:gridSpan w:val="9"/>
          </w:tcPr>
          <w:p w:rsidR="00A71995" w:rsidRPr="00A71995" w:rsidRDefault="00A7199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71995">
              <w:rPr>
                <w:rFonts w:ascii="Times New Roman" w:hAnsi="Times New Roman" w:cs="Times New Roman"/>
                <w:sz w:val="18"/>
                <w:szCs w:val="18"/>
              </w:rPr>
              <w:t xml:space="preserve">Оборот малых и средних предприятий, включая </w:t>
            </w:r>
            <w:proofErr w:type="spellStart"/>
            <w:r w:rsidRPr="00A71995">
              <w:rPr>
                <w:rFonts w:ascii="Times New Roman" w:hAnsi="Times New Roman" w:cs="Times New Roman"/>
                <w:sz w:val="18"/>
                <w:szCs w:val="18"/>
              </w:rPr>
              <w:t>микропредприятия</w:t>
            </w:r>
            <w:proofErr w:type="spellEnd"/>
          </w:p>
        </w:tc>
        <w:tc>
          <w:tcPr>
            <w:tcW w:w="706" w:type="dxa"/>
            <w:gridSpan w:val="11"/>
          </w:tcPr>
          <w:p w:rsidR="00A71995" w:rsidRPr="00A71995" w:rsidRDefault="00A71995" w:rsidP="00A7199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71995">
              <w:rPr>
                <w:rFonts w:ascii="Times New Roman" w:hAnsi="Times New Roman" w:cs="Times New Roman"/>
                <w:sz w:val="18"/>
                <w:szCs w:val="18"/>
              </w:rPr>
              <w:t>мл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A71995">
              <w:rPr>
                <w:rFonts w:ascii="Times New Roman" w:hAnsi="Times New Roman" w:cs="Times New Roman"/>
                <w:sz w:val="18"/>
                <w:szCs w:val="18"/>
              </w:rPr>
              <w:t>. рублей</w:t>
            </w:r>
          </w:p>
        </w:tc>
        <w:tc>
          <w:tcPr>
            <w:tcW w:w="849" w:type="dxa"/>
            <w:gridSpan w:val="9"/>
          </w:tcPr>
          <w:p w:rsidR="00A71995" w:rsidRPr="00A71995" w:rsidRDefault="00A7199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7328,7</w:t>
            </w:r>
          </w:p>
        </w:tc>
        <w:tc>
          <w:tcPr>
            <w:tcW w:w="852" w:type="dxa"/>
            <w:gridSpan w:val="9"/>
          </w:tcPr>
          <w:p w:rsidR="00A71995" w:rsidRPr="00A71995" w:rsidRDefault="004221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7439,7</w:t>
            </w:r>
          </w:p>
        </w:tc>
        <w:tc>
          <w:tcPr>
            <w:tcW w:w="1112" w:type="dxa"/>
            <w:gridSpan w:val="6"/>
          </w:tcPr>
          <w:p w:rsidR="00A71995" w:rsidRPr="00A71995" w:rsidRDefault="004221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7115,3</w:t>
            </w:r>
          </w:p>
        </w:tc>
        <w:tc>
          <w:tcPr>
            <w:tcW w:w="1110" w:type="dxa"/>
            <w:gridSpan w:val="7"/>
          </w:tcPr>
          <w:p w:rsidR="00A71995" w:rsidRPr="00A71995" w:rsidRDefault="004221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7898,0</w:t>
            </w:r>
          </w:p>
        </w:tc>
        <w:tc>
          <w:tcPr>
            <w:tcW w:w="1110" w:type="dxa"/>
            <w:gridSpan w:val="4"/>
          </w:tcPr>
          <w:p w:rsidR="00A71995" w:rsidRPr="00A71995" w:rsidRDefault="00A7199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8214,0</w:t>
            </w:r>
          </w:p>
        </w:tc>
        <w:tc>
          <w:tcPr>
            <w:tcW w:w="1110" w:type="dxa"/>
            <w:gridSpan w:val="6"/>
          </w:tcPr>
          <w:p w:rsidR="00A71995" w:rsidRPr="00A71995" w:rsidRDefault="004221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7111,6</w:t>
            </w:r>
          </w:p>
        </w:tc>
        <w:tc>
          <w:tcPr>
            <w:tcW w:w="1111" w:type="dxa"/>
            <w:gridSpan w:val="5"/>
          </w:tcPr>
          <w:p w:rsidR="00A71995" w:rsidRPr="00A71995" w:rsidRDefault="004221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8605,0</w:t>
            </w:r>
          </w:p>
        </w:tc>
        <w:tc>
          <w:tcPr>
            <w:tcW w:w="1113" w:type="dxa"/>
            <w:gridSpan w:val="2"/>
          </w:tcPr>
          <w:p w:rsidR="00A71995" w:rsidRPr="00A71995" w:rsidRDefault="00A7199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9250,4</w:t>
            </w:r>
          </w:p>
        </w:tc>
      </w:tr>
      <w:tr w:rsidR="00A71995" w:rsidRPr="004C662A" w:rsidTr="00101AD0">
        <w:trPr>
          <w:gridAfter w:val="3"/>
          <w:wAfter w:w="26" w:type="dxa"/>
        </w:trPr>
        <w:tc>
          <w:tcPr>
            <w:tcW w:w="542" w:type="dxa"/>
            <w:gridSpan w:val="3"/>
          </w:tcPr>
          <w:p w:rsidR="00A71995" w:rsidRPr="00A71995" w:rsidRDefault="00A71995" w:rsidP="00751B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1995">
              <w:rPr>
                <w:rFonts w:ascii="Times New Roman" w:hAnsi="Times New Roman" w:cs="Times New Roman"/>
                <w:sz w:val="18"/>
                <w:szCs w:val="18"/>
              </w:rPr>
              <w:t>3.3.2.</w:t>
            </w:r>
          </w:p>
        </w:tc>
        <w:tc>
          <w:tcPr>
            <w:tcW w:w="1581" w:type="dxa"/>
            <w:gridSpan w:val="9"/>
          </w:tcPr>
          <w:p w:rsidR="00A71995" w:rsidRPr="00A71995" w:rsidRDefault="00A7199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71995">
              <w:rPr>
                <w:rFonts w:ascii="Times New Roman" w:hAnsi="Times New Roman" w:cs="Times New Roman"/>
                <w:sz w:val="18"/>
                <w:szCs w:val="18"/>
              </w:rPr>
              <w:t>Количество субъектов малого и среднего предпринимательства в расчете на 10 тысяч человек населения</w:t>
            </w:r>
          </w:p>
        </w:tc>
        <w:tc>
          <w:tcPr>
            <w:tcW w:w="706" w:type="dxa"/>
            <w:gridSpan w:val="11"/>
          </w:tcPr>
          <w:p w:rsidR="00A71995" w:rsidRPr="00A71995" w:rsidRDefault="00A7199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71995">
              <w:rPr>
                <w:rFonts w:ascii="Times New Roman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849" w:type="dxa"/>
            <w:gridSpan w:val="9"/>
          </w:tcPr>
          <w:p w:rsidR="00A71995" w:rsidRPr="00A71995" w:rsidRDefault="00355F7E" w:rsidP="00355F7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381,8</w:t>
            </w:r>
          </w:p>
        </w:tc>
        <w:tc>
          <w:tcPr>
            <w:tcW w:w="852" w:type="dxa"/>
            <w:gridSpan w:val="9"/>
          </w:tcPr>
          <w:p w:rsidR="00A71995" w:rsidRPr="00A71995" w:rsidRDefault="00355F7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388,4</w:t>
            </w:r>
          </w:p>
        </w:tc>
        <w:tc>
          <w:tcPr>
            <w:tcW w:w="1112" w:type="dxa"/>
            <w:gridSpan w:val="6"/>
          </w:tcPr>
          <w:p w:rsidR="00A71995" w:rsidRPr="00A71995" w:rsidRDefault="005C78E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403,3</w:t>
            </w:r>
          </w:p>
        </w:tc>
        <w:tc>
          <w:tcPr>
            <w:tcW w:w="1110" w:type="dxa"/>
            <w:gridSpan w:val="7"/>
          </w:tcPr>
          <w:p w:rsidR="00A71995" w:rsidRPr="00A71995" w:rsidRDefault="005C78E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408,1</w:t>
            </w:r>
          </w:p>
        </w:tc>
        <w:tc>
          <w:tcPr>
            <w:tcW w:w="1110" w:type="dxa"/>
            <w:gridSpan w:val="4"/>
          </w:tcPr>
          <w:p w:rsidR="00A71995" w:rsidRPr="00A71995" w:rsidRDefault="00355F7E" w:rsidP="00355F7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429,7</w:t>
            </w:r>
          </w:p>
        </w:tc>
        <w:tc>
          <w:tcPr>
            <w:tcW w:w="1110" w:type="dxa"/>
            <w:gridSpan w:val="6"/>
          </w:tcPr>
          <w:p w:rsidR="00A71995" w:rsidRPr="00A71995" w:rsidRDefault="005C78E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426,5</w:t>
            </w:r>
          </w:p>
        </w:tc>
        <w:tc>
          <w:tcPr>
            <w:tcW w:w="1111" w:type="dxa"/>
            <w:gridSpan w:val="5"/>
          </w:tcPr>
          <w:p w:rsidR="00A71995" w:rsidRPr="00A71995" w:rsidRDefault="005C78E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434,6</w:t>
            </w:r>
          </w:p>
        </w:tc>
        <w:tc>
          <w:tcPr>
            <w:tcW w:w="1113" w:type="dxa"/>
            <w:gridSpan w:val="2"/>
          </w:tcPr>
          <w:p w:rsidR="00A71995" w:rsidRPr="00A71995" w:rsidRDefault="005C78EC" w:rsidP="005C78E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475,5</w:t>
            </w:r>
          </w:p>
        </w:tc>
      </w:tr>
      <w:tr w:rsidR="00A71995" w:rsidRPr="004C662A" w:rsidTr="00101AD0">
        <w:trPr>
          <w:gridAfter w:val="3"/>
          <w:wAfter w:w="26" w:type="dxa"/>
        </w:trPr>
        <w:tc>
          <w:tcPr>
            <w:tcW w:w="542" w:type="dxa"/>
            <w:gridSpan w:val="3"/>
          </w:tcPr>
          <w:p w:rsidR="00A71995" w:rsidRPr="00A71995" w:rsidRDefault="00A71995" w:rsidP="00810E6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1995">
              <w:rPr>
                <w:rFonts w:ascii="Times New Roman" w:hAnsi="Times New Roman" w:cs="Times New Roman"/>
                <w:sz w:val="18"/>
                <w:szCs w:val="18"/>
              </w:rPr>
              <w:t>3.3.</w:t>
            </w:r>
            <w:r w:rsidR="00810E6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A7199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81" w:type="dxa"/>
            <w:gridSpan w:val="9"/>
          </w:tcPr>
          <w:p w:rsidR="00A71995" w:rsidRPr="00A71995" w:rsidRDefault="00A7199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71995">
              <w:rPr>
                <w:rFonts w:ascii="Times New Roman" w:hAnsi="Times New Roman" w:cs="Times New Roman"/>
                <w:sz w:val="18"/>
                <w:szCs w:val="18"/>
              </w:rPr>
              <w:t>Туристический поток</w:t>
            </w:r>
          </w:p>
        </w:tc>
        <w:tc>
          <w:tcPr>
            <w:tcW w:w="706" w:type="dxa"/>
            <w:gridSpan w:val="11"/>
          </w:tcPr>
          <w:p w:rsidR="00A71995" w:rsidRPr="00A71995" w:rsidRDefault="00A7199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71995">
              <w:rPr>
                <w:rFonts w:ascii="Times New Roman" w:hAnsi="Times New Roman" w:cs="Times New Roman"/>
                <w:sz w:val="18"/>
                <w:szCs w:val="18"/>
              </w:rPr>
              <w:t>тыс. человек</w:t>
            </w:r>
          </w:p>
        </w:tc>
        <w:tc>
          <w:tcPr>
            <w:tcW w:w="849" w:type="dxa"/>
            <w:gridSpan w:val="9"/>
          </w:tcPr>
          <w:p w:rsidR="00A71995" w:rsidRPr="00A71995" w:rsidRDefault="00A7199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11,0</w:t>
            </w:r>
          </w:p>
        </w:tc>
        <w:tc>
          <w:tcPr>
            <w:tcW w:w="852" w:type="dxa"/>
            <w:gridSpan w:val="9"/>
          </w:tcPr>
          <w:p w:rsidR="00A71995" w:rsidRPr="00A71995" w:rsidRDefault="005C78E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11,0</w:t>
            </w:r>
          </w:p>
        </w:tc>
        <w:tc>
          <w:tcPr>
            <w:tcW w:w="1112" w:type="dxa"/>
            <w:gridSpan w:val="6"/>
          </w:tcPr>
          <w:p w:rsidR="00A71995" w:rsidRPr="00A71995" w:rsidRDefault="005C78EC" w:rsidP="005C78E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11,0</w:t>
            </w:r>
          </w:p>
        </w:tc>
        <w:tc>
          <w:tcPr>
            <w:tcW w:w="1110" w:type="dxa"/>
            <w:gridSpan w:val="7"/>
          </w:tcPr>
          <w:p w:rsidR="00A71995" w:rsidRPr="00A71995" w:rsidRDefault="005C78EC" w:rsidP="005C78E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11,5</w:t>
            </w:r>
          </w:p>
        </w:tc>
        <w:tc>
          <w:tcPr>
            <w:tcW w:w="1110" w:type="dxa"/>
            <w:gridSpan w:val="4"/>
          </w:tcPr>
          <w:p w:rsidR="00A71995" w:rsidRPr="00A71995" w:rsidRDefault="00A7199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12,0</w:t>
            </w:r>
          </w:p>
        </w:tc>
        <w:tc>
          <w:tcPr>
            <w:tcW w:w="1110" w:type="dxa"/>
            <w:gridSpan w:val="6"/>
          </w:tcPr>
          <w:p w:rsidR="00A71995" w:rsidRPr="00A71995" w:rsidRDefault="005C78E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111" w:type="dxa"/>
            <w:gridSpan w:val="5"/>
          </w:tcPr>
          <w:p w:rsidR="00A71995" w:rsidRPr="00A71995" w:rsidRDefault="005C78E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113" w:type="dxa"/>
            <w:gridSpan w:val="2"/>
          </w:tcPr>
          <w:p w:rsidR="00A71995" w:rsidRPr="00A71995" w:rsidRDefault="00A7199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13,0</w:t>
            </w:r>
          </w:p>
        </w:tc>
      </w:tr>
      <w:tr w:rsidR="0011491B" w:rsidRPr="004C662A" w:rsidTr="00101AD0">
        <w:trPr>
          <w:gridAfter w:val="3"/>
          <w:wAfter w:w="26" w:type="dxa"/>
        </w:trPr>
        <w:tc>
          <w:tcPr>
            <w:tcW w:w="542" w:type="dxa"/>
            <w:gridSpan w:val="3"/>
          </w:tcPr>
          <w:p w:rsidR="0011491B" w:rsidRPr="004C662A" w:rsidRDefault="0011491B" w:rsidP="00AE5C98">
            <w:pPr>
              <w:pStyle w:val="ConsPlusNormal"/>
              <w:jc w:val="center"/>
              <w:outlineLvl w:val="3"/>
              <w:rPr>
                <w:sz w:val="18"/>
                <w:szCs w:val="18"/>
              </w:rPr>
            </w:pPr>
            <w:r w:rsidRPr="004C662A">
              <w:rPr>
                <w:sz w:val="18"/>
                <w:szCs w:val="18"/>
              </w:rPr>
              <w:t>3.</w:t>
            </w:r>
            <w:r w:rsidR="00AE5C98">
              <w:rPr>
                <w:sz w:val="18"/>
                <w:szCs w:val="18"/>
              </w:rPr>
              <w:t>4</w:t>
            </w:r>
            <w:r w:rsidRPr="004C662A">
              <w:rPr>
                <w:sz w:val="18"/>
                <w:szCs w:val="18"/>
              </w:rPr>
              <w:t>.</w:t>
            </w:r>
          </w:p>
        </w:tc>
        <w:tc>
          <w:tcPr>
            <w:tcW w:w="10654" w:type="dxa"/>
            <w:gridSpan w:val="68"/>
          </w:tcPr>
          <w:p w:rsidR="0011491B" w:rsidRPr="00342A11" w:rsidRDefault="005C78EC" w:rsidP="00342A11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342A11">
              <w:rPr>
                <w:rFonts w:ascii="Times New Roman" w:hAnsi="Times New Roman" w:cs="Times New Roman"/>
                <w:sz w:val="18"/>
                <w:szCs w:val="18"/>
              </w:rPr>
              <w:t xml:space="preserve">Задача </w:t>
            </w:r>
            <w:r w:rsidR="00342A1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342A11">
              <w:rPr>
                <w:rFonts w:ascii="Times New Roman" w:hAnsi="Times New Roman" w:cs="Times New Roman"/>
                <w:sz w:val="18"/>
                <w:szCs w:val="18"/>
              </w:rPr>
              <w:t xml:space="preserve"> "Создание привлекательного инвестиционного климата"</w:t>
            </w:r>
          </w:p>
        </w:tc>
      </w:tr>
      <w:tr w:rsidR="0011491B" w:rsidRPr="004C662A" w:rsidTr="00101AD0">
        <w:trPr>
          <w:gridAfter w:val="3"/>
          <w:wAfter w:w="26" w:type="dxa"/>
        </w:trPr>
        <w:tc>
          <w:tcPr>
            <w:tcW w:w="542" w:type="dxa"/>
            <w:gridSpan w:val="3"/>
          </w:tcPr>
          <w:p w:rsidR="0011491B" w:rsidRPr="004C662A" w:rsidRDefault="0011491B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0654" w:type="dxa"/>
            <w:gridSpan w:val="68"/>
          </w:tcPr>
          <w:p w:rsidR="005C78EC" w:rsidRPr="00342A11" w:rsidRDefault="005C78EC" w:rsidP="005C78E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42A11">
              <w:rPr>
                <w:rFonts w:ascii="Times New Roman" w:hAnsi="Times New Roman" w:cs="Times New Roman"/>
                <w:sz w:val="18"/>
                <w:szCs w:val="18"/>
              </w:rPr>
              <w:t>Направление 1 "Стимулирование инвестиционной деятельности".</w:t>
            </w:r>
          </w:p>
          <w:p w:rsidR="005C78EC" w:rsidRPr="00342A11" w:rsidRDefault="005C78EC" w:rsidP="005C78E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42A11">
              <w:rPr>
                <w:rFonts w:ascii="Times New Roman" w:hAnsi="Times New Roman" w:cs="Times New Roman"/>
                <w:sz w:val="18"/>
                <w:szCs w:val="18"/>
              </w:rPr>
              <w:t>Направление 2 "Развитие деловой среды".</w:t>
            </w:r>
          </w:p>
          <w:p w:rsidR="005C78EC" w:rsidRPr="00342A11" w:rsidRDefault="005C78EC" w:rsidP="005C78E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42A11">
              <w:rPr>
                <w:rFonts w:ascii="Times New Roman" w:hAnsi="Times New Roman" w:cs="Times New Roman"/>
                <w:sz w:val="18"/>
                <w:szCs w:val="18"/>
              </w:rPr>
              <w:t>Направление 3 "</w:t>
            </w:r>
            <w:r w:rsidR="00342A11" w:rsidRPr="00342A11">
              <w:rPr>
                <w:rFonts w:ascii="Times New Roman" w:hAnsi="Times New Roman" w:cs="Times New Roman"/>
                <w:sz w:val="18"/>
                <w:szCs w:val="18"/>
              </w:rPr>
              <w:t>Улучшение инвестиционной привлекательности и реализации мер по созданию благоприятной деловой среды</w:t>
            </w:r>
            <w:r w:rsidRPr="00342A11">
              <w:rPr>
                <w:rFonts w:ascii="Times New Roman" w:hAnsi="Times New Roman" w:cs="Times New Roman"/>
                <w:sz w:val="18"/>
                <w:szCs w:val="18"/>
              </w:rPr>
              <w:t>".</w:t>
            </w:r>
          </w:p>
          <w:p w:rsidR="0011491B" w:rsidRPr="00342A11" w:rsidRDefault="005C78EC" w:rsidP="00342A1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42A11">
              <w:rPr>
                <w:rFonts w:ascii="Times New Roman" w:hAnsi="Times New Roman" w:cs="Times New Roman"/>
                <w:sz w:val="18"/>
                <w:szCs w:val="18"/>
              </w:rPr>
              <w:t xml:space="preserve">Направление </w:t>
            </w:r>
            <w:r w:rsidR="00342A11" w:rsidRPr="00342A1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342A11">
              <w:rPr>
                <w:rFonts w:ascii="Times New Roman" w:hAnsi="Times New Roman" w:cs="Times New Roman"/>
                <w:sz w:val="18"/>
                <w:szCs w:val="18"/>
              </w:rPr>
              <w:t xml:space="preserve"> "Развитие территорий </w:t>
            </w:r>
            <w:r w:rsidR="00342A11" w:rsidRPr="00342A11">
              <w:rPr>
                <w:rFonts w:ascii="Times New Roman" w:hAnsi="Times New Roman" w:cs="Times New Roman"/>
                <w:sz w:val="18"/>
                <w:szCs w:val="18"/>
              </w:rPr>
              <w:t>опережающего социально-экономического развития «Вятские Поляны»</w:t>
            </w:r>
            <w:r w:rsidRPr="00342A11">
              <w:rPr>
                <w:rFonts w:ascii="Times New Roman" w:hAnsi="Times New Roman" w:cs="Times New Roman"/>
                <w:sz w:val="18"/>
                <w:szCs w:val="18"/>
              </w:rPr>
              <w:t>"</w:t>
            </w:r>
          </w:p>
        </w:tc>
      </w:tr>
      <w:tr w:rsidR="003E7B85" w:rsidRPr="004C662A" w:rsidTr="00101AD0">
        <w:trPr>
          <w:gridAfter w:val="3"/>
          <w:wAfter w:w="26" w:type="dxa"/>
        </w:trPr>
        <w:tc>
          <w:tcPr>
            <w:tcW w:w="542" w:type="dxa"/>
            <w:gridSpan w:val="3"/>
          </w:tcPr>
          <w:p w:rsidR="003E7B85" w:rsidRPr="003E7B85" w:rsidRDefault="003E7B85" w:rsidP="003E7B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7B8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3.4.1.</w:t>
            </w:r>
          </w:p>
        </w:tc>
        <w:tc>
          <w:tcPr>
            <w:tcW w:w="1581" w:type="dxa"/>
            <w:gridSpan w:val="9"/>
          </w:tcPr>
          <w:p w:rsidR="003E7B85" w:rsidRPr="003E7B85" w:rsidRDefault="003E7B85" w:rsidP="00342A1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E7B85">
              <w:rPr>
                <w:rFonts w:ascii="Times New Roman" w:hAnsi="Times New Roman" w:cs="Times New Roman"/>
                <w:sz w:val="18"/>
                <w:szCs w:val="18"/>
              </w:rPr>
              <w:t>Индекс физического объема инвестиций в основной капитал к уровню 2024 года</w:t>
            </w:r>
          </w:p>
        </w:tc>
        <w:tc>
          <w:tcPr>
            <w:tcW w:w="706" w:type="dxa"/>
            <w:gridSpan w:val="11"/>
          </w:tcPr>
          <w:p w:rsidR="003E7B85" w:rsidRPr="003E7B85" w:rsidRDefault="003E7B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E7B85">
              <w:rPr>
                <w:rFonts w:ascii="Times New Roman" w:hAnsi="Times New Roman" w:cs="Times New Roman"/>
                <w:sz w:val="18"/>
                <w:szCs w:val="18"/>
              </w:rPr>
              <w:t>процентов</w:t>
            </w:r>
          </w:p>
        </w:tc>
        <w:tc>
          <w:tcPr>
            <w:tcW w:w="849" w:type="dxa"/>
            <w:gridSpan w:val="9"/>
          </w:tcPr>
          <w:p w:rsidR="003E7B85" w:rsidRPr="003E7B85" w:rsidRDefault="003E7B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111,5</w:t>
            </w:r>
          </w:p>
        </w:tc>
        <w:tc>
          <w:tcPr>
            <w:tcW w:w="852" w:type="dxa"/>
            <w:gridSpan w:val="9"/>
          </w:tcPr>
          <w:p w:rsidR="003E7B85" w:rsidRPr="003E7B85" w:rsidRDefault="00AE5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97,0</w:t>
            </w:r>
          </w:p>
        </w:tc>
        <w:tc>
          <w:tcPr>
            <w:tcW w:w="1112" w:type="dxa"/>
            <w:gridSpan w:val="6"/>
          </w:tcPr>
          <w:p w:rsidR="003E7B85" w:rsidRPr="003E7B85" w:rsidRDefault="00AE5C98" w:rsidP="00AE5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97,3</w:t>
            </w:r>
          </w:p>
        </w:tc>
        <w:tc>
          <w:tcPr>
            <w:tcW w:w="1110" w:type="dxa"/>
            <w:gridSpan w:val="7"/>
          </w:tcPr>
          <w:p w:rsidR="003E7B85" w:rsidRPr="003E7B85" w:rsidRDefault="00AE5C98" w:rsidP="00AE5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97,4</w:t>
            </w:r>
          </w:p>
        </w:tc>
        <w:tc>
          <w:tcPr>
            <w:tcW w:w="1110" w:type="dxa"/>
            <w:gridSpan w:val="4"/>
          </w:tcPr>
          <w:p w:rsidR="003E7B85" w:rsidRPr="003E7B85" w:rsidRDefault="00AE5C98" w:rsidP="00AE5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97,5</w:t>
            </w:r>
          </w:p>
        </w:tc>
        <w:tc>
          <w:tcPr>
            <w:tcW w:w="1110" w:type="dxa"/>
            <w:gridSpan w:val="6"/>
          </w:tcPr>
          <w:p w:rsidR="003E7B85" w:rsidRPr="003E7B85" w:rsidRDefault="00AE5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1111" w:type="dxa"/>
            <w:gridSpan w:val="5"/>
          </w:tcPr>
          <w:p w:rsidR="003E7B85" w:rsidRPr="003E7B85" w:rsidRDefault="00AE5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100,1</w:t>
            </w:r>
          </w:p>
        </w:tc>
        <w:tc>
          <w:tcPr>
            <w:tcW w:w="1113" w:type="dxa"/>
            <w:gridSpan w:val="2"/>
          </w:tcPr>
          <w:p w:rsidR="003E7B85" w:rsidRPr="003E7B85" w:rsidRDefault="003E7B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100,2</w:t>
            </w:r>
          </w:p>
        </w:tc>
      </w:tr>
      <w:tr w:rsidR="0011491B" w:rsidRPr="004C662A" w:rsidTr="00101AD0">
        <w:trPr>
          <w:gridAfter w:val="3"/>
          <w:wAfter w:w="26" w:type="dxa"/>
        </w:trPr>
        <w:tc>
          <w:tcPr>
            <w:tcW w:w="542" w:type="dxa"/>
            <w:gridSpan w:val="3"/>
          </w:tcPr>
          <w:p w:rsidR="0011491B" w:rsidRPr="00810E6A" w:rsidRDefault="002879AE" w:rsidP="002879AE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11491B" w:rsidRPr="00810E6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0654" w:type="dxa"/>
            <w:gridSpan w:val="68"/>
          </w:tcPr>
          <w:p w:rsidR="0011491B" w:rsidRPr="002879AE" w:rsidRDefault="00AE5C98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879AE">
              <w:rPr>
                <w:rFonts w:ascii="Times New Roman" w:hAnsi="Times New Roman" w:cs="Times New Roman"/>
                <w:b/>
                <w:sz w:val="18"/>
                <w:szCs w:val="18"/>
              </w:rPr>
              <w:t>Приоритет «Управление развитием»</w:t>
            </w:r>
          </w:p>
        </w:tc>
      </w:tr>
      <w:tr w:rsidR="0011491B" w:rsidRPr="004C662A" w:rsidTr="00101AD0">
        <w:trPr>
          <w:gridAfter w:val="3"/>
          <w:wAfter w:w="26" w:type="dxa"/>
        </w:trPr>
        <w:tc>
          <w:tcPr>
            <w:tcW w:w="542" w:type="dxa"/>
            <w:gridSpan w:val="3"/>
          </w:tcPr>
          <w:p w:rsidR="0011491B" w:rsidRPr="00883BCC" w:rsidRDefault="0011491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54" w:type="dxa"/>
            <w:gridSpan w:val="68"/>
          </w:tcPr>
          <w:p w:rsidR="0011491B" w:rsidRPr="00883BCC" w:rsidRDefault="00810E6A" w:rsidP="00315F4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3BCC">
              <w:rPr>
                <w:rFonts w:ascii="Times New Roman" w:hAnsi="Times New Roman" w:cs="Times New Roman"/>
                <w:sz w:val="18"/>
                <w:szCs w:val="18"/>
              </w:rPr>
              <w:t>Задача 2 "</w:t>
            </w:r>
            <w:proofErr w:type="spellStart"/>
            <w:r w:rsidRPr="00883BCC">
              <w:rPr>
                <w:rFonts w:ascii="Times New Roman" w:hAnsi="Times New Roman" w:cs="Times New Roman"/>
                <w:sz w:val="18"/>
                <w:szCs w:val="18"/>
              </w:rPr>
              <w:t>Цифровизация</w:t>
            </w:r>
            <w:proofErr w:type="spellEnd"/>
            <w:r w:rsidRPr="00883BCC">
              <w:rPr>
                <w:rFonts w:ascii="Times New Roman" w:hAnsi="Times New Roman" w:cs="Times New Roman"/>
                <w:sz w:val="18"/>
                <w:szCs w:val="18"/>
              </w:rPr>
              <w:t>"</w:t>
            </w:r>
          </w:p>
        </w:tc>
      </w:tr>
      <w:tr w:rsidR="00FA2B3E" w:rsidRPr="004C662A" w:rsidTr="00FA2B3E">
        <w:trPr>
          <w:gridAfter w:val="2"/>
          <w:wAfter w:w="23" w:type="dxa"/>
        </w:trPr>
        <w:tc>
          <w:tcPr>
            <w:tcW w:w="567" w:type="dxa"/>
            <w:gridSpan w:val="4"/>
          </w:tcPr>
          <w:p w:rsidR="00883BCC" w:rsidRPr="00883BCC" w:rsidRDefault="00883BCC" w:rsidP="00883BC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3BCC">
              <w:rPr>
                <w:rFonts w:ascii="Times New Roman" w:hAnsi="Times New Roman" w:cs="Times New Roman"/>
                <w:sz w:val="18"/>
                <w:szCs w:val="18"/>
              </w:rPr>
              <w:t>4.2.1.</w:t>
            </w:r>
          </w:p>
        </w:tc>
        <w:tc>
          <w:tcPr>
            <w:tcW w:w="1560" w:type="dxa"/>
            <w:gridSpan w:val="9"/>
          </w:tcPr>
          <w:p w:rsidR="00883BCC" w:rsidRPr="00883BCC" w:rsidRDefault="00883BCC" w:rsidP="00810E6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83BCC">
              <w:rPr>
                <w:rFonts w:ascii="Times New Roman" w:hAnsi="Times New Roman" w:cs="Times New Roman"/>
                <w:sz w:val="18"/>
                <w:szCs w:val="18"/>
              </w:rPr>
              <w:t>Доля предоставления массовых социально значимых  муниципальных услуг в электронной форме</w:t>
            </w:r>
          </w:p>
        </w:tc>
        <w:tc>
          <w:tcPr>
            <w:tcW w:w="709" w:type="dxa"/>
            <w:gridSpan w:val="11"/>
          </w:tcPr>
          <w:p w:rsidR="00883BCC" w:rsidRPr="00883BCC" w:rsidRDefault="00883BC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83BCC">
              <w:rPr>
                <w:rFonts w:ascii="Times New Roman" w:hAnsi="Times New Roman" w:cs="Times New Roman"/>
                <w:sz w:val="18"/>
                <w:szCs w:val="18"/>
              </w:rPr>
              <w:t>процентов</w:t>
            </w:r>
          </w:p>
        </w:tc>
        <w:tc>
          <w:tcPr>
            <w:tcW w:w="850" w:type="dxa"/>
            <w:gridSpan w:val="9"/>
          </w:tcPr>
          <w:p w:rsidR="00883BCC" w:rsidRPr="00883BCC" w:rsidRDefault="00883BC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51,0</w:t>
            </w:r>
          </w:p>
        </w:tc>
        <w:tc>
          <w:tcPr>
            <w:tcW w:w="851" w:type="dxa"/>
            <w:gridSpan w:val="9"/>
          </w:tcPr>
          <w:p w:rsidR="00883BCC" w:rsidRPr="00883BCC" w:rsidRDefault="00315F4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51,0</w:t>
            </w:r>
          </w:p>
        </w:tc>
        <w:tc>
          <w:tcPr>
            <w:tcW w:w="1134" w:type="dxa"/>
            <w:gridSpan w:val="6"/>
          </w:tcPr>
          <w:p w:rsidR="00883BCC" w:rsidRPr="00883BCC" w:rsidRDefault="00883BC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98,0</w:t>
            </w:r>
          </w:p>
        </w:tc>
        <w:tc>
          <w:tcPr>
            <w:tcW w:w="1134" w:type="dxa"/>
            <w:gridSpan w:val="7"/>
          </w:tcPr>
          <w:p w:rsidR="00883BCC" w:rsidRPr="00883BCC" w:rsidRDefault="00883BC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99,0</w:t>
            </w:r>
          </w:p>
        </w:tc>
        <w:tc>
          <w:tcPr>
            <w:tcW w:w="1134" w:type="dxa"/>
            <w:gridSpan w:val="4"/>
          </w:tcPr>
          <w:p w:rsidR="00883BCC" w:rsidRPr="00883BCC" w:rsidRDefault="00883BC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99,0</w:t>
            </w:r>
          </w:p>
        </w:tc>
        <w:tc>
          <w:tcPr>
            <w:tcW w:w="992" w:type="dxa"/>
            <w:gridSpan w:val="4"/>
          </w:tcPr>
          <w:p w:rsidR="00883BCC" w:rsidRPr="00883BCC" w:rsidRDefault="00883BC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98,0</w:t>
            </w:r>
          </w:p>
        </w:tc>
        <w:tc>
          <w:tcPr>
            <w:tcW w:w="1134" w:type="dxa"/>
            <w:gridSpan w:val="5"/>
          </w:tcPr>
          <w:p w:rsidR="00883BCC" w:rsidRPr="00883BCC" w:rsidRDefault="00883BC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1134" w:type="dxa"/>
            <w:gridSpan w:val="4"/>
          </w:tcPr>
          <w:p w:rsidR="00883BCC" w:rsidRPr="00883BCC" w:rsidRDefault="00883BC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11491B" w:rsidRPr="00315F4B" w:rsidTr="00FA2B3E">
        <w:trPr>
          <w:gridAfter w:val="2"/>
          <w:wAfter w:w="23" w:type="dxa"/>
        </w:trPr>
        <w:tc>
          <w:tcPr>
            <w:tcW w:w="567" w:type="dxa"/>
            <w:gridSpan w:val="4"/>
          </w:tcPr>
          <w:p w:rsidR="0011491B" w:rsidRPr="00315F4B" w:rsidRDefault="0011491B" w:rsidP="00883BCC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315F4B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  <w:r w:rsidR="00883BCC" w:rsidRPr="00315F4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315F4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0632" w:type="dxa"/>
            <w:gridSpan w:val="68"/>
          </w:tcPr>
          <w:p w:rsidR="0011491B" w:rsidRPr="00315F4B" w:rsidRDefault="00883BCC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315F4B">
              <w:rPr>
                <w:rFonts w:ascii="Times New Roman" w:hAnsi="Times New Roman" w:cs="Times New Roman"/>
                <w:sz w:val="18"/>
                <w:szCs w:val="18"/>
              </w:rPr>
              <w:t>Задача 3 «Общественный контроль»</w:t>
            </w:r>
          </w:p>
        </w:tc>
      </w:tr>
      <w:tr w:rsidR="00FA2B3E" w:rsidRPr="004C662A" w:rsidTr="00FA2B3E">
        <w:tc>
          <w:tcPr>
            <w:tcW w:w="567" w:type="dxa"/>
            <w:gridSpan w:val="4"/>
          </w:tcPr>
          <w:p w:rsidR="00315F4B" w:rsidRPr="00315F4B" w:rsidRDefault="00315F4B" w:rsidP="00883BC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5F4B">
              <w:rPr>
                <w:rFonts w:ascii="Times New Roman" w:hAnsi="Times New Roman" w:cs="Times New Roman"/>
                <w:sz w:val="18"/>
                <w:szCs w:val="18"/>
              </w:rPr>
              <w:t>4.3.1.</w:t>
            </w:r>
          </w:p>
        </w:tc>
        <w:tc>
          <w:tcPr>
            <w:tcW w:w="1560" w:type="dxa"/>
            <w:gridSpan w:val="9"/>
          </w:tcPr>
          <w:p w:rsidR="00315F4B" w:rsidRPr="00315F4B" w:rsidRDefault="00315F4B" w:rsidP="00315F4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15F4B">
              <w:rPr>
                <w:rFonts w:ascii="Times New Roman" w:hAnsi="Times New Roman" w:cs="Times New Roman"/>
                <w:sz w:val="18"/>
                <w:szCs w:val="18"/>
              </w:rPr>
              <w:t xml:space="preserve">Доля расходов местного бюджета в объеме собственных доходов, распределяемых с учетом мнения </w:t>
            </w:r>
          </w:p>
        </w:tc>
        <w:tc>
          <w:tcPr>
            <w:tcW w:w="709" w:type="dxa"/>
            <w:gridSpan w:val="11"/>
          </w:tcPr>
          <w:p w:rsidR="00315F4B" w:rsidRPr="00315F4B" w:rsidRDefault="00315F4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15F4B">
              <w:rPr>
                <w:rFonts w:ascii="Times New Roman" w:hAnsi="Times New Roman" w:cs="Times New Roman"/>
                <w:sz w:val="18"/>
                <w:szCs w:val="18"/>
              </w:rPr>
              <w:t>процентов</w:t>
            </w:r>
          </w:p>
        </w:tc>
        <w:tc>
          <w:tcPr>
            <w:tcW w:w="850" w:type="dxa"/>
            <w:gridSpan w:val="9"/>
          </w:tcPr>
          <w:p w:rsidR="00315F4B" w:rsidRPr="00315F4B" w:rsidRDefault="00315F4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7,7</w:t>
            </w:r>
          </w:p>
        </w:tc>
        <w:tc>
          <w:tcPr>
            <w:tcW w:w="851" w:type="dxa"/>
            <w:gridSpan w:val="9"/>
          </w:tcPr>
          <w:p w:rsidR="00315F4B" w:rsidRPr="00315F4B" w:rsidRDefault="00315F4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7,8</w:t>
            </w:r>
          </w:p>
        </w:tc>
        <w:tc>
          <w:tcPr>
            <w:tcW w:w="1134" w:type="dxa"/>
            <w:gridSpan w:val="6"/>
          </w:tcPr>
          <w:p w:rsidR="00315F4B" w:rsidRPr="00315F4B" w:rsidRDefault="008371B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6,9</w:t>
            </w:r>
          </w:p>
        </w:tc>
        <w:tc>
          <w:tcPr>
            <w:tcW w:w="1134" w:type="dxa"/>
            <w:gridSpan w:val="7"/>
          </w:tcPr>
          <w:p w:rsidR="00315F4B" w:rsidRPr="00315F4B" w:rsidRDefault="008371B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7,0</w:t>
            </w:r>
          </w:p>
        </w:tc>
        <w:tc>
          <w:tcPr>
            <w:tcW w:w="1134" w:type="dxa"/>
            <w:gridSpan w:val="4"/>
          </w:tcPr>
          <w:p w:rsidR="00315F4B" w:rsidRPr="00315F4B" w:rsidRDefault="00315F4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8,3</w:t>
            </w:r>
          </w:p>
        </w:tc>
        <w:tc>
          <w:tcPr>
            <w:tcW w:w="992" w:type="dxa"/>
            <w:gridSpan w:val="4"/>
          </w:tcPr>
          <w:p w:rsidR="00315F4B" w:rsidRPr="00315F4B" w:rsidRDefault="008371B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5,9</w:t>
            </w:r>
          </w:p>
        </w:tc>
        <w:tc>
          <w:tcPr>
            <w:tcW w:w="1134" w:type="dxa"/>
            <w:gridSpan w:val="5"/>
          </w:tcPr>
          <w:p w:rsidR="00315F4B" w:rsidRPr="00315F4B" w:rsidRDefault="008371B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6,0</w:t>
            </w:r>
          </w:p>
        </w:tc>
        <w:tc>
          <w:tcPr>
            <w:tcW w:w="1157" w:type="dxa"/>
            <w:gridSpan w:val="6"/>
          </w:tcPr>
          <w:p w:rsidR="00315F4B" w:rsidRPr="00315F4B" w:rsidRDefault="00315F4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9,0</w:t>
            </w:r>
          </w:p>
        </w:tc>
      </w:tr>
    </w:tbl>
    <w:p w:rsidR="006735C2" w:rsidRPr="004C662A" w:rsidRDefault="006735C2">
      <w:pPr>
        <w:pStyle w:val="ConsPlusNormal"/>
        <w:jc w:val="both"/>
        <w:rPr>
          <w:sz w:val="18"/>
          <w:szCs w:val="18"/>
        </w:rPr>
      </w:pPr>
    </w:p>
    <w:p w:rsidR="006735C2" w:rsidRPr="004C662A" w:rsidRDefault="006735C2">
      <w:pPr>
        <w:pStyle w:val="ConsPlusNormal"/>
        <w:jc w:val="both"/>
        <w:rPr>
          <w:sz w:val="18"/>
          <w:szCs w:val="18"/>
        </w:rPr>
      </w:pPr>
    </w:p>
    <w:p w:rsidR="006735C2" w:rsidRPr="004C662A" w:rsidRDefault="006735C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18"/>
          <w:szCs w:val="18"/>
        </w:rPr>
      </w:pPr>
    </w:p>
    <w:p w:rsidR="004D6379" w:rsidRPr="004C662A" w:rsidRDefault="004D6379">
      <w:pPr>
        <w:rPr>
          <w:sz w:val="18"/>
          <w:szCs w:val="18"/>
        </w:rPr>
      </w:pPr>
      <w:bookmarkStart w:id="9" w:name="_GoBack"/>
      <w:bookmarkEnd w:id="9"/>
    </w:p>
    <w:sectPr w:rsidR="004D6379" w:rsidRPr="004C662A" w:rsidSect="004C662A">
      <w:headerReference w:type="default" r:id="rId24"/>
      <w:pgSz w:w="11905" w:h="16838"/>
      <w:pgMar w:top="397" w:right="850" w:bottom="397" w:left="1701" w:header="0" w:footer="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72CE" w:rsidRDefault="003572CE" w:rsidP="007E7C1D">
      <w:pPr>
        <w:spacing w:after="0" w:line="240" w:lineRule="auto"/>
      </w:pPr>
      <w:r>
        <w:separator/>
      </w:r>
    </w:p>
  </w:endnote>
  <w:endnote w:type="continuationSeparator" w:id="0">
    <w:p w:rsidR="003572CE" w:rsidRDefault="003572CE" w:rsidP="007E7C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72CE" w:rsidRDefault="003572CE" w:rsidP="007E7C1D">
      <w:pPr>
        <w:spacing w:after="0" w:line="240" w:lineRule="auto"/>
      </w:pPr>
      <w:r>
        <w:separator/>
      </w:r>
    </w:p>
  </w:footnote>
  <w:footnote w:type="continuationSeparator" w:id="0">
    <w:p w:rsidR="003572CE" w:rsidRDefault="003572CE" w:rsidP="007E7C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880563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2926FF" w:rsidRDefault="002926FF">
        <w:pPr>
          <w:pStyle w:val="a5"/>
          <w:jc w:val="center"/>
        </w:pPr>
      </w:p>
      <w:p w:rsidR="002926FF" w:rsidRPr="007E7C1D" w:rsidRDefault="002926FF">
        <w:pPr>
          <w:pStyle w:val="a5"/>
          <w:jc w:val="center"/>
          <w:rPr>
            <w:rFonts w:ascii="Times New Roman" w:hAnsi="Times New Roman"/>
          </w:rPr>
        </w:pPr>
        <w:r w:rsidRPr="007E7C1D">
          <w:rPr>
            <w:rFonts w:ascii="Times New Roman" w:hAnsi="Times New Roman"/>
          </w:rPr>
          <w:fldChar w:fldCharType="begin"/>
        </w:r>
        <w:r w:rsidRPr="007E7C1D">
          <w:rPr>
            <w:rFonts w:ascii="Times New Roman" w:hAnsi="Times New Roman"/>
          </w:rPr>
          <w:instrText xml:space="preserve"> PAGE   \* MERGEFORMAT </w:instrText>
        </w:r>
        <w:r w:rsidRPr="007E7C1D">
          <w:rPr>
            <w:rFonts w:ascii="Times New Roman" w:hAnsi="Times New Roman"/>
          </w:rPr>
          <w:fldChar w:fldCharType="separate"/>
        </w:r>
        <w:r w:rsidR="001E1395">
          <w:rPr>
            <w:rFonts w:ascii="Times New Roman" w:hAnsi="Times New Roman"/>
            <w:noProof/>
          </w:rPr>
          <w:t>43</w:t>
        </w:r>
        <w:r w:rsidRPr="007E7C1D">
          <w:rPr>
            <w:rFonts w:ascii="Times New Roman" w:hAnsi="Times New Roman"/>
          </w:rPr>
          <w:fldChar w:fldCharType="end"/>
        </w:r>
      </w:p>
    </w:sdtContent>
  </w:sdt>
  <w:p w:rsidR="002926FF" w:rsidRDefault="002926FF">
    <w:pPr>
      <w:pStyle w:val="a5"/>
    </w:pPr>
  </w:p>
  <w:p w:rsidR="002926FF" w:rsidRDefault="002926FF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5B107E"/>
    <w:multiLevelType w:val="hybridMultilevel"/>
    <w:tmpl w:val="46AC83FE"/>
    <w:lvl w:ilvl="0" w:tplc="4D02CB98">
      <w:start w:val="1"/>
      <w:numFmt w:val="bullet"/>
      <w:pStyle w:val="1"/>
      <w:lvlText w:val=""/>
      <w:lvlJc w:val="left"/>
      <w:pPr>
        <w:ind w:left="1069" w:hanging="360"/>
      </w:pPr>
      <w:rPr>
        <w:rFonts w:ascii="Wingdings" w:hAnsi="Wingdings" w:hint="default"/>
        <w:b/>
        <w:i w:val="0"/>
        <w:color w:val="auto"/>
        <w:sz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3C0EB4"/>
    <w:multiLevelType w:val="hybridMultilevel"/>
    <w:tmpl w:val="72CC604C"/>
    <w:lvl w:ilvl="0" w:tplc="AD24CA7C">
      <w:start w:val="1"/>
      <w:numFmt w:val="bullet"/>
      <w:pStyle w:val="2"/>
      <w:lvlText w:val=""/>
      <w:lvlJc w:val="left"/>
      <w:pPr>
        <w:ind w:left="720" w:hanging="360"/>
      </w:pPr>
      <w:rPr>
        <w:rFonts w:ascii="Wingdings" w:hAnsi="Wingdings" w:hint="default"/>
        <w:b/>
        <w:i w:val="0"/>
        <w:color w:val="1F497D"/>
        <w:sz w:val="26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35C2"/>
    <w:rsid w:val="00004DEE"/>
    <w:rsid w:val="00012D4A"/>
    <w:rsid w:val="000138C9"/>
    <w:rsid w:val="000172E3"/>
    <w:rsid w:val="00033175"/>
    <w:rsid w:val="00062E9B"/>
    <w:rsid w:val="00063005"/>
    <w:rsid w:val="00064702"/>
    <w:rsid w:val="0007206B"/>
    <w:rsid w:val="00073EF1"/>
    <w:rsid w:val="00076021"/>
    <w:rsid w:val="000869E8"/>
    <w:rsid w:val="00087FF4"/>
    <w:rsid w:val="000926B4"/>
    <w:rsid w:val="000937D9"/>
    <w:rsid w:val="000A49E3"/>
    <w:rsid w:val="000A7480"/>
    <w:rsid w:val="000B10EA"/>
    <w:rsid w:val="000C2A34"/>
    <w:rsid w:val="000C7DF6"/>
    <w:rsid w:val="000D31AF"/>
    <w:rsid w:val="000F3B34"/>
    <w:rsid w:val="00101AD0"/>
    <w:rsid w:val="001027BC"/>
    <w:rsid w:val="00102E30"/>
    <w:rsid w:val="0011491B"/>
    <w:rsid w:val="00122383"/>
    <w:rsid w:val="00123095"/>
    <w:rsid w:val="00124090"/>
    <w:rsid w:val="001244BA"/>
    <w:rsid w:val="00124F8A"/>
    <w:rsid w:val="00132C41"/>
    <w:rsid w:val="00137109"/>
    <w:rsid w:val="00142489"/>
    <w:rsid w:val="00147C36"/>
    <w:rsid w:val="001545C6"/>
    <w:rsid w:val="00163760"/>
    <w:rsid w:val="0017138D"/>
    <w:rsid w:val="0017228C"/>
    <w:rsid w:val="00185CC8"/>
    <w:rsid w:val="001877A1"/>
    <w:rsid w:val="001879AE"/>
    <w:rsid w:val="001945B2"/>
    <w:rsid w:val="00196916"/>
    <w:rsid w:val="00197AAE"/>
    <w:rsid w:val="001A58E1"/>
    <w:rsid w:val="001A6E89"/>
    <w:rsid w:val="001B017D"/>
    <w:rsid w:val="001D771D"/>
    <w:rsid w:val="001E1395"/>
    <w:rsid w:val="001F4663"/>
    <w:rsid w:val="002005DB"/>
    <w:rsid w:val="002110E6"/>
    <w:rsid w:val="0023445E"/>
    <w:rsid w:val="0023785A"/>
    <w:rsid w:val="00243988"/>
    <w:rsid w:val="00244FAD"/>
    <w:rsid w:val="002558C9"/>
    <w:rsid w:val="0025594F"/>
    <w:rsid w:val="00256901"/>
    <w:rsid w:val="00261474"/>
    <w:rsid w:val="00261723"/>
    <w:rsid w:val="00261CC2"/>
    <w:rsid w:val="00273D63"/>
    <w:rsid w:val="00275F4C"/>
    <w:rsid w:val="002879AE"/>
    <w:rsid w:val="002926FF"/>
    <w:rsid w:val="00292AC2"/>
    <w:rsid w:val="002A1B2C"/>
    <w:rsid w:val="002A2C2D"/>
    <w:rsid w:val="002D7F1A"/>
    <w:rsid w:val="002E09E2"/>
    <w:rsid w:val="002F10DC"/>
    <w:rsid w:val="002F54BA"/>
    <w:rsid w:val="002F631F"/>
    <w:rsid w:val="002F6F79"/>
    <w:rsid w:val="00303762"/>
    <w:rsid w:val="00303DA0"/>
    <w:rsid w:val="00315F4B"/>
    <w:rsid w:val="00317EC5"/>
    <w:rsid w:val="00322AC7"/>
    <w:rsid w:val="00342A11"/>
    <w:rsid w:val="003445B1"/>
    <w:rsid w:val="00347AFF"/>
    <w:rsid w:val="00355F7E"/>
    <w:rsid w:val="003572CE"/>
    <w:rsid w:val="0036057B"/>
    <w:rsid w:val="003644E6"/>
    <w:rsid w:val="00374BEA"/>
    <w:rsid w:val="00382BD6"/>
    <w:rsid w:val="00391E80"/>
    <w:rsid w:val="00393EFE"/>
    <w:rsid w:val="00396624"/>
    <w:rsid w:val="003A1259"/>
    <w:rsid w:val="003A6569"/>
    <w:rsid w:val="003B220E"/>
    <w:rsid w:val="003B62BC"/>
    <w:rsid w:val="003C7E6B"/>
    <w:rsid w:val="003D0FE4"/>
    <w:rsid w:val="003E7B85"/>
    <w:rsid w:val="003F740F"/>
    <w:rsid w:val="003F7A55"/>
    <w:rsid w:val="0041233A"/>
    <w:rsid w:val="004174AD"/>
    <w:rsid w:val="00417A9D"/>
    <w:rsid w:val="004221FF"/>
    <w:rsid w:val="0042295E"/>
    <w:rsid w:val="00443642"/>
    <w:rsid w:val="00447A31"/>
    <w:rsid w:val="00461BF6"/>
    <w:rsid w:val="0046295F"/>
    <w:rsid w:val="004651D7"/>
    <w:rsid w:val="00470D5A"/>
    <w:rsid w:val="004717FD"/>
    <w:rsid w:val="00480169"/>
    <w:rsid w:val="00482D0E"/>
    <w:rsid w:val="0049446F"/>
    <w:rsid w:val="004A2F49"/>
    <w:rsid w:val="004A7FCF"/>
    <w:rsid w:val="004B4475"/>
    <w:rsid w:val="004C52E6"/>
    <w:rsid w:val="004C662A"/>
    <w:rsid w:val="004C7C75"/>
    <w:rsid w:val="004D6379"/>
    <w:rsid w:val="004E1F80"/>
    <w:rsid w:val="004E35F3"/>
    <w:rsid w:val="005133C3"/>
    <w:rsid w:val="005206DA"/>
    <w:rsid w:val="00525C37"/>
    <w:rsid w:val="00530B3B"/>
    <w:rsid w:val="00543A17"/>
    <w:rsid w:val="00544DD9"/>
    <w:rsid w:val="00553BF3"/>
    <w:rsid w:val="005553A6"/>
    <w:rsid w:val="00561539"/>
    <w:rsid w:val="00580AC8"/>
    <w:rsid w:val="00597FC1"/>
    <w:rsid w:val="005A0283"/>
    <w:rsid w:val="005B59CF"/>
    <w:rsid w:val="005B62DA"/>
    <w:rsid w:val="005C13EE"/>
    <w:rsid w:val="005C5658"/>
    <w:rsid w:val="005C78EC"/>
    <w:rsid w:val="005E0157"/>
    <w:rsid w:val="005E13A4"/>
    <w:rsid w:val="005E4632"/>
    <w:rsid w:val="005E5D26"/>
    <w:rsid w:val="005F0A86"/>
    <w:rsid w:val="006069E3"/>
    <w:rsid w:val="00610E10"/>
    <w:rsid w:val="00615185"/>
    <w:rsid w:val="00623A63"/>
    <w:rsid w:val="00625A75"/>
    <w:rsid w:val="00634CC4"/>
    <w:rsid w:val="00635447"/>
    <w:rsid w:val="00641AAA"/>
    <w:rsid w:val="00657382"/>
    <w:rsid w:val="006679A0"/>
    <w:rsid w:val="006735C2"/>
    <w:rsid w:val="0068179E"/>
    <w:rsid w:val="0068622B"/>
    <w:rsid w:val="00697B5D"/>
    <w:rsid w:val="006A7571"/>
    <w:rsid w:val="006B13FA"/>
    <w:rsid w:val="006B2D3B"/>
    <w:rsid w:val="006C2329"/>
    <w:rsid w:val="006C3A77"/>
    <w:rsid w:val="006D10C6"/>
    <w:rsid w:val="006D1452"/>
    <w:rsid w:val="006E3B31"/>
    <w:rsid w:val="006E3B57"/>
    <w:rsid w:val="006E686A"/>
    <w:rsid w:val="006E736F"/>
    <w:rsid w:val="006E7686"/>
    <w:rsid w:val="00703239"/>
    <w:rsid w:val="00706098"/>
    <w:rsid w:val="007072FA"/>
    <w:rsid w:val="00710F72"/>
    <w:rsid w:val="0072535C"/>
    <w:rsid w:val="007272D5"/>
    <w:rsid w:val="0073156A"/>
    <w:rsid w:val="007414B5"/>
    <w:rsid w:val="00742064"/>
    <w:rsid w:val="00751B27"/>
    <w:rsid w:val="00753786"/>
    <w:rsid w:val="00763DCD"/>
    <w:rsid w:val="00767343"/>
    <w:rsid w:val="00767EBC"/>
    <w:rsid w:val="007701E5"/>
    <w:rsid w:val="00770349"/>
    <w:rsid w:val="00770AD3"/>
    <w:rsid w:val="00782D50"/>
    <w:rsid w:val="00784734"/>
    <w:rsid w:val="00791795"/>
    <w:rsid w:val="00793B44"/>
    <w:rsid w:val="00797055"/>
    <w:rsid w:val="007A22A1"/>
    <w:rsid w:val="007A2F11"/>
    <w:rsid w:val="007B2819"/>
    <w:rsid w:val="007C6769"/>
    <w:rsid w:val="007E7C1D"/>
    <w:rsid w:val="00803D18"/>
    <w:rsid w:val="0080552F"/>
    <w:rsid w:val="00807D61"/>
    <w:rsid w:val="00810E6A"/>
    <w:rsid w:val="008242C9"/>
    <w:rsid w:val="008253BD"/>
    <w:rsid w:val="00826AF0"/>
    <w:rsid w:val="00827BEB"/>
    <w:rsid w:val="008371B0"/>
    <w:rsid w:val="008648C0"/>
    <w:rsid w:val="00866755"/>
    <w:rsid w:val="00883B8F"/>
    <w:rsid w:val="00883BCC"/>
    <w:rsid w:val="00883D8E"/>
    <w:rsid w:val="008926DA"/>
    <w:rsid w:val="008A2120"/>
    <w:rsid w:val="008B0B24"/>
    <w:rsid w:val="008B5A24"/>
    <w:rsid w:val="008C6B31"/>
    <w:rsid w:val="008E1D1E"/>
    <w:rsid w:val="008E215B"/>
    <w:rsid w:val="008E2ADB"/>
    <w:rsid w:val="008F39A4"/>
    <w:rsid w:val="008F55AC"/>
    <w:rsid w:val="00910314"/>
    <w:rsid w:val="009308F1"/>
    <w:rsid w:val="00940191"/>
    <w:rsid w:val="00943213"/>
    <w:rsid w:val="009453B2"/>
    <w:rsid w:val="00950228"/>
    <w:rsid w:val="00956EB5"/>
    <w:rsid w:val="009622D7"/>
    <w:rsid w:val="009651F3"/>
    <w:rsid w:val="00965F2E"/>
    <w:rsid w:val="00975519"/>
    <w:rsid w:val="009768EC"/>
    <w:rsid w:val="00982046"/>
    <w:rsid w:val="00982EC7"/>
    <w:rsid w:val="009917BA"/>
    <w:rsid w:val="00991C5C"/>
    <w:rsid w:val="009931E7"/>
    <w:rsid w:val="009A0C77"/>
    <w:rsid w:val="009A1D8A"/>
    <w:rsid w:val="009C02C7"/>
    <w:rsid w:val="009C66D0"/>
    <w:rsid w:val="009C7FF2"/>
    <w:rsid w:val="009E65C0"/>
    <w:rsid w:val="009F60C0"/>
    <w:rsid w:val="009F60E1"/>
    <w:rsid w:val="00A1635C"/>
    <w:rsid w:val="00A310D8"/>
    <w:rsid w:val="00A42177"/>
    <w:rsid w:val="00A45B5B"/>
    <w:rsid w:val="00A47F89"/>
    <w:rsid w:val="00A505AE"/>
    <w:rsid w:val="00A70C49"/>
    <w:rsid w:val="00A71995"/>
    <w:rsid w:val="00A8455C"/>
    <w:rsid w:val="00A90EAE"/>
    <w:rsid w:val="00A96D4A"/>
    <w:rsid w:val="00A976AE"/>
    <w:rsid w:val="00AA09D3"/>
    <w:rsid w:val="00AA54F5"/>
    <w:rsid w:val="00AB0510"/>
    <w:rsid w:val="00AB69A5"/>
    <w:rsid w:val="00AC47E0"/>
    <w:rsid w:val="00AC769E"/>
    <w:rsid w:val="00AD2281"/>
    <w:rsid w:val="00AD4F0A"/>
    <w:rsid w:val="00AD6D2D"/>
    <w:rsid w:val="00AD7B6F"/>
    <w:rsid w:val="00AE5C98"/>
    <w:rsid w:val="00B015B8"/>
    <w:rsid w:val="00B029D2"/>
    <w:rsid w:val="00B106B3"/>
    <w:rsid w:val="00B12C07"/>
    <w:rsid w:val="00B17C0F"/>
    <w:rsid w:val="00B269B7"/>
    <w:rsid w:val="00B341A0"/>
    <w:rsid w:val="00B359D7"/>
    <w:rsid w:val="00B62CF2"/>
    <w:rsid w:val="00B66981"/>
    <w:rsid w:val="00B71005"/>
    <w:rsid w:val="00B9605D"/>
    <w:rsid w:val="00BA2271"/>
    <w:rsid w:val="00BA6D7F"/>
    <w:rsid w:val="00BC2511"/>
    <w:rsid w:val="00BD339D"/>
    <w:rsid w:val="00BD4FDD"/>
    <w:rsid w:val="00BD611B"/>
    <w:rsid w:val="00BE3CC4"/>
    <w:rsid w:val="00BE4CCD"/>
    <w:rsid w:val="00BE4FCF"/>
    <w:rsid w:val="00BE5331"/>
    <w:rsid w:val="00BF3B31"/>
    <w:rsid w:val="00C10305"/>
    <w:rsid w:val="00C117A4"/>
    <w:rsid w:val="00C22BDA"/>
    <w:rsid w:val="00C22BE4"/>
    <w:rsid w:val="00C261E2"/>
    <w:rsid w:val="00C26791"/>
    <w:rsid w:val="00C273A4"/>
    <w:rsid w:val="00C32756"/>
    <w:rsid w:val="00C40B98"/>
    <w:rsid w:val="00C41ED6"/>
    <w:rsid w:val="00C43DF8"/>
    <w:rsid w:val="00C60774"/>
    <w:rsid w:val="00C64755"/>
    <w:rsid w:val="00C660D5"/>
    <w:rsid w:val="00C66693"/>
    <w:rsid w:val="00C70544"/>
    <w:rsid w:val="00C739FA"/>
    <w:rsid w:val="00C76488"/>
    <w:rsid w:val="00C82A64"/>
    <w:rsid w:val="00C958FE"/>
    <w:rsid w:val="00C96E6B"/>
    <w:rsid w:val="00C97D9D"/>
    <w:rsid w:val="00CA453F"/>
    <w:rsid w:val="00CA45CE"/>
    <w:rsid w:val="00CB0AB6"/>
    <w:rsid w:val="00CE3EC1"/>
    <w:rsid w:val="00CF2209"/>
    <w:rsid w:val="00CF4138"/>
    <w:rsid w:val="00D0327D"/>
    <w:rsid w:val="00D03C91"/>
    <w:rsid w:val="00D04611"/>
    <w:rsid w:val="00D1246D"/>
    <w:rsid w:val="00D2785E"/>
    <w:rsid w:val="00D27D9E"/>
    <w:rsid w:val="00D325FD"/>
    <w:rsid w:val="00D40861"/>
    <w:rsid w:val="00D44E04"/>
    <w:rsid w:val="00D47211"/>
    <w:rsid w:val="00D51732"/>
    <w:rsid w:val="00D77C4B"/>
    <w:rsid w:val="00D93B31"/>
    <w:rsid w:val="00DA4668"/>
    <w:rsid w:val="00DA4E26"/>
    <w:rsid w:val="00DB769B"/>
    <w:rsid w:val="00DC1E24"/>
    <w:rsid w:val="00DC6665"/>
    <w:rsid w:val="00DC73A0"/>
    <w:rsid w:val="00DC7E83"/>
    <w:rsid w:val="00DE3C0B"/>
    <w:rsid w:val="00DF2030"/>
    <w:rsid w:val="00E01900"/>
    <w:rsid w:val="00E13FD6"/>
    <w:rsid w:val="00E300A4"/>
    <w:rsid w:val="00E333F2"/>
    <w:rsid w:val="00E335E6"/>
    <w:rsid w:val="00E3614E"/>
    <w:rsid w:val="00E40CB3"/>
    <w:rsid w:val="00E414D4"/>
    <w:rsid w:val="00E45F33"/>
    <w:rsid w:val="00E64E2E"/>
    <w:rsid w:val="00E65E24"/>
    <w:rsid w:val="00E7354A"/>
    <w:rsid w:val="00E777E4"/>
    <w:rsid w:val="00E85880"/>
    <w:rsid w:val="00E86EF0"/>
    <w:rsid w:val="00E87DB9"/>
    <w:rsid w:val="00E90313"/>
    <w:rsid w:val="00E926FD"/>
    <w:rsid w:val="00E93E72"/>
    <w:rsid w:val="00EA21D2"/>
    <w:rsid w:val="00EA463E"/>
    <w:rsid w:val="00EA60DE"/>
    <w:rsid w:val="00EA7C86"/>
    <w:rsid w:val="00EB0DA7"/>
    <w:rsid w:val="00EC07BD"/>
    <w:rsid w:val="00EC0867"/>
    <w:rsid w:val="00ED78BB"/>
    <w:rsid w:val="00EE3BF8"/>
    <w:rsid w:val="00EE7016"/>
    <w:rsid w:val="00EE76B7"/>
    <w:rsid w:val="00EF3EFA"/>
    <w:rsid w:val="00EF579D"/>
    <w:rsid w:val="00F0765B"/>
    <w:rsid w:val="00F1036C"/>
    <w:rsid w:val="00F11448"/>
    <w:rsid w:val="00F151D3"/>
    <w:rsid w:val="00F22FC0"/>
    <w:rsid w:val="00F257F7"/>
    <w:rsid w:val="00F325DF"/>
    <w:rsid w:val="00F34AFF"/>
    <w:rsid w:val="00F50DAE"/>
    <w:rsid w:val="00F62A18"/>
    <w:rsid w:val="00F6677F"/>
    <w:rsid w:val="00F6691A"/>
    <w:rsid w:val="00F66941"/>
    <w:rsid w:val="00F80CB9"/>
    <w:rsid w:val="00F83340"/>
    <w:rsid w:val="00F97349"/>
    <w:rsid w:val="00FA2B3E"/>
    <w:rsid w:val="00FA372D"/>
    <w:rsid w:val="00FA57C9"/>
    <w:rsid w:val="00FC55E8"/>
    <w:rsid w:val="00FC6CCC"/>
    <w:rsid w:val="00FC6E34"/>
    <w:rsid w:val="00FE0EC5"/>
    <w:rsid w:val="00FE58F8"/>
    <w:rsid w:val="00FF363B"/>
    <w:rsid w:val="00FF3C09"/>
    <w:rsid w:val="00FF55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37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735C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6735C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6735C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6735C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6735C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6735C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6735C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6735C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1">
    <w:name w:val="Марк.список1"/>
    <w:basedOn w:val="a"/>
    <w:uiPriority w:val="99"/>
    <w:rsid w:val="00142489"/>
    <w:pPr>
      <w:numPr>
        <w:numId w:val="1"/>
      </w:numPr>
      <w:spacing w:before="100"/>
      <w:contextualSpacing/>
      <w:jc w:val="both"/>
    </w:pPr>
    <w:rPr>
      <w:rFonts w:ascii="Times New Roman" w:hAnsi="Times New Roman"/>
      <w:sz w:val="24"/>
    </w:rPr>
  </w:style>
  <w:style w:type="character" w:customStyle="1" w:styleId="10">
    <w:name w:val="Заголовок №1_"/>
    <w:basedOn w:val="a0"/>
    <w:link w:val="11"/>
    <w:rsid w:val="00C43DF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1">
    <w:name w:val="Заголовок №1"/>
    <w:basedOn w:val="a"/>
    <w:link w:val="10"/>
    <w:rsid w:val="00C43DF8"/>
    <w:pPr>
      <w:widowControl w:val="0"/>
      <w:shd w:val="clear" w:color="auto" w:fill="FFFFFF"/>
      <w:spacing w:before="360" w:after="360" w:line="307" w:lineRule="exact"/>
      <w:ind w:hanging="2080"/>
      <w:jc w:val="center"/>
      <w:outlineLvl w:val="0"/>
    </w:pPr>
    <w:rPr>
      <w:rFonts w:ascii="Times New Roman" w:eastAsia="Times New Roman" w:hAnsi="Times New Roman"/>
      <w:b/>
      <w:bCs/>
    </w:rPr>
  </w:style>
  <w:style w:type="character" w:customStyle="1" w:styleId="20">
    <w:name w:val="Основной текст (2)_"/>
    <w:basedOn w:val="a0"/>
    <w:link w:val="21"/>
    <w:rsid w:val="0030376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303762"/>
    <w:pPr>
      <w:widowControl w:val="0"/>
      <w:shd w:val="clear" w:color="auto" w:fill="FFFFFF"/>
      <w:spacing w:after="0" w:line="298" w:lineRule="exact"/>
      <w:jc w:val="center"/>
    </w:pPr>
    <w:rPr>
      <w:rFonts w:ascii="Times New Roman" w:eastAsia="Times New Roman" w:hAnsi="Times New Roman"/>
    </w:rPr>
  </w:style>
  <w:style w:type="paragraph" w:styleId="a3">
    <w:name w:val="List Paragraph"/>
    <w:basedOn w:val="a"/>
    <w:uiPriority w:val="34"/>
    <w:qFormat/>
    <w:rsid w:val="008C6B3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table" w:styleId="a4">
    <w:name w:val="Table Grid"/>
    <w:basedOn w:val="a1"/>
    <w:uiPriority w:val="59"/>
    <w:rsid w:val="007703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Марк.список2"/>
    <w:basedOn w:val="a"/>
    <w:uiPriority w:val="99"/>
    <w:rsid w:val="006679A0"/>
    <w:pPr>
      <w:numPr>
        <w:numId w:val="2"/>
      </w:numPr>
      <w:contextualSpacing/>
      <w:jc w:val="both"/>
    </w:pPr>
    <w:rPr>
      <w:rFonts w:ascii="Times New Roman" w:hAnsi="Times New Roman"/>
      <w:sz w:val="24"/>
    </w:rPr>
  </w:style>
  <w:style w:type="paragraph" w:styleId="22">
    <w:name w:val="Body Text 2"/>
    <w:basedOn w:val="a"/>
    <w:link w:val="23"/>
    <w:rsid w:val="006679A0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6679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4">
    <w:name w:val="Абзац списка2"/>
    <w:basedOn w:val="a"/>
    <w:uiPriority w:val="99"/>
    <w:rsid w:val="006679A0"/>
    <w:pPr>
      <w:keepNext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WW8Num1z0">
    <w:name w:val="WW8Num1z0"/>
    <w:rsid w:val="00B9605D"/>
    <w:rPr>
      <w:rFonts w:hint="default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7E7C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E7C1D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semiHidden/>
    <w:unhideWhenUsed/>
    <w:rsid w:val="007E7C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E7C1D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735C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6735C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6735C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6735C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6735C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6735C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6735C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6735C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ogin.consultant.ru/link/?req=doc&amp;base=LAW&amp;n=216629&amp;dst=100018" TargetMode="External"/><Relationship Id="rId18" Type="http://schemas.openxmlformats.org/officeDocument/2006/relationships/hyperlink" Target="https://login.consultant.ru/link/?req=doc&amp;base=LAW&amp;n=493625&amp;dst=100009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89969&amp;dst=100020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75991" TargetMode="External"/><Relationship Id="rId17" Type="http://schemas.openxmlformats.org/officeDocument/2006/relationships/hyperlink" Target="https://login.consultant.ru/link/?req=doc&amp;base=LAW&amp;n=409150&amp;dst=100012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85830&amp;dst=100013" TargetMode="External"/><Relationship Id="rId20" Type="http://schemas.openxmlformats.org/officeDocument/2006/relationships/hyperlink" Target="https://login.consultant.ru/link/?req=doc&amp;base=LAW&amp;n=216363&amp;dst=100018" TargetMode="External"/><Relationship Id="rId54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71111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47320&amp;dst=100017" TargetMode="External"/><Relationship Id="rId23" Type="http://schemas.openxmlformats.org/officeDocument/2006/relationships/hyperlink" Target="https://login.consultant.ru/link/?req=doc&amp;base=LAW&amp;n=475991" TargetMode="External"/><Relationship Id="rId10" Type="http://schemas.openxmlformats.org/officeDocument/2006/relationships/hyperlink" Target="https://login.consultant.ru/link/?req=doc&amp;base=LAW&amp;n=480785" TargetMode="External"/><Relationship Id="rId19" Type="http://schemas.openxmlformats.org/officeDocument/2006/relationships/hyperlink" Target="https://login.consultant.ru/link/?req=doc&amp;base=LAW&amp;n=215668&amp;dst=10001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240&amp;n=211592&amp;dst=100084" TargetMode="External"/><Relationship Id="rId14" Type="http://schemas.openxmlformats.org/officeDocument/2006/relationships/hyperlink" Target="https://login.consultant.ru/link/?req=doc&amp;base=LAW&amp;n=389271&amp;dst=100013" TargetMode="External"/><Relationship Id="rId22" Type="http://schemas.openxmlformats.org/officeDocument/2006/relationships/hyperlink" Target="https://login.consultant.ru/link/?req=doc&amp;base=LAW&amp;n=335627&amp;dst=1000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D4D51E-39E8-4902-B201-C9740A8FA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6938</TotalTime>
  <Pages>43</Pages>
  <Words>16349</Words>
  <Characters>93195</Characters>
  <Application>Microsoft Office Word</Application>
  <DocSecurity>0</DocSecurity>
  <Lines>776</Lines>
  <Paragraphs>218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155</cp:revision>
  <cp:lastPrinted>2025-04-28T10:55:00Z</cp:lastPrinted>
  <dcterms:created xsi:type="dcterms:W3CDTF">2025-02-25T11:29:00Z</dcterms:created>
  <dcterms:modified xsi:type="dcterms:W3CDTF">2025-04-30T10:38:00Z</dcterms:modified>
</cp:coreProperties>
</file>