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5A" w:rsidRPr="00975324" w:rsidRDefault="00C25B5A" w:rsidP="00C25B5A">
      <w:pPr>
        <w:spacing w:after="0" w:line="240" w:lineRule="atLeast"/>
        <w:jc w:val="center"/>
        <w:rPr>
          <w:rFonts w:eastAsia="Times New Roman" w:cs="Times New Roman"/>
        </w:rPr>
      </w:pPr>
      <w:r w:rsidRPr="0097532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B5A" w:rsidRPr="00975324" w:rsidRDefault="00C25B5A" w:rsidP="00C25B5A">
      <w:pPr>
        <w:spacing w:after="0" w:line="240" w:lineRule="atLeast"/>
        <w:rPr>
          <w:rFonts w:eastAsia="Times New Roman" w:cs="Times New Roman"/>
        </w:rPr>
      </w:pPr>
    </w:p>
    <w:p w:rsidR="00C25B5A" w:rsidRPr="00975324" w:rsidRDefault="00C25B5A" w:rsidP="00C25B5A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C25B5A" w:rsidRPr="00975324" w:rsidRDefault="00C25B5A" w:rsidP="00C25B5A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ГОРОДА ВЯТСКИЕ ПОЛЯНЫ КИРОВСКОЙ ОБЛАСТИ</w:t>
      </w:r>
    </w:p>
    <w:p w:rsidR="00C25B5A" w:rsidRPr="00975324" w:rsidRDefault="00C25B5A" w:rsidP="00C25B5A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75324">
        <w:rPr>
          <w:rFonts w:ascii="Times New Roman" w:eastAsia="Times New Roman" w:hAnsi="Times New Roman" w:cs="Times New Roman"/>
        </w:rPr>
        <w:t xml:space="preserve">Ул. Гагарина, 28 «а», </w:t>
      </w:r>
      <w:proofErr w:type="gramStart"/>
      <w:r w:rsidRPr="00975324">
        <w:rPr>
          <w:rFonts w:ascii="Times New Roman" w:eastAsia="Times New Roman" w:hAnsi="Times New Roman" w:cs="Times New Roman"/>
        </w:rPr>
        <w:t>г</w:t>
      </w:r>
      <w:proofErr w:type="gramEnd"/>
      <w:r w:rsidRPr="00975324">
        <w:rPr>
          <w:rFonts w:ascii="Times New Roman" w:eastAsia="Times New Roman" w:hAnsi="Times New Roman" w:cs="Times New Roman"/>
        </w:rPr>
        <w:t>. Вятские Поляны, Кировская область, 612964,</w:t>
      </w:r>
    </w:p>
    <w:p w:rsidR="00C25B5A" w:rsidRPr="00975324" w:rsidRDefault="00C25B5A" w:rsidP="00C25B5A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</w:rPr>
        <w:t xml:space="preserve">                       тел.: (83334) 7-67-47, факс (83334) 6-25-36, </w:t>
      </w:r>
      <w:r w:rsidRPr="00975324">
        <w:rPr>
          <w:rFonts w:ascii="Times New Roman" w:eastAsia="Times New Roman" w:hAnsi="Times New Roman" w:cs="Times New Roman"/>
          <w:lang w:val="en-US"/>
        </w:rPr>
        <w:t>E</w:t>
      </w:r>
      <w:r w:rsidRPr="00975324">
        <w:rPr>
          <w:rFonts w:ascii="Times New Roman" w:eastAsia="Times New Roman" w:hAnsi="Times New Roman" w:cs="Times New Roman"/>
        </w:rPr>
        <w:t>-</w:t>
      </w:r>
      <w:r w:rsidRPr="00975324">
        <w:rPr>
          <w:rFonts w:ascii="Times New Roman" w:eastAsia="Times New Roman" w:hAnsi="Times New Roman" w:cs="Times New Roman"/>
          <w:lang w:val="en-US"/>
        </w:rPr>
        <w:t>mail</w:t>
      </w:r>
      <w:r w:rsidRPr="00975324">
        <w:rPr>
          <w:rFonts w:ascii="Times New Roman" w:eastAsia="Times New Roman" w:hAnsi="Times New Roman" w:cs="Times New Roman"/>
        </w:rPr>
        <w:t xml:space="preserve">: </w:t>
      </w:r>
      <w:bookmarkStart w:id="0" w:name="clb790259"/>
      <w:r w:rsidR="008A7F7D" w:rsidRPr="00975324">
        <w:rPr>
          <w:rFonts w:ascii="Times New Roman" w:eastAsia="Times New Roman" w:hAnsi="Times New Roman" w:cs="Times New Roman"/>
        </w:rPr>
        <w:fldChar w:fldCharType="begin"/>
      </w:r>
      <w:r w:rsidRPr="00975324">
        <w:rPr>
          <w:rFonts w:ascii="Times New Roman" w:eastAsia="Times New Roman" w:hAnsi="Times New Roman" w:cs="Times New Roman"/>
        </w:rPr>
        <w:instrText xml:space="preserve"> HYPERLINK "mailto:ksk_vp@mail.ru" </w:instrText>
      </w:r>
      <w:r w:rsidR="008A7F7D" w:rsidRPr="00975324">
        <w:rPr>
          <w:rFonts w:ascii="Times New Roman" w:eastAsia="Times New Roman" w:hAnsi="Times New Roman" w:cs="Times New Roman"/>
        </w:rPr>
        <w:fldChar w:fldCharType="separate"/>
      </w:r>
      <w:r w:rsidRPr="00975324">
        <w:rPr>
          <w:rFonts w:ascii="Times New Roman" w:eastAsia="Times New Roman" w:hAnsi="Times New Roman" w:cs="Times New Roman"/>
          <w:color w:val="0000FF"/>
          <w:u w:val="single"/>
        </w:rPr>
        <w:t>ksk_vp@mail.ru</w:t>
      </w:r>
      <w:bookmarkEnd w:id="0"/>
      <w:r w:rsidR="008A7F7D" w:rsidRPr="00975324">
        <w:rPr>
          <w:rFonts w:ascii="Times New Roman" w:eastAsia="Times New Roman" w:hAnsi="Times New Roman" w:cs="Times New Roman"/>
        </w:rPr>
        <w:fldChar w:fldCharType="end"/>
      </w:r>
    </w:p>
    <w:p w:rsidR="00C25B5A" w:rsidRPr="00975324" w:rsidRDefault="00C25B5A" w:rsidP="00C25B5A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C25B5A" w:rsidRPr="006C502D" w:rsidRDefault="00C25B5A" w:rsidP="00C2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502D">
        <w:rPr>
          <w:rFonts w:ascii="Times New Roman" w:eastAsia="Times New Roman" w:hAnsi="Times New Roman" w:cs="Times New Roman"/>
          <w:b/>
          <w:sz w:val="32"/>
          <w:szCs w:val="32"/>
        </w:rPr>
        <w:t xml:space="preserve">ЗАКЛЮЧЕНИЕ № </w:t>
      </w:r>
      <w:r w:rsidR="00F01868">
        <w:rPr>
          <w:rFonts w:ascii="Times New Roman" w:eastAsia="Times New Roman" w:hAnsi="Times New Roman" w:cs="Times New Roman"/>
          <w:b/>
          <w:sz w:val="32"/>
          <w:szCs w:val="32"/>
        </w:rPr>
        <w:t>24</w:t>
      </w:r>
    </w:p>
    <w:p w:rsidR="00C25B5A" w:rsidRPr="00CC1CB6" w:rsidRDefault="00C25B5A" w:rsidP="00C2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проект решения Вятскополянской городской Думы </w:t>
      </w:r>
    </w:p>
    <w:p w:rsidR="00C25B5A" w:rsidRPr="00CC1CB6" w:rsidRDefault="00C25B5A" w:rsidP="00C2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</w:t>
      </w:r>
      <w:r w:rsidR="00E73474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D407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рядок формирования и использования бюджетных ассигнований муниципального дорожного фонда города 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Вятск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П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олян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ы, утвержденный решением Вятскополянской городской Думы от 05.12.2013 № 81»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5B5A" w:rsidRDefault="00C25B5A" w:rsidP="00C2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5B5A" w:rsidRPr="00975324" w:rsidRDefault="004B24ED" w:rsidP="00C2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E7347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5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F26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25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C25B5A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C25B5A" w:rsidRPr="0097532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25B5A">
        <w:rPr>
          <w:rFonts w:ascii="Times New Roman" w:eastAsia="Times New Roman" w:hAnsi="Times New Roman" w:cs="Times New Roman"/>
          <w:sz w:val="28"/>
          <w:szCs w:val="28"/>
        </w:rPr>
        <w:t>ода</w:t>
      </w:r>
    </w:p>
    <w:p w:rsidR="00C25B5A" w:rsidRDefault="00C25B5A" w:rsidP="00C25B5A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B5A" w:rsidRPr="00975324" w:rsidRDefault="00C25B5A" w:rsidP="00C2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34797">
        <w:rPr>
          <w:rFonts w:ascii="Times New Roman" w:eastAsia="Times New Roman" w:hAnsi="Times New Roman" w:cs="Times New Roman"/>
          <w:sz w:val="28"/>
          <w:szCs w:val="28"/>
        </w:rPr>
        <w:t xml:space="preserve">Заключение контрольно-счетной комиссии города Вятские Поляны на проект решения Вятскополянской городской Думы </w:t>
      </w:r>
      <w:r w:rsidRPr="00C25B5A">
        <w:rPr>
          <w:rFonts w:ascii="Times New Roman" w:eastAsia="Times New Roman" w:hAnsi="Times New Roman" w:cs="Times New Roman"/>
          <w:sz w:val="28"/>
          <w:szCs w:val="28"/>
        </w:rPr>
        <w:t>«О внесении изменени</w:t>
      </w:r>
      <w:r w:rsidR="000F26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25B5A"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="00FD40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5B5A">
        <w:rPr>
          <w:rFonts w:ascii="Times New Roman" w:eastAsia="Times New Roman" w:hAnsi="Times New Roman" w:cs="Times New Roman"/>
          <w:sz w:val="28"/>
          <w:szCs w:val="28"/>
        </w:rPr>
        <w:t xml:space="preserve">рядок формирования и использования бюджетных ассигнований муниципального дорожного фонда города Вятские Поляны, утвержденный решением Вятскополянской городской Думы от 05.12.2013 № 81» </w:t>
      </w:r>
      <w:r w:rsidRPr="00934797">
        <w:rPr>
          <w:rFonts w:ascii="Times New Roman" w:eastAsia="Times New Roman" w:hAnsi="Times New Roman" w:cs="Times New Roman"/>
          <w:sz w:val="28"/>
          <w:szCs w:val="28"/>
        </w:rPr>
        <w:t xml:space="preserve">подготовлено в соответствии с Бюджетным кодексом Российской Федерации, </w:t>
      </w:r>
      <w:r w:rsidRPr="00934797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07.02.2011 № 6-ФЗ «Об общих принципах организации и деятельности контрольно-счётных органов субъектов Российской Федерации</w:t>
      </w:r>
      <w:proofErr w:type="gramEnd"/>
      <w:r w:rsidRPr="00481A8E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81A8E">
        <w:rPr>
          <w:rFonts w:ascii="Times New Roman" w:hAnsi="Times New Roman"/>
          <w:bCs/>
          <w:sz w:val="28"/>
          <w:szCs w:val="24"/>
        </w:rPr>
        <w:t>Положен</w:t>
      </w:r>
      <w:bookmarkStart w:id="1" w:name="_GoBack"/>
      <w:bookmarkEnd w:id="1"/>
      <w:r w:rsidRPr="00481A8E">
        <w:rPr>
          <w:rFonts w:ascii="Times New Roman" w:hAnsi="Times New Roman"/>
          <w:bCs/>
          <w:sz w:val="28"/>
          <w:szCs w:val="24"/>
        </w:rPr>
        <w:t>ие</w:t>
      </w:r>
      <w:r>
        <w:rPr>
          <w:rFonts w:ascii="Times New Roman" w:hAnsi="Times New Roman"/>
          <w:bCs/>
          <w:sz w:val="28"/>
          <w:szCs w:val="24"/>
        </w:rPr>
        <w:t>м</w:t>
      </w:r>
      <w:r w:rsidRPr="00481A8E">
        <w:rPr>
          <w:rFonts w:ascii="Times New Roman" w:hAnsi="Times New Roman"/>
          <w:bCs/>
          <w:sz w:val="28"/>
          <w:szCs w:val="24"/>
        </w:rPr>
        <w:t xml:space="preserve"> о контрольно-счетной комиссии муниципального образования городского округа город Вятские Поляны Кировской области</w:t>
      </w:r>
      <w:r>
        <w:rPr>
          <w:rFonts w:ascii="Times New Roman" w:hAnsi="Times New Roman"/>
          <w:bCs/>
          <w:sz w:val="28"/>
          <w:szCs w:val="24"/>
        </w:rPr>
        <w:t xml:space="preserve">, 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Вятскополянской городской Думы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129</w:t>
      </w:r>
      <w:r w:rsidRPr="00975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B5A" w:rsidRPr="00F73F3E" w:rsidRDefault="00C25B5A" w:rsidP="00C25B5A">
      <w:pPr>
        <w:pStyle w:val="a3"/>
        <w:ind w:firstLine="709"/>
        <w:jc w:val="both"/>
        <w:rPr>
          <w:b/>
          <w:sz w:val="22"/>
          <w:szCs w:val="22"/>
        </w:rPr>
      </w:pPr>
    </w:p>
    <w:p w:rsidR="00C25B5A" w:rsidRPr="002F52FE" w:rsidRDefault="00C25B5A" w:rsidP="00C25B5A">
      <w:pPr>
        <w:pStyle w:val="a3"/>
        <w:ind w:firstLine="709"/>
        <w:jc w:val="both"/>
        <w:rPr>
          <w:szCs w:val="28"/>
        </w:rPr>
      </w:pPr>
      <w:r w:rsidRPr="00AD47AA">
        <w:rPr>
          <w:b/>
        </w:rPr>
        <w:t>Цель мероприятия:</w:t>
      </w:r>
      <w:r w:rsidRPr="005D33CC">
        <w:t xml:space="preserve"> </w:t>
      </w:r>
      <w:r>
        <w:t>оценить законность вносимых изменений, экономические последствия принятия решения для бюджета муниципального образования городского округа город Вятские Поляны Кировской области.</w:t>
      </w:r>
    </w:p>
    <w:p w:rsidR="00C25B5A" w:rsidRPr="00F73F3E" w:rsidRDefault="00C25B5A" w:rsidP="00C25B5A">
      <w:pPr>
        <w:pStyle w:val="a6"/>
        <w:tabs>
          <w:tab w:val="left" w:pos="993"/>
        </w:tabs>
        <w:autoSpaceDE w:val="0"/>
        <w:autoSpaceDN w:val="0"/>
        <w:adjustRightInd w:val="0"/>
        <w:ind w:left="0"/>
        <w:jc w:val="both"/>
        <w:outlineLvl w:val="3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C25B5A" w:rsidRPr="0056715F" w:rsidRDefault="00C25B5A" w:rsidP="00C25B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F3E">
        <w:rPr>
          <w:rFonts w:ascii="Times New Roman" w:hAnsi="Times New Roman" w:cs="Times New Roman"/>
          <w:bCs/>
        </w:rPr>
        <w:tab/>
      </w:r>
      <w:r w:rsidRPr="00992B7A">
        <w:rPr>
          <w:rFonts w:ascii="Times New Roman" w:hAnsi="Times New Roman" w:cs="Times New Roman"/>
          <w:bCs/>
          <w:sz w:val="28"/>
          <w:szCs w:val="28"/>
        </w:rPr>
        <w:t>1.</w:t>
      </w:r>
      <w:r w:rsidRPr="0056715F">
        <w:rPr>
          <w:rFonts w:ascii="Times New Roman" w:hAnsi="Times New Roman" w:cs="Times New Roman"/>
          <w:bCs/>
          <w:sz w:val="28"/>
          <w:szCs w:val="28"/>
        </w:rPr>
        <w:t xml:space="preserve"> Проект решения Вятскополянской городской Думы</w:t>
      </w:r>
      <w:r w:rsidRPr="00C25B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6715F" w:rsidRPr="00C25B5A">
        <w:rPr>
          <w:rFonts w:ascii="Times New Roman" w:eastAsia="Times New Roman" w:hAnsi="Times New Roman" w:cs="Times New Roman"/>
          <w:sz w:val="28"/>
          <w:szCs w:val="28"/>
        </w:rPr>
        <w:t>«О внесении изменени</w:t>
      </w:r>
      <w:r w:rsidR="00E7347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6715F" w:rsidRPr="00C25B5A"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="000D0B6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715F" w:rsidRPr="00C25B5A">
        <w:rPr>
          <w:rFonts w:ascii="Times New Roman" w:eastAsia="Times New Roman" w:hAnsi="Times New Roman" w:cs="Times New Roman"/>
          <w:sz w:val="28"/>
          <w:szCs w:val="28"/>
        </w:rPr>
        <w:t xml:space="preserve">рядок формирования и использования бюджетных ассигнований муниципального дорожного фонда города Вятские Поляны, утвержденный решением Вятскополянской городской Думы от 05.12.2013 </w:t>
      </w:r>
      <w:r w:rsidR="000A6A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715F" w:rsidRPr="00C25B5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6715F" w:rsidRPr="0056715F">
        <w:rPr>
          <w:rFonts w:ascii="Times New Roman" w:eastAsia="Times New Roman" w:hAnsi="Times New Roman" w:cs="Times New Roman"/>
          <w:sz w:val="28"/>
          <w:szCs w:val="28"/>
        </w:rPr>
        <w:t xml:space="preserve">81» </w:t>
      </w:r>
      <w:r w:rsidRPr="0056715F">
        <w:rPr>
          <w:rFonts w:ascii="Times New Roman" w:hAnsi="Times New Roman" w:cs="Times New Roman"/>
          <w:bCs/>
          <w:sz w:val="28"/>
          <w:szCs w:val="28"/>
        </w:rPr>
        <w:t xml:space="preserve">предоставлен в контрольно-счетную комиссию города Вятские Поляны для подготовки заключения </w:t>
      </w:r>
      <w:r w:rsidR="0056715F" w:rsidRPr="0056715F">
        <w:rPr>
          <w:rFonts w:ascii="Times New Roman" w:hAnsi="Times New Roman" w:cs="Times New Roman"/>
          <w:bCs/>
          <w:sz w:val="28"/>
          <w:szCs w:val="28"/>
        </w:rPr>
        <w:t>2</w:t>
      </w:r>
      <w:r w:rsidR="004B24ED">
        <w:rPr>
          <w:rFonts w:ascii="Times New Roman" w:hAnsi="Times New Roman" w:cs="Times New Roman"/>
          <w:bCs/>
          <w:sz w:val="28"/>
          <w:szCs w:val="28"/>
        </w:rPr>
        <w:t>3</w:t>
      </w:r>
      <w:r w:rsidRPr="0056715F">
        <w:rPr>
          <w:rFonts w:ascii="Times New Roman" w:hAnsi="Times New Roman" w:cs="Times New Roman"/>
          <w:bCs/>
          <w:sz w:val="28"/>
          <w:szCs w:val="28"/>
        </w:rPr>
        <w:t>.</w:t>
      </w:r>
      <w:r w:rsidR="004B24ED">
        <w:rPr>
          <w:rFonts w:ascii="Times New Roman" w:hAnsi="Times New Roman" w:cs="Times New Roman"/>
          <w:bCs/>
          <w:sz w:val="28"/>
          <w:szCs w:val="28"/>
        </w:rPr>
        <w:t>10</w:t>
      </w:r>
      <w:r w:rsidRPr="0056715F">
        <w:rPr>
          <w:rFonts w:ascii="Times New Roman" w:hAnsi="Times New Roman" w:cs="Times New Roman"/>
          <w:bCs/>
          <w:sz w:val="28"/>
          <w:szCs w:val="28"/>
        </w:rPr>
        <w:t>.202</w:t>
      </w:r>
      <w:r w:rsidR="0056715F" w:rsidRPr="0056715F">
        <w:rPr>
          <w:rFonts w:ascii="Times New Roman" w:hAnsi="Times New Roman" w:cs="Times New Roman"/>
          <w:bCs/>
          <w:sz w:val="28"/>
          <w:szCs w:val="28"/>
        </w:rPr>
        <w:t>4</w:t>
      </w:r>
      <w:r w:rsidRPr="0056715F">
        <w:rPr>
          <w:rFonts w:ascii="Times New Roman" w:hAnsi="Times New Roman" w:cs="Times New Roman"/>
          <w:bCs/>
          <w:sz w:val="28"/>
          <w:szCs w:val="28"/>
        </w:rPr>
        <w:t>.</w:t>
      </w:r>
    </w:p>
    <w:p w:rsidR="000A6A2F" w:rsidRDefault="000A6A2F" w:rsidP="000A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 порядок формирования и использования бюджетных ассигнований муниципального дорожного фонда города Вятские Поляны, утвержденн</w:t>
      </w:r>
      <w:r w:rsidR="000F26B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A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Вятскополянской городской Думы от 05.12.2013 № 81, предлагается внести изменения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источники формирования дорожного фонда</w:t>
      </w:r>
      <w:r w:rsidRPr="000A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55F9F" w:rsidRPr="003F6729" w:rsidRDefault="0024697D" w:rsidP="00D5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9F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получаемых в виде арендной платы за земельные участки,</w:t>
      </w:r>
      <w:r w:rsidR="00D55F9F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собственность на которые не разграничена и которые расположены в границах городских округов, 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средства от продажи права на заключение договоров аренды указанных земельных участков,</w:t>
      </w:r>
      <w:r w:rsidR="00D55F9F" w:rsidRPr="0084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9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долю</w:t>
      </w:r>
      <w:r w:rsidR="006C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получаемых в виде арендной платы и средств от продажи права на заключение договоров аренды за земли, находящиеся  в собственности городских округов</w:t>
      </w:r>
      <w:proofErr w:type="gramEnd"/>
      <w:r w:rsidR="006C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 муниципальных бюджетных и автономных учреждений)</w:t>
      </w:r>
      <w:r w:rsidR="00072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D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6C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766E6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4A2D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4A2D66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7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 w:rsidR="00D55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A2F" w:rsidRPr="00992B7A" w:rsidRDefault="000A6A2F" w:rsidP="000A6A2F">
      <w:pPr>
        <w:pStyle w:val="a3"/>
        <w:ind w:firstLine="709"/>
        <w:jc w:val="both"/>
        <w:rPr>
          <w:szCs w:val="28"/>
        </w:rPr>
      </w:pPr>
      <w:r w:rsidRPr="00992B7A">
        <w:rPr>
          <w:szCs w:val="28"/>
          <w:lang w:eastAsia="ru-RU"/>
        </w:rPr>
        <w:t xml:space="preserve">Размер дорожного фонда с учетом вносимых </w:t>
      </w:r>
      <w:r w:rsidR="00992B7A" w:rsidRPr="00992B7A">
        <w:rPr>
          <w:szCs w:val="28"/>
          <w:lang w:eastAsia="ru-RU"/>
        </w:rPr>
        <w:t xml:space="preserve">изменений </w:t>
      </w:r>
      <w:r w:rsidRPr="00992B7A">
        <w:rPr>
          <w:szCs w:val="28"/>
          <w:lang w:eastAsia="ru-RU"/>
        </w:rPr>
        <w:t xml:space="preserve">предлагается утвердить </w:t>
      </w:r>
      <w:r w:rsidR="00A273CB" w:rsidRPr="00992B7A">
        <w:rPr>
          <w:szCs w:val="28"/>
          <w:lang w:eastAsia="ru-RU"/>
        </w:rPr>
        <w:t xml:space="preserve">на 2024 </w:t>
      </w:r>
      <w:r w:rsidRPr="00992B7A">
        <w:rPr>
          <w:szCs w:val="28"/>
          <w:lang w:eastAsia="ru-RU"/>
        </w:rPr>
        <w:t xml:space="preserve">в сумме </w:t>
      </w:r>
      <w:r w:rsidR="004A2D66">
        <w:rPr>
          <w:szCs w:val="28"/>
          <w:lang w:eastAsia="ru-RU"/>
        </w:rPr>
        <w:t>100105,2 тыс. руб</w:t>
      </w:r>
      <w:r w:rsidR="00A273CB">
        <w:rPr>
          <w:szCs w:val="28"/>
          <w:lang w:eastAsia="ru-RU"/>
        </w:rPr>
        <w:t>.</w:t>
      </w:r>
    </w:p>
    <w:p w:rsidR="000A6A2F" w:rsidRDefault="000A6A2F" w:rsidP="00C25B5A">
      <w:pPr>
        <w:pStyle w:val="a3"/>
        <w:ind w:firstLine="709"/>
        <w:jc w:val="both"/>
        <w:rPr>
          <w:szCs w:val="28"/>
        </w:rPr>
      </w:pPr>
    </w:p>
    <w:p w:rsidR="00C25B5A" w:rsidRPr="001438AC" w:rsidRDefault="00992B7A" w:rsidP="00C25B5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1438AC">
        <w:rPr>
          <w:szCs w:val="28"/>
        </w:rPr>
        <w:t xml:space="preserve">Согласно статье 179.4 Бюджетного кодекса Российской Федерации (далее – БК РФ) дорожный фонд – часть средств бюджета, подлежащая использованию </w:t>
      </w:r>
      <w:r w:rsidR="003219F3">
        <w:rPr>
          <w:szCs w:val="28"/>
        </w:rPr>
        <w:t>в</w:t>
      </w:r>
      <w:r w:rsidR="001438AC">
        <w:rPr>
          <w:szCs w:val="28"/>
        </w:rPr>
        <w:t xml:space="preserve">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07270D" w:rsidRDefault="001438AC" w:rsidP="0007270D">
      <w:pPr>
        <w:pStyle w:val="a3"/>
        <w:ind w:firstLine="709"/>
        <w:jc w:val="both"/>
        <w:rPr>
          <w:szCs w:val="28"/>
        </w:rPr>
      </w:pPr>
      <w:bookmarkStart w:id="2" w:name="Par0"/>
      <w:bookmarkEnd w:id="2"/>
      <w:r w:rsidRPr="001438AC">
        <w:rPr>
          <w:iCs/>
          <w:szCs w:val="28"/>
        </w:rPr>
        <w:t>Муниципальный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</w:t>
      </w:r>
      <w:r w:rsidR="0007270D">
        <w:rPr>
          <w:iCs/>
          <w:szCs w:val="28"/>
        </w:rPr>
        <w:t>.</w:t>
      </w:r>
      <w:r w:rsidRPr="001438AC">
        <w:rPr>
          <w:iCs/>
          <w:szCs w:val="28"/>
        </w:rPr>
        <w:t xml:space="preserve"> </w:t>
      </w:r>
      <w:r w:rsidR="0007270D">
        <w:rPr>
          <w:szCs w:val="28"/>
        </w:rPr>
        <w:t>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образования.</w:t>
      </w:r>
    </w:p>
    <w:p w:rsidR="001438AC" w:rsidRPr="001438AC" w:rsidRDefault="001438AC" w:rsidP="00143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1438AC">
        <w:rPr>
          <w:rFonts w:ascii="Times New Roman" w:hAnsi="Times New Roman" w:cs="Times New Roman"/>
          <w:iCs/>
          <w:sz w:val="28"/>
          <w:szCs w:val="28"/>
        </w:rPr>
        <w:t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1438A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438AC" w:rsidRDefault="001438AC" w:rsidP="00C25B5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Источники формирования муниципального дорожного фонда предусмотрены пунктом 5 статьи 179.4 БК РФ, в состав которых включены иные поступления в местный бюджет, утвержденные решением представительного органа м</w:t>
      </w:r>
      <w:r w:rsidR="00992B7A">
        <w:rPr>
          <w:szCs w:val="28"/>
        </w:rPr>
        <w:t>униципального образования.</w:t>
      </w:r>
    </w:p>
    <w:p w:rsidR="00C25B5A" w:rsidRPr="00992B7A" w:rsidRDefault="00C25B5A" w:rsidP="0099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B7A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4A2D66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szCs w:val="28"/>
        </w:rPr>
        <w:t xml:space="preserve"> </w:t>
      </w:r>
      <w:r w:rsidR="00851785" w:rsidRPr="00851785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851785">
        <w:rPr>
          <w:rFonts w:ascii="Times New Roman" w:eastAsia="Times New Roman" w:hAnsi="Times New Roman" w:cs="Times New Roman"/>
          <w:sz w:val="28"/>
          <w:szCs w:val="28"/>
          <w:lang w:eastAsia="ru-RU"/>
        </w:rPr>
        <w:t>с 3,</w:t>
      </w:r>
      <w:r w:rsidR="004A2D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4A2D66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="00851785" w:rsidRP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5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доли </w:t>
      </w:r>
      <w:r w:rsidR="00992B7A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получаемых в виде арендной платы за земельные участки,</w:t>
      </w:r>
      <w:r w:rsidR="00992B7A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собственность на которые не разграничена и которые расположены в границах городских округов, 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средств от продажи права на заключение договоров аренды указанных земельных участков,</w:t>
      </w:r>
      <w:r w:rsidR="00992B7A" w:rsidRPr="0084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доли</w:t>
      </w:r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получаемых в виде арендной платы и средств от продажи права на заключение</w:t>
      </w:r>
      <w:proofErr w:type="gramEnd"/>
      <w:r w:rsidR="0099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учреждений), </w:t>
      </w:r>
      <w:r w:rsidR="000D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являющихся источником формирования муниципального дорожного фонда, </w:t>
      </w:r>
      <w:r w:rsidRPr="00992B7A">
        <w:rPr>
          <w:rFonts w:ascii="Times New Roman" w:hAnsi="Times New Roman" w:cs="Times New Roman"/>
          <w:sz w:val="28"/>
          <w:szCs w:val="28"/>
        </w:rPr>
        <w:t xml:space="preserve">не противоречит </w:t>
      </w:r>
      <w:r w:rsidR="00992B7A">
        <w:rPr>
          <w:rFonts w:ascii="Times New Roman" w:hAnsi="Times New Roman" w:cs="Times New Roman"/>
          <w:sz w:val="28"/>
          <w:szCs w:val="28"/>
        </w:rPr>
        <w:t>бюджетному законодательству</w:t>
      </w:r>
      <w:r w:rsidRPr="00992B7A">
        <w:rPr>
          <w:rFonts w:ascii="Times New Roman" w:hAnsi="Times New Roman" w:cs="Times New Roman"/>
          <w:sz w:val="28"/>
          <w:szCs w:val="28"/>
        </w:rPr>
        <w:t>.</w:t>
      </w:r>
    </w:p>
    <w:p w:rsidR="00C25B5A" w:rsidRPr="00992B7A" w:rsidRDefault="00C25B5A" w:rsidP="00C2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B6C" w:rsidRDefault="000D0B6C" w:rsidP="00C25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5B5A" w:rsidRPr="00555C3B" w:rsidRDefault="00C25B5A" w:rsidP="00C25B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C3B">
        <w:rPr>
          <w:rFonts w:ascii="Times New Roman" w:hAnsi="Times New Roman" w:cs="Times New Roman"/>
          <w:b/>
          <w:i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предложения:</w:t>
      </w:r>
    </w:p>
    <w:p w:rsidR="00C25B5A" w:rsidRDefault="00C25B5A" w:rsidP="00851785">
      <w:pPr>
        <w:pStyle w:val="a3"/>
        <w:ind w:firstLine="709"/>
        <w:jc w:val="both"/>
        <w:rPr>
          <w:szCs w:val="28"/>
        </w:rPr>
      </w:pPr>
      <w:r w:rsidRPr="00971ADD">
        <w:rPr>
          <w:szCs w:val="28"/>
        </w:rPr>
        <w:t>1.</w:t>
      </w:r>
      <w:r w:rsidRPr="00DD25F4">
        <w:rPr>
          <w:szCs w:val="28"/>
        </w:rPr>
        <w:t xml:space="preserve"> </w:t>
      </w:r>
      <w:r w:rsidR="005238DB">
        <w:rPr>
          <w:szCs w:val="28"/>
        </w:rPr>
        <w:t xml:space="preserve">Внесение изменений в порядок формирования и использования бюджетных ассигнований муниципального дорожного фонда в части корректировки иных поступлений в городской бюджет, являющихся источником формирования муниципального дорожного фонда, </w:t>
      </w:r>
      <w:r>
        <w:rPr>
          <w:szCs w:val="28"/>
        </w:rPr>
        <w:t xml:space="preserve">соответствует </w:t>
      </w:r>
      <w:r w:rsidR="005238DB">
        <w:rPr>
          <w:szCs w:val="28"/>
        </w:rPr>
        <w:t>Бюджетному кодексу</w:t>
      </w:r>
      <w:r>
        <w:rPr>
          <w:szCs w:val="28"/>
        </w:rPr>
        <w:t xml:space="preserve"> РФ.</w:t>
      </w:r>
    </w:p>
    <w:p w:rsidR="009B35E2" w:rsidRDefault="00C25B5A" w:rsidP="00523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Принятие решения о</w:t>
      </w:r>
      <w:r w:rsidR="009B35E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5E2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BFA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5238DB">
        <w:rPr>
          <w:rFonts w:ascii="Times New Roman" w:hAnsi="Times New Roman" w:cs="Times New Roman"/>
          <w:sz w:val="28"/>
          <w:szCs w:val="28"/>
        </w:rPr>
        <w:t xml:space="preserve">доли </w:t>
      </w:r>
      <w:r w:rsidR="005238DB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получаемых в виде арендной платы за земельные участки,</w:t>
      </w:r>
      <w:r w:rsidR="005238DB" w:rsidRPr="003F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собственность на которые не разграничена и которые расположены в границах городских округов, 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средств от продажи права на заключение договоров аренды указанных земельных участков,</w:t>
      </w:r>
      <w:r w:rsidR="005238DB" w:rsidRPr="0084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9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доли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получаемых в виде арендной платы и средств от продажи права на заключение договоров аренды</w:t>
      </w:r>
      <w:proofErr w:type="gramEnd"/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земли, находящиеся в собственности городских округов (за исключением земельных участков муниципальных бюджетных и автономных учреждений)</w:t>
      </w:r>
      <w:r w:rsidR="00072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B35E2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9B35E2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приведет к </w:t>
      </w:r>
      <w:r w:rsidR="009B3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увеличению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муниципального дорожного фонда на </w:t>
      </w:r>
      <w:r w:rsidR="009B35E2">
        <w:rPr>
          <w:rFonts w:ascii="Times New Roman" w:eastAsia="Times New Roman" w:hAnsi="Times New Roman" w:cs="Times New Roman"/>
          <w:sz w:val="28"/>
          <w:szCs w:val="28"/>
          <w:lang w:eastAsia="ru-RU"/>
        </w:rPr>
        <w:t>591,3</w:t>
      </w:r>
      <w:r w:rsidR="005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7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F6C" w:rsidRDefault="005238DB" w:rsidP="00523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с учетом </w:t>
      </w:r>
      <w:r w:rsidR="0032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 w:rsidR="00475B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2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</w:t>
      </w:r>
      <w:r w:rsidR="00E734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F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="00E734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F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муниципального дорожного фонда составит </w:t>
      </w:r>
      <w:r w:rsidR="009B35E2">
        <w:rPr>
          <w:rFonts w:ascii="Times New Roman" w:eastAsia="Times New Roman" w:hAnsi="Times New Roman" w:cs="Times New Roman"/>
          <w:sz w:val="28"/>
          <w:szCs w:val="28"/>
          <w:lang w:eastAsia="ru-RU"/>
        </w:rPr>
        <w:t>100105,2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CF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B5A" w:rsidRPr="004B0CAE" w:rsidRDefault="00C25B5A" w:rsidP="00C25B5A">
      <w:pPr>
        <w:spacing w:after="0" w:line="240" w:lineRule="auto"/>
        <w:rPr>
          <w:sz w:val="28"/>
          <w:szCs w:val="28"/>
        </w:rPr>
      </w:pPr>
    </w:p>
    <w:p w:rsidR="005238DB" w:rsidRPr="004B0CAE" w:rsidRDefault="005238DB" w:rsidP="00C25B5A">
      <w:pPr>
        <w:spacing w:after="0" w:line="240" w:lineRule="auto"/>
        <w:rPr>
          <w:sz w:val="28"/>
          <w:szCs w:val="28"/>
        </w:rPr>
      </w:pPr>
    </w:p>
    <w:p w:rsidR="00C25B5A" w:rsidRPr="004B0CAE" w:rsidRDefault="00C25B5A" w:rsidP="00C25B5A">
      <w:pPr>
        <w:spacing w:after="0" w:line="240" w:lineRule="auto"/>
        <w:rPr>
          <w:sz w:val="28"/>
          <w:szCs w:val="28"/>
        </w:rPr>
      </w:pPr>
    </w:p>
    <w:p w:rsidR="00C25B5A" w:rsidRPr="00555C3B" w:rsidRDefault="00C25B5A" w:rsidP="00C2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C3B"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C25B5A" w:rsidRPr="009355AB" w:rsidRDefault="00C25B5A" w:rsidP="00C2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C3B">
        <w:rPr>
          <w:rFonts w:ascii="Times New Roman" w:hAnsi="Times New Roman" w:cs="Times New Roman"/>
          <w:sz w:val="28"/>
          <w:szCs w:val="28"/>
        </w:rPr>
        <w:t>счетной комиссии города Вятские Поляны</w:t>
      </w:r>
      <w:r w:rsidRPr="00555C3B">
        <w:rPr>
          <w:rFonts w:ascii="Times New Roman" w:hAnsi="Times New Roman" w:cs="Times New Roman"/>
          <w:sz w:val="28"/>
          <w:szCs w:val="28"/>
        </w:rPr>
        <w:tab/>
      </w:r>
      <w:r w:rsidRPr="00555C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5C3B"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 w:rsidRPr="00555C3B">
        <w:rPr>
          <w:rFonts w:ascii="Times New Roman" w:hAnsi="Times New Roman" w:cs="Times New Roman"/>
          <w:sz w:val="28"/>
          <w:szCs w:val="28"/>
        </w:rPr>
        <w:t>Партола</w:t>
      </w:r>
      <w:proofErr w:type="spellEnd"/>
    </w:p>
    <w:p w:rsidR="004A1285" w:rsidRDefault="004A1285"/>
    <w:sectPr w:rsidR="004A1285" w:rsidSect="001438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D5" w:rsidRDefault="00D65CD5" w:rsidP="00212FB6">
      <w:pPr>
        <w:spacing w:after="0" w:line="240" w:lineRule="auto"/>
      </w:pPr>
      <w:r>
        <w:separator/>
      </w:r>
    </w:p>
  </w:endnote>
  <w:endnote w:type="continuationSeparator" w:id="0">
    <w:p w:rsidR="00D65CD5" w:rsidRDefault="00D65CD5" w:rsidP="0021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D5" w:rsidRDefault="00D65CD5" w:rsidP="00212FB6">
      <w:pPr>
        <w:spacing w:after="0" w:line="240" w:lineRule="auto"/>
      </w:pPr>
      <w:r>
        <w:separator/>
      </w:r>
    </w:p>
  </w:footnote>
  <w:footnote w:type="continuationSeparator" w:id="0">
    <w:p w:rsidR="00D65CD5" w:rsidRDefault="00D65CD5" w:rsidP="0021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12128"/>
      <w:docPartObj>
        <w:docPartGallery w:val="Page Numbers (Top of Page)"/>
        <w:docPartUnique/>
      </w:docPartObj>
    </w:sdtPr>
    <w:sdtContent>
      <w:p w:rsidR="001438AC" w:rsidRDefault="008A7F7D">
        <w:pPr>
          <w:pStyle w:val="a7"/>
          <w:jc w:val="center"/>
        </w:pPr>
        <w:fldSimple w:instr="PAGE   \* MERGEFORMAT">
          <w:r w:rsidR="00907DDB">
            <w:rPr>
              <w:noProof/>
            </w:rPr>
            <w:t>3</w:t>
          </w:r>
        </w:fldSimple>
      </w:p>
    </w:sdtContent>
  </w:sdt>
  <w:p w:rsidR="001438AC" w:rsidRDefault="001438A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5B5A"/>
    <w:rsid w:val="0007270D"/>
    <w:rsid w:val="0008279A"/>
    <w:rsid w:val="00083FEA"/>
    <w:rsid w:val="000A6A2F"/>
    <w:rsid w:val="000D0B6C"/>
    <w:rsid w:val="000F26BE"/>
    <w:rsid w:val="001438AC"/>
    <w:rsid w:val="0019400C"/>
    <w:rsid w:val="001C5152"/>
    <w:rsid w:val="00212FB6"/>
    <w:rsid w:val="0023572A"/>
    <w:rsid w:val="00244B07"/>
    <w:rsid w:val="0024697D"/>
    <w:rsid w:val="003219F3"/>
    <w:rsid w:val="003A02B2"/>
    <w:rsid w:val="003B40E1"/>
    <w:rsid w:val="003D5B7F"/>
    <w:rsid w:val="00475BFA"/>
    <w:rsid w:val="004766E6"/>
    <w:rsid w:val="00493163"/>
    <w:rsid w:val="004A1285"/>
    <w:rsid w:val="004A2D66"/>
    <w:rsid w:val="004B0CAE"/>
    <w:rsid w:val="004B24ED"/>
    <w:rsid w:val="004B674F"/>
    <w:rsid w:val="005238DB"/>
    <w:rsid w:val="0056715F"/>
    <w:rsid w:val="005F0D49"/>
    <w:rsid w:val="00623C65"/>
    <w:rsid w:val="006C1E4D"/>
    <w:rsid w:val="006F6AB9"/>
    <w:rsid w:val="007440D8"/>
    <w:rsid w:val="007B2291"/>
    <w:rsid w:val="007E5340"/>
    <w:rsid w:val="00851785"/>
    <w:rsid w:val="008A7F7D"/>
    <w:rsid w:val="008F1FF3"/>
    <w:rsid w:val="00907DDB"/>
    <w:rsid w:val="00987421"/>
    <w:rsid w:val="00992B7A"/>
    <w:rsid w:val="009B35E2"/>
    <w:rsid w:val="00A273CB"/>
    <w:rsid w:val="00A36149"/>
    <w:rsid w:val="00A7110F"/>
    <w:rsid w:val="00B77AC3"/>
    <w:rsid w:val="00C21C67"/>
    <w:rsid w:val="00C25B5A"/>
    <w:rsid w:val="00C36326"/>
    <w:rsid w:val="00CD344E"/>
    <w:rsid w:val="00CF6F6C"/>
    <w:rsid w:val="00D00AE4"/>
    <w:rsid w:val="00D55F9F"/>
    <w:rsid w:val="00D65CD5"/>
    <w:rsid w:val="00DC097B"/>
    <w:rsid w:val="00DE4B41"/>
    <w:rsid w:val="00E60A13"/>
    <w:rsid w:val="00E73474"/>
    <w:rsid w:val="00E95B2B"/>
    <w:rsid w:val="00EB6428"/>
    <w:rsid w:val="00F01868"/>
    <w:rsid w:val="00F14A02"/>
    <w:rsid w:val="00F950CE"/>
    <w:rsid w:val="00FC18D5"/>
    <w:rsid w:val="00FD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5B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25B5A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Абзац списка Знак"/>
    <w:link w:val="a6"/>
    <w:locked/>
    <w:rsid w:val="00C25B5A"/>
    <w:rPr>
      <w:sz w:val="24"/>
      <w:szCs w:val="24"/>
    </w:rPr>
  </w:style>
  <w:style w:type="paragraph" w:styleId="a6">
    <w:name w:val="List Paragraph"/>
    <w:basedOn w:val="a"/>
    <w:link w:val="a5"/>
    <w:qFormat/>
    <w:rsid w:val="00C25B5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next w:val="a"/>
    <w:rsid w:val="00C25B5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7">
    <w:name w:val="header"/>
    <w:basedOn w:val="a"/>
    <w:link w:val="a8"/>
    <w:uiPriority w:val="99"/>
    <w:unhideWhenUsed/>
    <w:rsid w:val="00C25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B5A"/>
  </w:style>
  <w:style w:type="paragraph" w:styleId="a9">
    <w:name w:val="Balloon Text"/>
    <w:basedOn w:val="a"/>
    <w:link w:val="aa"/>
    <w:uiPriority w:val="99"/>
    <w:semiHidden/>
    <w:unhideWhenUsed/>
    <w:rsid w:val="00C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2024-07-25T06:11:00Z</cp:lastPrinted>
  <dcterms:created xsi:type="dcterms:W3CDTF">2024-10-25T06:51:00Z</dcterms:created>
  <dcterms:modified xsi:type="dcterms:W3CDTF">2024-10-25T06:51:00Z</dcterms:modified>
</cp:coreProperties>
</file>